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宋体"/>
          <w:b w:val="0"/>
          <w:i w:val="0"/>
          <w:sz w:val="34"/>
        </w:rPr>
        <w:t>金属离子–毒性肽与 AD 关联机制——</w:t>
      </w:r>
      <w:r>
        <w:rPr>
          <w:rFonts w:ascii="Calibri" w:hAnsi="Calibri" w:eastAsia="宋体"/>
          <w:b/>
          <w:i w:val="0"/>
          <w:sz w:val="34"/>
        </w:rPr>
        <w:t>2020–2026 新近文献</w:t>
      </w:r>
      <w:r>
        <w:rPr>
          <w:rFonts w:ascii="Calibri" w:hAnsi="Calibri" w:eastAsia="宋体"/>
          <w:b w:val="0"/>
          <w:i w:val="0"/>
          <w:sz w:val="34"/>
        </w:rPr>
        <w:t>整理</w:t>
      </w:r>
    </w:p>
    <w:p>
      <w:r>
        <w:rPr>
          <w:rFonts w:ascii="Calibri" w:hAnsi="Calibri" w:eastAsia="宋体"/>
          <w:b/>
          <w:i w:val="0"/>
          <w:sz w:val="21"/>
        </w:rPr>
        <w:t>（AERS 核验；检索截至 2026-08-02｜主体文献年份 2020–2025；经典 1990s 论文仅作机制溯源附录）</w:t>
      </w:r>
    </w:p>
    <w:p>
      <w:pPr>
        <w:pBdr>
          <w:left w:val="single" w:sz="18" w:space="4" w:color="2E74B5"/>
        </w:pBdr>
        <w:shd w:val="clear" w:color="auto" w:fill="F2F7FB"/>
        <w:spacing w:after="120"/>
        <w:ind w:left="227"/>
      </w:pPr>
      <w:r>
        <w:rPr>
          <w:rFonts w:ascii="Calibri" w:hAnsi="Calibri" w:eastAsia="宋体"/>
          <w:b/>
          <w:i w:val="0"/>
          <w:sz w:val="21"/>
        </w:rPr>
        <w:t>版本说明（回应“文献太老”）</w:t>
      </w:r>
    </w:p>
    <w:p>
      <w:pPr>
        <w:pBdr>
          <w:left w:val="single" w:sz="18" w:space="4" w:color="2E74B5"/>
        </w:pBdr>
        <w:shd w:val="clear" w:color="auto" w:fill="F2F7FB"/>
        <w:spacing w:after="120"/>
        <w:ind w:left="227"/>
      </w:pPr>
      <w:r>
        <w:rPr>
          <w:rFonts w:ascii="Calibri" w:hAnsi="Calibri" w:eastAsia="宋体"/>
          <w:b w:val="0"/>
          <w:i w:val="0"/>
          <w:sz w:val="21"/>
        </w:rPr>
        <w:t xml:space="preserve">上一版以 Huang 1999 / Opazo 2002 等经典实验为骨架，适合机制溯源，但作为 </w:t>
      </w:r>
      <w:r>
        <w:rPr>
          <w:rFonts w:ascii="Calibri" w:hAnsi="Calibri" w:eastAsia="宋体"/>
          <w:b/>
          <w:i w:val="0"/>
          <w:sz w:val="21"/>
        </w:rPr>
        <w:t>2026 年</w:t>
      </w:r>
      <w:r>
        <w:rPr>
          <w:rFonts w:ascii="Calibri" w:hAnsi="Calibri" w:eastAsia="宋体"/>
          <w:b w:val="0"/>
          <w:i w:val="0"/>
          <w:sz w:val="21"/>
        </w:rPr>
        <w:t xml:space="preserve"> 的立项/汇报主文献偏旧。</w:t>
      </w:r>
    </w:p>
    <w:p>
      <w:pPr>
        <w:pBdr>
          <w:left w:val="single" w:sz="18" w:space="4" w:color="2E74B5"/>
        </w:pBdr>
        <w:shd w:val="clear" w:color="auto" w:fill="F2F7FB"/>
        <w:spacing w:after="120"/>
        <w:ind w:left="227"/>
      </w:pPr>
      <w:r>
        <w:rPr>
          <w:rFonts w:ascii="Calibri" w:hAnsi="Calibri" w:eastAsia="宋体"/>
          <w:b/>
          <w:i w:val="0"/>
          <w:sz w:val="21"/>
        </w:rPr>
        <w:t>本版主体全部改为 2020–2026 已核验文献</w:t>
      </w:r>
      <w:r>
        <w:rPr>
          <w:rFonts w:ascii="Calibri" w:hAnsi="Calibri" w:eastAsia="宋体"/>
          <w:b w:val="0"/>
          <w:i w:val="0"/>
          <w:sz w:val="21"/>
        </w:rPr>
        <w:t xml:space="preserve">（Lei &amp; Bush 2021 </w:t>
      </w:r>
      <w:r>
        <w:rPr>
          <w:rFonts w:ascii="Calibri" w:hAnsi="Calibri" w:eastAsia="宋体"/>
          <w:b w:val="0"/>
          <w:i/>
          <w:sz w:val="21"/>
        </w:rPr>
        <w:t>JBC</w:t>
      </w:r>
      <w:r>
        <w:rPr>
          <w:rFonts w:ascii="Calibri" w:hAnsi="Calibri" w:eastAsia="宋体"/>
          <w:b w:val="0"/>
          <w:i w:val="0"/>
          <w:sz w:val="21"/>
        </w:rPr>
        <w:t xml:space="preserve">、Abelein 2023 </w:t>
      </w:r>
      <w:r>
        <w:rPr>
          <w:rFonts w:ascii="Calibri" w:hAnsi="Calibri" w:eastAsia="宋体"/>
          <w:b w:val="0"/>
          <w:i/>
          <w:sz w:val="21"/>
        </w:rPr>
        <w:t>Acc Chem Res</w:t>
      </w:r>
      <w:r>
        <w:rPr>
          <w:rFonts w:ascii="Calibri" w:hAnsi="Calibri" w:eastAsia="宋体"/>
          <w:b w:val="0"/>
          <w:i w:val="0"/>
          <w:sz w:val="21"/>
        </w:rPr>
        <w:t xml:space="preserve">、铁死亡 </w:t>
      </w:r>
      <w:r>
        <w:rPr>
          <w:rFonts w:ascii="Calibri" w:hAnsi="Calibri" w:eastAsia="宋体"/>
          <w:b w:val="0"/>
          <w:i/>
          <w:sz w:val="21"/>
        </w:rPr>
        <w:t>STTT</w:t>
      </w:r>
      <w:r>
        <w:rPr>
          <w:rFonts w:ascii="Calibri" w:hAnsi="Calibri" w:eastAsia="宋体"/>
          <w:b w:val="0"/>
          <w:i w:val="0"/>
          <w:sz w:val="21"/>
        </w:rPr>
        <w:t xml:space="preserve"> 2021、</w:t>
      </w:r>
      <w:r>
        <w:rPr>
          <w:rFonts w:ascii="Calibri" w:hAnsi="Calibri" w:eastAsia="宋体"/>
          <w:b w:val="0"/>
          <w:i/>
          <w:sz w:val="21"/>
        </w:rPr>
        <w:t>Cell Metab</w:t>
      </w:r>
      <w:r>
        <w:rPr>
          <w:rFonts w:ascii="Calibri" w:hAnsi="Calibri" w:eastAsia="宋体"/>
          <w:b w:val="0"/>
          <w:i w:val="0"/>
          <w:sz w:val="21"/>
        </w:rPr>
        <w:t xml:space="preserve"> 2025、</w:t>
      </w:r>
      <w:r>
        <w:rPr>
          <w:rFonts w:ascii="Calibri" w:hAnsi="Calibri" w:eastAsia="宋体"/>
          <w:b w:val="0"/>
          <w:i/>
          <w:sz w:val="21"/>
        </w:rPr>
        <w:t>Mol Psychiatry</w:t>
      </w:r>
      <w:r>
        <w:rPr>
          <w:rFonts w:ascii="Calibri" w:hAnsi="Calibri" w:eastAsia="宋体"/>
          <w:b w:val="0"/>
          <w:i w:val="0"/>
          <w:sz w:val="21"/>
        </w:rPr>
        <w:t xml:space="preserve"> 2022 人群铜数据等）。</w:t>
      </w:r>
    </w:p>
    <w:p>
      <w:pPr>
        <w:pBdr>
          <w:left w:val="single" w:sz="18" w:space="4" w:color="2E74B5"/>
        </w:pBdr>
        <w:shd w:val="clear" w:color="auto" w:fill="F2F7FB"/>
        <w:spacing w:after="120"/>
        <w:ind w:left="227"/>
      </w:pPr>
      <w:r>
        <w:rPr>
          <w:rFonts w:ascii="Calibri" w:hAnsi="Calibri" w:eastAsia="宋体"/>
          <w:b w:val="0"/>
          <w:i w:val="0"/>
          <w:sz w:val="21"/>
        </w:rPr>
        <w:t xml:space="preserve">1990s–2010s 仅保留在 </w:t>
      </w:r>
      <w:r>
        <w:rPr>
          <w:rFonts w:ascii="Calibri" w:hAnsi="Calibri" w:eastAsia="宋体"/>
          <w:b/>
          <w:i w:val="0"/>
          <w:sz w:val="21"/>
        </w:rPr>
        <w:t>附录 A</w:t>
      </w:r>
      <w:r>
        <w:rPr>
          <w:rFonts w:ascii="Calibri" w:hAnsi="Calibri" w:eastAsia="宋体"/>
          <w:b w:val="0"/>
          <w:i w:val="0"/>
          <w:sz w:val="21"/>
        </w:rPr>
        <w:t xml:space="preserve"> 作“范式从哪里来”，</w:t>
      </w:r>
      <w:r>
        <w:rPr>
          <w:rFonts w:ascii="Calibri" w:hAnsi="Calibri" w:eastAsia="宋体"/>
          <w:b/>
          <w:i w:val="0"/>
          <w:sz w:val="21"/>
        </w:rPr>
        <w:t>正文引用优先用新文献</w:t>
      </w:r>
      <w:r>
        <w:rPr>
          <w:rFonts w:ascii="Calibri" w:hAnsi="Calibri" w:eastAsia="宋体"/>
          <w:b w:val="0"/>
          <w:i w:val="0"/>
          <w:sz w:val="21"/>
        </w:rPr>
        <w:t>。</w:t>
      </w:r>
    </w:p>
    <w:p>
      <w:pPr>
        <w:pBdr>
          <w:left w:val="single" w:sz="18" w:space="4" w:color="2E74B5"/>
        </w:pBdr>
        <w:shd w:val="clear" w:color="auto" w:fill="F2F7FB"/>
        <w:spacing w:after="120"/>
        <w:ind w:left="227"/>
      </w:pPr>
      <w:r>
        <w:rPr>
          <w:rFonts w:ascii="Calibri" w:hAnsi="Calibri" w:eastAsia="宋体"/>
          <w:b w:val="0"/>
          <w:i w:val="0"/>
          <w:sz w:val="21"/>
        </w:rPr>
        <w:t>AChE 对接已完成，本版不展开。Wang 2024 仍</w:t>
      </w:r>
      <w:r>
        <w:rPr>
          <w:rFonts w:ascii="Calibri" w:hAnsi="Calibri" w:eastAsia="宋体"/>
          <w:b/>
          <w:i w:val="0"/>
          <w:sz w:val="21"/>
        </w:rPr>
        <w:t>不能</w:t>
      </w:r>
      <w:r>
        <w:rPr>
          <w:rFonts w:ascii="Calibri" w:hAnsi="Calibri" w:eastAsia="宋体"/>
          <w:b w:val="0"/>
          <w:i w:val="0"/>
          <w:sz w:val="21"/>
        </w:rPr>
        <w:t>当毒性肽主证据。</w:t>
      </w:r>
    </w:p>
    <w:p>
      <w:r>
        <w:rPr>
          <w:rFonts w:ascii="Calibri" w:hAnsi="Calibri" w:eastAsia="宋体"/>
          <w:b w:val="0"/>
          <w:i w:val="0"/>
          <w:sz w:val="21"/>
        </w:rPr>
        <w:t>---</w:t>
      </w:r>
    </w:p>
    <w:p>
      <w:pPr>
        <w:pStyle w:val="Heading2"/>
      </w:pPr>
      <w:r>
        <w:rPr>
          <w:rFonts w:ascii="Calibri" w:hAnsi="Calibri" w:eastAsia="宋体"/>
          <w:b w:val="0"/>
          <w:i w:val="0"/>
          <w:sz w:val="28"/>
        </w:rPr>
        <w:t>0 2026 年该怎么讲“金属–毒性肽”</w:t>
      </w:r>
    </w:p>
    <w:p>
      <w:pPr>
        <w:pStyle w:val="Heading3"/>
      </w:pPr>
      <w:r>
        <w:rPr>
          <w:rFonts w:ascii="Calibri" w:hAnsi="Calibri" w:eastAsia="宋体"/>
          <w:b w:val="0"/>
          <w:i w:val="0"/>
          <w:sz w:val="25"/>
        </w:rPr>
        <w:t>0.1 叙事升级（旧 → 新）</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DEEAF6"/>
          </w:tcPr>
          <w:p>
            <w:pPr>
              <w:jc w:val="center"/>
            </w:pPr>
            <w:r>
              <w:rPr>
                <w:rFonts w:ascii="Calibri" w:hAnsi="Calibri" w:eastAsia="宋体"/>
                <w:b w:val="0"/>
                <w:i w:val="0"/>
                <w:sz w:val="18"/>
              </w:rPr>
              <w:t>维度</w:t>
            </w:r>
          </w:p>
        </w:tc>
        <w:tc>
          <w:tcPr>
            <w:tcW w:type="dxa" w:w="3249"/>
            <w:shd w:val="clear" w:color="auto" w:fill="DEEAF6"/>
          </w:tcPr>
          <w:p>
            <w:pPr>
              <w:jc w:val="center"/>
            </w:pPr>
            <w:r>
              <w:rPr>
                <w:rFonts w:ascii="Calibri" w:hAnsi="Calibri" w:eastAsia="宋体"/>
                <w:b w:val="0"/>
                <w:i w:val="0"/>
                <w:sz w:val="18"/>
              </w:rPr>
              <w:t>经典叙事（1999–2002）</w:t>
            </w:r>
          </w:p>
        </w:tc>
        <w:tc>
          <w:tcPr>
            <w:tcW w:type="dxa" w:w="3249"/>
            <w:shd w:val="clear" w:color="auto" w:fill="DEEAF6"/>
          </w:tcPr>
          <w:p>
            <w:pPr>
              <w:jc w:val="center"/>
            </w:pPr>
            <w:r>
              <w:rPr>
                <w:rFonts w:ascii="Calibri" w:hAnsi="Calibri" w:eastAsia="宋体"/>
                <w:b/>
                <w:i w:val="0"/>
                <w:sz w:val="18"/>
              </w:rPr>
              <w:t>2020–2026 主流叙事</w:t>
            </w:r>
          </w:p>
        </w:tc>
      </w:tr>
      <w:tr>
        <w:tc>
          <w:tcPr>
            <w:tcW w:type="dxa" w:w="3249"/>
          </w:tcPr>
          <w:p>
            <w:r>
              <w:rPr>
                <w:rFonts w:ascii="Calibri" w:hAnsi="Calibri" w:eastAsia="宋体"/>
                <w:b w:val="0"/>
                <w:i w:val="0"/>
                <w:sz w:val="18"/>
              </w:rPr>
              <w:t>核心对象</w:t>
            </w:r>
          </w:p>
        </w:tc>
        <w:tc>
          <w:tcPr>
            <w:tcW w:type="dxa" w:w="3249"/>
          </w:tcPr>
          <w:p>
            <w:r>
              <w:rPr>
                <w:rFonts w:ascii="Calibri" w:hAnsi="Calibri" w:eastAsia="宋体"/>
                <w:b w:val="0"/>
                <w:i w:val="0"/>
                <w:sz w:val="18"/>
              </w:rPr>
              <w:t>Aβ–Cu 产 H₂O₂ 的化学/细胞实验</w:t>
            </w:r>
          </w:p>
        </w:tc>
        <w:tc>
          <w:tcPr>
            <w:tcW w:type="dxa" w:w="3249"/>
          </w:tcPr>
          <w:p>
            <w:r>
              <w:rPr>
                <w:rFonts w:ascii="Calibri" w:hAnsi="Calibri" w:eastAsia="宋体"/>
                <w:b/>
                <w:i w:val="0"/>
                <w:sz w:val="18"/>
              </w:rPr>
              <w:t>元素组学（iron/copper/zinc/selenium）+ 金属稳态失衡</w:t>
            </w:r>
          </w:p>
        </w:tc>
      </w:tr>
      <w:tr>
        <w:tc>
          <w:tcPr>
            <w:tcW w:type="dxa" w:w="3249"/>
          </w:tcPr>
          <w:p>
            <w:r>
              <w:rPr>
                <w:rFonts w:ascii="Calibri" w:hAnsi="Calibri" w:eastAsia="宋体"/>
                <w:b w:val="0"/>
                <w:i w:val="0"/>
                <w:sz w:val="18"/>
              </w:rPr>
              <w:t>死亡方式</w:t>
            </w:r>
          </w:p>
        </w:tc>
        <w:tc>
          <w:tcPr>
            <w:tcW w:type="dxa" w:w="3249"/>
          </w:tcPr>
          <w:p>
            <w:r>
              <w:rPr>
                <w:rFonts w:ascii="Calibri" w:hAnsi="Calibri" w:eastAsia="宋体"/>
                <w:b w:val="0"/>
                <w:i w:val="0"/>
                <w:sz w:val="18"/>
              </w:rPr>
              <w:t>笼统“氧化应激/神经毒性”</w:t>
            </w:r>
          </w:p>
        </w:tc>
        <w:tc>
          <w:tcPr>
            <w:tcW w:type="dxa" w:w="3249"/>
          </w:tcPr>
          <w:p>
            <w:r>
              <w:rPr>
                <w:rFonts w:ascii="Calibri" w:hAnsi="Calibri" w:eastAsia="宋体"/>
                <w:b/>
                <w:i w:val="0"/>
                <w:sz w:val="18"/>
              </w:rPr>
              <w:t>铁死亡（ferroptosis）</w:t>
            </w:r>
            <w:r>
              <w:rPr>
                <w:rFonts w:ascii="Calibri" w:hAnsi="Calibri" w:eastAsia="宋体"/>
                <w:b w:val="0"/>
                <w:i w:val="0"/>
                <w:sz w:val="18"/>
              </w:rPr>
              <w:t xml:space="preserve"> 成为铁–脂质过氧化–AD 的显性框架</w:t>
            </w:r>
          </w:p>
        </w:tc>
      </w:tr>
      <w:tr>
        <w:tc>
          <w:tcPr>
            <w:tcW w:type="dxa" w:w="3249"/>
          </w:tcPr>
          <w:p>
            <w:r>
              <w:rPr>
                <w:rFonts w:ascii="Calibri" w:hAnsi="Calibri" w:eastAsia="宋体"/>
                <w:b w:val="0"/>
                <w:i w:val="0"/>
                <w:sz w:val="18"/>
              </w:rPr>
              <w:t>铜的角色</w:t>
            </w:r>
          </w:p>
        </w:tc>
        <w:tc>
          <w:tcPr>
            <w:tcW w:type="dxa" w:w="3249"/>
          </w:tcPr>
          <w:p>
            <w:r>
              <w:rPr>
                <w:rFonts w:ascii="Calibri" w:hAnsi="Calibri" w:eastAsia="宋体"/>
                <w:b w:val="0"/>
                <w:i w:val="0"/>
                <w:sz w:val="18"/>
              </w:rPr>
              <w:t>主要写成“促毒金属”</w:t>
            </w:r>
          </w:p>
        </w:tc>
        <w:tc>
          <w:tcPr>
            <w:tcW w:type="dxa" w:w="3249"/>
          </w:tcPr>
          <w:p>
            <w:r>
              <w:rPr>
                <w:rFonts w:ascii="Calibri" w:hAnsi="Calibri" w:eastAsia="宋体"/>
                <w:b/>
                <w:i w:val="0"/>
                <w:sz w:val="18"/>
              </w:rPr>
              <w:t>双面</w:t>
            </w:r>
            <w:r>
              <w:rPr>
                <w:rFonts w:ascii="Calibri" w:hAnsi="Calibri" w:eastAsia="宋体"/>
                <w:b w:val="0"/>
                <w:i w:val="0"/>
                <w:sz w:val="18"/>
              </w:rPr>
              <w:t>：局部 Cu–Aβ 促氧化 vs 脑铜总量与认知/病理的保护性关联（人群尸检）</w:t>
            </w:r>
          </w:p>
        </w:tc>
      </w:tr>
      <w:tr>
        <w:tc>
          <w:tcPr>
            <w:tcW w:type="dxa" w:w="3249"/>
          </w:tcPr>
          <w:p>
            <w:r>
              <w:rPr>
                <w:rFonts w:ascii="Calibri" w:hAnsi="Calibri" w:eastAsia="宋体"/>
                <w:b w:val="0"/>
                <w:i w:val="0"/>
                <w:sz w:val="18"/>
              </w:rPr>
              <w:t>金属–聚集</w:t>
            </w:r>
          </w:p>
        </w:tc>
        <w:tc>
          <w:tcPr>
            <w:tcW w:type="dxa" w:w="3249"/>
          </w:tcPr>
          <w:p>
            <w:r>
              <w:rPr>
                <w:rFonts w:ascii="Calibri" w:hAnsi="Calibri" w:eastAsia="宋体"/>
                <w:b w:val="0"/>
                <w:i w:val="0"/>
                <w:sz w:val="18"/>
              </w:rPr>
              <w:t>Zn/Cu 促纤丝的定性描述</w:t>
            </w:r>
          </w:p>
        </w:tc>
        <w:tc>
          <w:tcPr>
            <w:tcW w:type="dxa" w:w="3249"/>
          </w:tcPr>
          <w:p>
            <w:r>
              <w:rPr>
                <w:rFonts w:ascii="Calibri" w:hAnsi="Calibri" w:eastAsia="宋体"/>
                <w:b/>
                <w:i w:val="0"/>
                <w:sz w:val="18"/>
              </w:rPr>
              <w:t>浓度依赖 + 微观成核动力学</w:t>
            </w:r>
            <w:r>
              <w:rPr>
                <w:rFonts w:ascii="Calibri" w:hAnsi="Calibri" w:eastAsia="宋体"/>
                <w:b w:val="0"/>
                <w:i w:val="0"/>
                <w:sz w:val="18"/>
              </w:rPr>
              <w:t>：低浓度抑纤丝延伸、高浓度无定形聚集体（Abelein 2023）</w:t>
            </w:r>
          </w:p>
        </w:tc>
      </w:tr>
      <w:tr>
        <w:tc>
          <w:tcPr>
            <w:tcW w:type="dxa" w:w="3249"/>
          </w:tcPr>
          <w:p>
            <w:r>
              <w:rPr>
                <w:rFonts w:ascii="Calibri" w:hAnsi="Calibri" w:eastAsia="宋体"/>
                <w:b w:val="0"/>
                <w:i w:val="0"/>
                <w:sz w:val="18"/>
              </w:rPr>
              <w:t>干预</w:t>
            </w:r>
          </w:p>
        </w:tc>
        <w:tc>
          <w:tcPr>
            <w:tcW w:type="dxa" w:w="3249"/>
          </w:tcPr>
          <w:p>
            <w:r>
              <w:rPr>
                <w:rFonts w:ascii="Calibri" w:hAnsi="Calibri" w:eastAsia="宋体"/>
                <w:b w:val="0"/>
                <w:i w:val="0"/>
                <w:sz w:val="18"/>
              </w:rPr>
              <w:t>螯合剂概念验证</w:t>
            </w:r>
          </w:p>
        </w:tc>
        <w:tc>
          <w:tcPr>
            <w:tcW w:type="dxa" w:w="3249"/>
          </w:tcPr>
          <w:p>
            <w:r>
              <w:rPr>
                <w:rFonts w:ascii="Calibri" w:hAnsi="Calibri" w:eastAsia="宋体"/>
                <w:b w:val="0"/>
                <w:i w:val="0"/>
                <w:sz w:val="18"/>
              </w:rPr>
              <w:t xml:space="preserve">螯合/离子ophore、抗铁死亡、多功能肽/小分子；临床试验语境更新（Zhang 2024 </w:t>
            </w:r>
            <w:r>
              <w:rPr>
                <w:rFonts w:ascii="Calibri" w:hAnsi="Calibri" w:eastAsia="宋体"/>
                <w:b w:val="0"/>
                <w:i/>
                <w:sz w:val="18"/>
              </w:rPr>
              <w:t>STTT</w:t>
            </w:r>
            <w:r>
              <w:rPr>
                <w:rFonts w:ascii="Calibri" w:hAnsi="Calibri" w:eastAsia="宋体"/>
                <w:b w:val="0"/>
                <w:i w:val="0"/>
                <w:sz w:val="18"/>
              </w:rPr>
              <w:t>）</w:t>
            </w:r>
          </w:p>
        </w:tc>
      </w:tr>
      <w:tr>
        <w:tc>
          <w:tcPr>
            <w:tcW w:type="dxa" w:w="3249"/>
          </w:tcPr>
          <w:p>
            <w:r>
              <w:rPr>
                <w:rFonts w:ascii="Calibri" w:hAnsi="Calibri" w:eastAsia="宋体"/>
                <w:b w:val="0"/>
                <w:i w:val="0"/>
                <w:sz w:val="18"/>
              </w:rPr>
              <w:t>肽策略</w:t>
            </w:r>
          </w:p>
        </w:tc>
        <w:tc>
          <w:tcPr>
            <w:tcW w:type="dxa" w:w="3249"/>
          </w:tcPr>
          <w:p>
            <w:r>
              <w:rPr>
                <w:rFonts w:ascii="Calibri" w:hAnsi="Calibri" w:eastAsia="宋体"/>
                <w:b w:val="0"/>
                <w:i w:val="0"/>
                <w:sz w:val="18"/>
              </w:rPr>
              <w:t>以 Aβ 自身为“毒性肽”</w:t>
            </w:r>
          </w:p>
        </w:tc>
        <w:tc>
          <w:tcPr>
            <w:tcW w:type="dxa" w:w="3249"/>
          </w:tcPr>
          <w:p>
            <w:r>
              <w:rPr>
                <w:rFonts w:ascii="Calibri" w:hAnsi="Calibri" w:eastAsia="宋体"/>
                <w:b w:val="0"/>
                <w:i w:val="0"/>
                <w:sz w:val="18"/>
              </w:rPr>
              <w:t xml:space="preserve">外源肽多为 </w:t>
            </w:r>
            <w:r>
              <w:rPr>
                <w:rFonts w:ascii="Calibri" w:hAnsi="Calibri" w:eastAsia="宋体"/>
                <w:b/>
                <w:i w:val="0"/>
                <w:sz w:val="18"/>
              </w:rPr>
              <w:t>调节/螯合/抑聚集</w:t>
            </w:r>
            <w:r>
              <w:rPr>
                <w:rFonts w:ascii="Calibri" w:hAnsi="Calibri" w:eastAsia="宋体"/>
                <w:b w:val="0"/>
                <w:i w:val="0"/>
                <w:sz w:val="18"/>
              </w:rPr>
              <w:t>；互作≠毒性（Wang 2024）</w:t>
            </w:r>
          </w:p>
        </w:tc>
      </w:tr>
    </w:tbl>
    <w:p>
      <w:pPr>
        <w:spacing w:after="40"/>
      </w:pPr>
      <w:r>
        <w:rPr>
          <w:sz w:val="4"/>
        </w:rPr>
      </w:r>
    </w:p>
    <w:p>
      <w:pPr>
        <w:pStyle w:val="Heading3"/>
      </w:pPr>
      <w:r>
        <w:rPr>
          <w:rFonts w:ascii="Calibri" w:hAnsi="Calibri" w:eastAsia="宋体"/>
          <w:b w:val="0"/>
          <w:i w:val="0"/>
          <w:sz w:val="25"/>
        </w:rPr>
        <w:t>0.2 本整理结构</w:t>
      </w:r>
    </w:p>
    <w:p>
      <w:pPr>
        <w:pStyle w:val="ListBullet"/>
      </w:pPr>
      <w:r>
        <w:rPr>
          <w:rFonts w:ascii="Calibri" w:hAnsi="Calibri" w:eastAsia="宋体"/>
          <w:b w:val="0"/>
          <w:i w:val="0"/>
          <w:sz w:val="21"/>
        </w:rPr>
        <w:t xml:space="preserve">1. </w:t>
      </w:r>
      <w:r>
        <w:rPr>
          <w:rFonts w:ascii="Calibri" w:hAnsi="Calibri" w:eastAsia="宋体"/>
          <w:b/>
          <w:i w:val="0"/>
          <w:sz w:val="21"/>
        </w:rPr>
        <w:t>金属–Aβ / 元素组学总论（2021–2024）</w:t>
      </w:r>
    </w:p>
    <w:p>
      <w:pPr>
        <w:pStyle w:val="ListBullet"/>
      </w:pPr>
      <w:r>
        <w:rPr>
          <w:rFonts w:ascii="Calibri" w:hAnsi="Calibri" w:eastAsia="宋体"/>
          <w:b w:val="0"/>
          <w:i w:val="0"/>
          <w:sz w:val="21"/>
        </w:rPr>
        <w:t xml:space="preserve">2. </w:t>
      </w:r>
      <w:r>
        <w:rPr>
          <w:rFonts w:ascii="Calibri" w:hAnsi="Calibri" w:eastAsia="宋体"/>
          <w:b/>
          <w:i w:val="0"/>
          <w:sz w:val="21"/>
        </w:rPr>
        <w:t>Cu–Aβ 毒性与螯合（2022–2023）</w:t>
      </w:r>
    </w:p>
    <w:p>
      <w:pPr>
        <w:pStyle w:val="ListBullet"/>
      </w:pPr>
      <w:r>
        <w:rPr>
          <w:rFonts w:ascii="Calibri" w:hAnsi="Calibri" w:eastAsia="宋体"/>
          <w:b w:val="0"/>
          <w:i w:val="0"/>
          <w:sz w:val="21"/>
        </w:rPr>
        <w:t xml:space="preserve">3. </w:t>
      </w:r>
      <w:r>
        <w:rPr>
          <w:rFonts w:ascii="Calibri" w:hAnsi="Calibri" w:eastAsia="宋体"/>
          <w:b/>
          <w:i w:val="0"/>
          <w:sz w:val="21"/>
        </w:rPr>
        <w:t>金属结合与自组装动力学（2023）</w:t>
      </w:r>
    </w:p>
    <w:p>
      <w:pPr>
        <w:pStyle w:val="ListBullet"/>
      </w:pPr>
      <w:r>
        <w:rPr>
          <w:rFonts w:ascii="Calibri" w:hAnsi="Calibri" w:eastAsia="宋体"/>
          <w:b w:val="0"/>
          <w:i w:val="0"/>
          <w:sz w:val="21"/>
        </w:rPr>
        <w:t xml:space="preserve">4. </w:t>
      </w:r>
      <w:r>
        <w:rPr>
          <w:rFonts w:ascii="Calibri" w:hAnsi="Calibri" w:eastAsia="宋体"/>
          <w:b/>
          <w:i w:val="0"/>
          <w:sz w:val="21"/>
        </w:rPr>
        <w:t>铁 / 铁死亡 / 脂质过氧化（2021–2025）</w:t>
      </w:r>
    </w:p>
    <w:p>
      <w:pPr>
        <w:pStyle w:val="ListBullet"/>
      </w:pPr>
      <w:r>
        <w:rPr>
          <w:rFonts w:ascii="Calibri" w:hAnsi="Calibri" w:eastAsia="宋体"/>
          <w:b w:val="0"/>
          <w:i w:val="0"/>
          <w:sz w:val="21"/>
        </w:rPr>
        <w:t xml:space="preserve">5. </w:t>
      </w:r>
      <w:r>
        <w:rPr>
          <w:rFonts w:ascii="Calibri" w:hAnsi="Calibri" w:eastAsia="宋体"/>
          <w:b/>
          <w:i w:val="0"/>
          <w:sz w:val="21"/>
        </w:rPr>
        <w:t>人群与影像层面的铜、铁证据（2022）</w:t>
      </w:r>
    </w:p>
    <w:p>
      <w:pPr>
        <w:pStyle w:val="ListBullet"/>
      </w:pPr>
      <w:r>
        <w:rPr>
          <w:rFonts w:ascii="Calibri" w:hAnsi="Calibri" w:eastAsia="宋体"/>
          <w:b w:val="0"/>
          <w:i w:val="0"/>
          <w:sz w:val="21"/>
        </w:rPr>
        <w:t xml:space="preserve">6. </w:t>
      </w:r>
      <w:r>
        <w:rPr>
          <w:rFonts w:ascii="Calibri" w:hAnsi="Calibri" w:eastAsia="宋体"/>
          <w:b/>
          <w:i w:val="0"/>
          <w:sz w:val="21"/>
        </w:rPr>
        <w:t>Aβ 以外：tau、ApoE、氧化应激总图（2022–2024）</w:t>
      </w:r>
    </w:p>
    <w:p>
      <w:pPr>
        <w:pStyle w:val="ListBullet"/>
      </w:pPr>
      <w:r>
        <w:rPr>
          <w:rFonts w:ascii="Calibri" w:hAnsi="Calibri" w:eastAsia="宋体"/>
          <w:b w:val="0"/>
          <w:i w:val="0"/>
          <w:sz w:val="21"/>
        </w:rPr>
        <w:t xml:space="preserve">7. </w:t>
      </w:r>
      <w:r>
        <w:rPr>
          <w:rFonts w:ascii="Calibri" w:hAnsi="Calibri" w:eastAsia="宋体"/>
          <w:b/>
          <w:i w:val="0"/>
          <w:sz w:val="21"/>
        </w:rPr>
        <w:t>肽–Aβ–金属：互作与功能方向（2024，含反例）</w:t>
      </w:r>
    </w:p>
    <w:p>
      <w:pPr>
        <w:pStyle w:val="ListBullet"/>
      </w:pPr>
      <w:r>
        <w:rPr>
          <w:rFonts w:ascii="Calibri" w:hAnsi="Calibri" w:eastAsia="宋体"/>
          <w:b w:val="0"/>
          <w:i w:val="0"/>
          <w:sz w:val="21"/>
        </w:rPr>
        <w:t xml:space="preserve">8. </w:t>
      </w:r>
      <w:r>
        <w:rPr>
          <w:rFonts w:ascii="Calibri" w:hAnsi="Calibri" w:eastAsia="宋体"/>
          <w:b/>
          <w:i w:val="0"/>
          <w:sz w:val="21"/>
        </w:rPr>
        <w:t>计算/方法学新锚点</w:t>
      </w:r>
    </w:p>
    <w:p>
      <w:pPr>
        <w:pStyle w:val="ListBullet"/>
      </w:pPr>
      <w:r>
        <w:rPr>
          <w:rFonts w:ascii="Calibri" w:hAnsi="Calibri" w:eastAsia="宋体"/>
          <w:b w:val="0"/>
          <w:i w:val="0"/>
          <w:sz w:val="21"/>
        </w:rPr>
        <w:t xml:space="preserve">9. </w:t>
      </w:r>
      <w:r>
        <w:rPr>
          <w:rFonts w:ascii="Calibri" w:hAnsi="Calibri" w:eastAsia="宋体"/>
          <w:b/>
          <w:i w:val="0"/>
          <w:sz w:val="21"/>
        </w:rPr>
        <w:t>精读清单与可粘贴引用句</w:t>
      </w:r>
    </w:p>
    <w:p>
      <w:pPr>
        <w:pStyle w:val="ListBullet"/>
      </w:pPr>
      <w:r>
        <w:rPr>
          <w:rFonts w:ascii="Calibri" w:hAnsi="Calibri" w:eastAsia="宋体"/>
          <w:b w:val="0"/>
          <w:i w:val="0"/>
          <w:sz w:val="21"/>
        </w:rPr>
        <w:t xml:space="preserve">10. </w:t>
      </w:r>
      <w:r>
        <w:rPr>
          <w:rFonts w:ascii="Calibri" w:hAnsi="Calibri" w:eastAsia="宋体"/>
          <w:b/>
          <w:i w:val="0"/>
          <w:sz w:val="21"/>
        </w:rPr>
        <w:t>附录：经典范式文献（仅溯源）</w:t>
      </w:r>
    </w:p>
    <w:p>
      <w:r>
        <w:rPr>
          <w:rFonts w:ascii="Calibri" w:hAnsi="Calibri" w:eastAsia="宋体"/>
          <w:b w:val="0"/>
          <w:i w:val="0"/>
          <w:sz w:val="21"/>
        </w:rPr>
        <w:t>---</w:t>
      </w:r>
    </w:p>
    <w:p>
      <w:pPr>
        <w:pStyle w:val="Heading2"/>
      </w:pPr>
      <w:r>
        <w:rPr>
          <w:rFonts w:ascii="Calibri" w:hAnsi="Calibri" w:eastAsia="宋体"/>
          <w:b w:val="0"/>
          <w:i w:val="0"/>
          <w:sz w:val="28"/>
        </w:rPr>
        <w:t>1 总论：AD 的“必需元素”框架（首选开篇综述）</w:t>
      </w:r>
    </w:p>
    <w:p>
      <w:pPr>
        <w:pStyle w:val="Heading3"/>
      </w:pPr>
      <w:r>
        <w:rPr>
          <w:rFonts w:ascii="Calibri" w:hAnsi="Calibri" w:eastAsia="宋体"/>
          <w:b w:val="0"/>
          <w:i w:val="0"/>
          <w:sz w:val="25"/>
        </w:rPr>
        <w:t xml:space="preserve">1.1 Lei, Ayton &amp; Bush, 2021 — </w:t>
      </w:r>
      <w:r>
        <w:rPr>
          <w:rFonts w:ascii="Calibri" w:hAnsi="Calibri" w:eastAsia="宋体"/>
          <w:b w:val="0"/>
          <w:i/>
          <w:sz w:val="25"/>
        </w:rPr>
        <w:t>The essential elements of Alzheimer's disease</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字段</w:t>
            </w:r>
          </w:p>
        </w:tc>
        <w:tc>
          <w:tcPr>
            <w:tcW w:type="dxa" w:w="4873"/>
            <w:shd w:val="clear" w:color="auto" w:fill="DEEAF6"/>
          </w:tcPr>
          <w:p>
            <w:pPr>
              <w:jc w:val="center"/>
            </w:pPr>
            <w:r>
              <w:rPr>
                <w:rFonts w:ascii="Calibri" w:hAnsi="Calibri" w:eastAsia="宋体"/>
                <w:b w:val="0"/>
                <w:i w:val="0"/>
                <w:sz w:val="18"/>
              </w:rPr>
              <w:t>内容</w:t>
            </w:r>
          </w:p>
        </w:tc>
      </w:tr>
      <w:tr>
        <w:tc>
          <w:tcPr>
            <w:tcW w:type="dxa" w:w="4873"/>
          </w:tcPr>
          <w:p>
            <w:r>
              <w:rPr>
                <w:rFonts w:ascii="Calibri" w:hAnsi="Calibri" w:eastAsia="宋体"/>
                <w:b w:val="0"/>
                <w:i w:val="0"/>
                <w:sz w:val="18"/>
              </w:rPr>
              <w:t>作者</w:t>
            </w:r>
          </w:p>
        </w:tc>
        <w:tc>
          <w:tcPr>
            <w:tcW w:type="dxa" w:w="4873"/>
          </w:tcPr>
          <w:p>
            <w:r>
              <w:rPr>
                <w:rFonts w:ascii="Calibri" w:hAnsi="Calibri" w:eastAsia="宋体"/>
                <w:b w:val="0"/>
                <w:i w:val="0"/>
                <w:sz w:val="18"/>
              </w:rPr>
              <w:t>Lei P, Ayton S, Bush AI</w:t>
            </w:r>
          </w:p>
        </w:tc>
      </w:tr>
      <w:tr>
        <w:tc>
          <w:tcPr>
            <w:tcW w:type="dxa" w:w="4873"/>
          </w:tcPr>
          <w:p>
            <w:r>
              <w:rPr>
                <w:rFonts w:ascii="Calibri" w:hAnsi="Calibri" w:eastAsia="宋体"/>
                <w:b w:val="0"/>
                <w:i w:val="0"/>
                <w:sz w:val="18"/>
              </w:rPr>
              <w:t>题名</w:t>
            </w:r>
          </w:p>
        </w:tc>
        <w:tc>
          <w:tcPr>
            <w:tcW w:type="dxa" w:w="4873"/>
          </w:tcPr>
          <w:p>
            <w:r>
              <w:rPr>
                <w:rFonts w:ascii="Calibri" w:hAnsi="Calibri" w:eastAsia="宋体"/>
                <w:b w:val="0"/>
                <w:i w:val="0"/>
                <w:sz w:val="18"/>
              </w:rPr>
              <w:t>The essential elements of Alzheimer's disease</w:t>
            </w:r>
          </w:p>
        </w:tc>
      </w:tr>
      <w:tr>
        <w:tc>
          <w:tcPr>
            <w:tcW w:type="dxa" w:w="4873"/>
          </w:tcPr>
          <w:p>
            <w:r>
              <w:rPr>
                <w:rFonts w:ascii="Calibri" w:hAnsi="Calibri" w:eastAsia="宋体"/>
                <w:b w:val="0"/>
                <w:i w:val="0"/>
                <w:sz w:val="18"/>
              </w:rPr>
              <w:t>期刊</w:t>
            </w:r>
          </w:p>
        </w:tc>
        <w:tc>
          <w:tcPr>
            <w:tcW w:type="dxa" w:w="4873"/>
          </w:tcPr>
          <w:p>
            <w:r>
              <w:rPr>
                <w:rFonts w:ascii="Calibri" w:hAnsi="Calibri" w:eastAsia="宋体"/>
                <w:b w:val="0"/>
                <w:i/>
                <w:sz w:val="18"/>
              </w:rPr>
              <w:t>J Biol Chem</w:t>
            </w:r>
            <w:r>
              <w:rPr>
                <w:rFonts w:ascii="Calibri" w:hAnsi="Calibri" w:eastAsia="宋体"/>
                <w:b w:val="0"/>
                <w:i w:val="0"/>
                <w:sz w:val="18"/>
              </w:rPr>
              <w:t xml:space="preserve"> 2021; </w:t>
            </w:r>
            <w:r>
              <w:rPr>
                <w:rFonts w:ascii="Calibri" w:hAnsi="Calibri" w:eastAsia="宋体"/>
                <w:b/>
                <w:i w:val="0"/>
                <w:sz w:val="18"/>
              </w:rPr>
              <w:t>296</w:t>
            </w:r>
            <w:r>
              <w:rPr>
                <w:rFonts w:ascii="Calibri" w:hAnsi="Calibri" w:eastAsia="宋体"/>
                <w:b w:val="0"/>
                <w:i w:val="0"/>
                <w:sz w:val="18"/>
              </w:rPr>
              <w:t>:100105</w:t>
            </w:r>
          </w:p>
        </w:tc>
      </w:tr>
      <w:tr>
        <w:tc>
          <w:tcPr>
            <w:tcW w:type="dxa" w:w="4873"/>
          </w:tcPr>
          <w:p>
            <w:r>
              <w:rPr>
                <w:rFonts w:ascii="Calibri" w:hAnsi="Calibri" w:eastAsia="宋体"/>
                <w:b w:val="0"/>
                <w:i w:val="0"/>
                <w:sz w:val="18"/>
              </w:rPr>
              <w:t>DOI</w:t>
            </w:r>
          </w:p>
        </w:tc>
        <w:tc>
          <w:tcPr>
            <w:tcW w:type="dxa" w:w="4873"/>
          </w:tcPr>
          <w:p>
            <w:hyperlink r:id="rId9">
              <w:r>
                <w:rPr>
                  <w:rFonts w:ascii="Calibri" w:hAnsi="Calibri" w:eastAsia="宋体"/>
                  <w:sz w:val="18"/>
                  <w:color w:val="0563C1"/>
                  <w:u w:val="single"/>
                </w:rPr>
                <w:t xml:space="preserve">10.1074/jbc.REV120.008207</w:t>
              </w:r>
            </w:hyperlink>
          </w:p>
        </w:tc>
      </w:tr>
      <w:tr>
        <w:tc>
          <w:tcPr>
            <w:tcW w:type="dxa" w:w="4873"/>
          </w:tcPr>
          <w:p>
            <w:r>
              <w:rPr>
                <w:rFonts w:ascii="Calibri" w:hAnsi="Calibri" w:eastAsia="宋体"/>
                <w:b w:val="0"/>
                <w:i w:val="0"/>
                <w:sz w:val="18"/>
              </w:rPr>
              <w:t>PMID</w:t>
            </w:r>
          </w:p>
        </w:tc>
        <w:tc>
          <w:tcPr>
            <w:tcW w:type="dxa" w:w="4873"/>
          </w:tcPr>
          <w:p>
            <w:hyperlink r:id="rId10">
              <w:r>
                <w:rPr>
                  <w:rFonts w:ascii="Calibri" w:hAnsi="Calibri" w:eastAsia="宋体"/>
                  <w:sz w:val="18"/>
                  <w:color w:val="0563C1"/>
                  <w:u w:val="single"/>
                </w:rPr>
                <w:t xml:space="preserve">33219130</w:t>
              </w:r>
            </w:hyperlink>
          </w:p>
        </w:tc>
      </w:tr>
      <w:tr>
        <w:tc>
          <w:tcPr>
            <w:tcW w:type="dxa" w:w="4873"/>
          </w:tcPr>
          <w:p>
            <w:r>
              <w:rPr>
                <w:rFonts w:ascii="Calibri" w:hAnsi="Calibri" w:eastAsia="宋体"/>
                <w:b w:val="0"/>
                <w:i w:val="0"/>
                <w:sz w:val="18"/>
              </w:rPr>
              <w:t>类型</w:t>
            </w:r>
          </w:p>
        </w:tc>
        <w:tc>
          <w:tcPr>
            <w:tcW w:type="dxa" w:w="4873"/>
          </w:tcPr>
          <w:p>
            <w:r>
              <w:rPr>
                <w:rFonts w:ascii="Calibri" w:hAnsi="Calibri" w:eastAsia="宋体"/>
                <w:b w:val="0"/>
                <w:i w:val="0"/>
                <w:sz w:val="18"/>
              </w:rPr>
              <w:t>高被引综述（Florey / 华西–Bush 线）</w:t>
            </w:r>
          </w:p>
        </w:tc>
      </w:tr>
    </w:tbl>
    <w:p>
      <w:pPr>
        <w:spacing w:after="40"/>
      </w:pPr>
      <w:r>
        <w:rPr>
          <w:sz w:val="4"/>
        </w:rPr>
      </w:r>
    </w:p>
    <w:p>
      <w:r>
        <w:rPr>
          <w:rFonts w:ascii="Calibri" w:hAnsi="Calibri" w:eastAsia="宋体"/>
          <w:b/>
          <w:i w:val="0"/>
          <w:sz w:val="21"/>
        </w:rPr>
        <w:t>2026 年为什么优先引这篇</w:t>
      </w:r>
    </w:p>
    <w:p>
      <w:pPr>
        <w:pStyle w:val="ListBullet"/>
      </w:pPr>
      <w:r>
        <w:rPr>
          <w:rFonts w:ascii="Calibri" w:hAnsi="Calibri" w:eastAsia="宋体"/>
          <w:b w:val="0"/>
          <w:i w:val="0"/>
          <w:sz w:val="21"/>
        </w:rPr>
        <w:t xml:space="preserve">把 AD 从“只打斑块”扩到 </w:t>
      </w:r>
      <w:r>
        <w:rPr>
          <w:rFonts w:ascii="Calibri" w:hAnsi="Calibri" w:eastAsia="宋体"/>
          <w:b/>
          <w:i w:val="0"/>
          <w:sz w:val="21"/>
        </w:rPr>
        <w:t>Fe / Cu / Zn / Se 元素组学</w:t>
      </w:r>
      <w:r>
        <w:rPr>
          <w:rFonts w:ascii="Calibri" w:hAnsi="Calibri" w:eastAsia="宋体"/>
          <w:b w:val="0"/>
          <w:i w:val="0"/>
          <w:sz w:val="21"/>
        </w:rPr>
        <w:t xml:space="preserve"> 与可转化干预。</w:t>
      </w:r>
    </w:p>
    <w:p>
      <w:pPr>
        <w:pStyle w:val="ListBullet"/>
      </w:pPr>
      <w:r>
        <w:rPr>
          <w:rFonts w:ascii="Calibri" w:hAnsi="Calibri" w:eastAsia="宋体"/>
          <w:b w:val="0"/>
          <w:i w:val="0"/>
          <w:sz w:val="21"/>
        </w:rPr>
        <w:t>系统回顾金属如何进入 Aβ、tau、氧化应激、突触与临床试验逻辑。</w:t>
      </w:r>
    </w:p>
    <w:p>
      <w:pPr>
        <w:pStyle w:val="ListBullet"/>
      </w:pPr>
      <w:r>
        <w:rPr>
          <w:rFonts w:ascii="Calibri" w:hAnsi="Calibri" w:eastAsia="宋体"/>
          <w:b/>
          <w:i w:val="0"/>
          <w:sz w:val="21"/>
        </w:rPr>
        <w:t>写立项背景/前言的第一引用</w:t>
      </w:r>
      <w:r>
        <w:rPr>
          <w:rFonts w:ascii="Calibri" w:hAnsi="Calibri" w:eastAsia="宋体"/>
          <w:b w:val="0"/>
          <w:i w:val="0"/>
          <w:sz w:val="21"/>
        </w:rPr>
        <w:t>，替代直接堆 1999 原文。</w:t>
      </w:r>
    </w:p>
    <w:p>
      <w:r>
        <w:rPr>
          <w:rFonts w:ascii="Calibri" w:hAnsi="Calibri" w:eastAsia="宋体"/>
          <w:b/>
          <w:i w:val="0"/>
          <w:sz w:val="21"/>
        </w:rPr>
        <w:t>可写要点</w:t>
      </w:r>
    </w:p>
    <w:p>
      <w:pPr>
        <w:pStyle w:val="ListBullet"/>
      </w:pPr>
      <w:r>
        <w:rPr>
          <w:rFonts w:ascii="Calibri" w:hAnsi="Calibri" w:eastAsia="宋体"/>
          <w:b w:val="0"/>
          <w:i w:val="0"/>
          <w:sz w:val="21"/>
        </w:rPr>
        <w:t>1. 抗淀粉样 III 期屡败背景下，</w:t>
      </w:r>
      <w:r>
        <w:rPr>
          <w:rFonts w:ascii="Calibri" w:hAnsi="Calibri" w:eastAsia="宋体"/>
          <w:b/>
          <w:i w:val="0"/>
          <w:sz w:val="21"/>
        </w:rPr>
        <w:t>金属稳态</w:t>
      </w:r>
      <w:r>
        <w:rPr>
          <w:rFonts w:ascii="Calibri" w:hAnsi="Calibri" w:eastAsia="宋体"/>
          <w:b w:val="0"/>
          <w:i w:val="0"/>
          <w:sz w:val="21"/>
        </w:rPr>
        <w:t>仍是被低估的靶向维度。</w:t>
      </w:r>
    </w:p>
    <w:p>
      <w:pPr>
        <w:pStyle w:val="ListBullet"/>
      </w:pPr>
      <w:r>
        <w:rPr>
          <w:rFonts w:ascii="Calibri" w:hAnsi="Calibri" w:eastAsia="宋体"/>
          <w:b w:val="0"/>
          <w:i w:val="0"/>
          <w:sz w:val="21"/>
        </w:rPr>
        <w:t>2. 铁、铜、锌、硒各有病理指纹，不宜写成单一“重金属中毒”。</w:t>
      </w:r>
    </w:p>
    <w:p>
      <w:pPr>
        <w:pStyle w:val="ListBullet"/>
      </w:pPr>
      <w:r>
        <w:rPr>
          <w:rFonts w:ascii="Calibri" w:hAnsi="Calibri" w:eastAsia="宋体"/>
          <w:b w:val="0"/>
          <w:i w:val="0"/>
          <w:sz w:val="21"/>
        </w:rPr>
        <w:t>3. 治疗转化需区分：降铁、调铜、锌稳态、硒–GPX4 轴等不同策略。</w:t>
      </w:r>
    </w:p>
    <w:p>
      <w:r>
        <w:rPr>
          <w:rFonts w:ascii="Calibri" w:hAnsi="Calibri" w:eastAsia="宋体"/>
          <w:b w:val="0"/>
          <w:i w:val="0"/>
          <w:sz w:val="21"/>
        </w:rPr>
        <w:t>---</w:t>
      </w:r>
    </w:p>
    <w:p>
      <w:pPr>
        <w:pStyle w:val="Heading3"/>
      </w:pPr>
      <w:r>
        <w:rPr>
          <w:rFonts w:ascii="Calibri" w:hAnsi="Calibri" w:eastAsia="宋体"/>
          <w:b w:val="0"/>
          <w:i w:val="0"/>
          <w:sz w:val="25"/>
        </w:rPr>
        <w:t>1.2 Zhang et al., 2024 — AD 机制、试验与新药策略总览</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字段</w:t>
            </w:r>
          </w:p>
        </w:tc>
        <w:tc>
          <w:tcPr>
            <w:tcW w:type="dxa" w:w="4873"/>
            <w:shd w:val="clear" w:color="auto" w:fill="DEEAF6"/>
          </w:tcPr>
          <w:p>
            <w:pPr>
              <w:jc w:val="center"/>
            </w:pPr>
            <w:r>
              <w:rPr>
                <w:rFonts w:ascii="Calibri" w:hAnsi="Calibri" w:eastAsia="宋体"/>
                <w:b w:val="0"/>
                <w:i w:val="0"/>
                <w:sz w:val="18"/>
              </w:rPr>
              <w:t>内容</w:t>
            </w:r>
          </w:p>
        </w:tc>
      </w:tr>
      <w:tr>
        <w:tc>
          <w:tcPr>
            <w:tcW w:type="dxa" w:w="4873"/>
          </w:tcPr>
          <w:p>
            <w:r>
              <w:rPr>
                <w:rFonts w:ascii="Calibri" w:hAnsi="Calibri" w:eastAsia="宋体"/>
                <w:b w:val="0"/>
                <w:i w:val="0"/>
                <w:sz w:val="18"/>
              </w:rPr>
              <w:t>作者</w:t>
            </w:r>
          </w:p>
        </w:tc>
        <w:tc>
          <w:tcPr>
            <w:tcW w:type="dxa" w:w="4873"/>
          </w:tcPr>
          <w:p>
            <w:r>
              <w:rPr>
                <w:rFonts w:ascii="Calibri" w:hAnsi="Calibri" w:eastAsia="宋体"/>
                <w:b w:val="0"/>
                <w:i w:val="0"/>
                <w:sz w:val="18"/>
              </w:rPr>
              <w:t>Zhang J, Zhang Y, Wang J, Xia Y, Zhang J, Chen L</w:t>
            </w:r>
          </w:p>
        </w:tc>
      </w:tr>
      <w:tr>
        <w:tc>
          <w:tcPr>
            <w:tcW w:type="dxa" w:w="4873"/>
          </w:tcPr>
          <w:p>
            <w:r>
              <w:rPr>
                <w:rFonts w:ascii="Calibri" w:hAnsi="Calibri" w:eastAsia="宋体"/>
                <w:b w:val="0"/>
                <w:i w:val="0"/>
                <w:sz w:val="18"/>
              </w:rPr>
              <w:t>题名</w:t>
            </w:r>
          </w:p>
        </w:tc>
        <w:tc>
          <w:tcPr>
            <w:tcW w:type="dxa" w:w="4873"/>
          </w:tcPr>
          <w:p>
            <w:r>
              <w:rPr>
                <w:rFonts w:ascii="Calibri" w:hAnsi="Calibri" w:eastAsia="宋体"/>
                <w:b w:val="0"/>
                <w:i w:val="0"/>
                <w:sz w:val="18"/>
              </w:rPr>
              <w:t>Recent advances in Alzheimer's disease: Mechanisms, clinical trials and new drug development strategies</w:t>
            </w:r>
          </w:p>
        </w:tc>
      </w:tr>
      <w:tr>
        <w:tc>
          <w:tcPr>
            <w:tcW w:type="dxa" w:w="4873"/>
          </w:tcPr>
          <w:p>
            <w:r>
              <w:rPr>
                <w:rFonts w:ascii="Calibri" w:hAnsi="Calibri" w:eastAsia="宋体"/>
                <w:b w:val="0"/>
                <w:i w:val="0"/>
                <w:sz w:val="18"/>
              </w:rPr>
              <w:t>期刊</w:t>
            </w:r>
          </w:p>
        </w:tc>
        <w:tc>
          <w:tcPr>
            <w:tcW w:type="dxa" w:w="4873"/>
          </w:tcPr>
          <w:p>
            <w:r>
              <w:rPr>
                <w:rFonts w:ascii="Calibri" w:hAnsi="Calibri" w:eastAsia="宋体"/>
                <w:b w:val="0"/>
                <w:i/>
                <w:sz w:val="18"/>
              </w:rPr>
              <w:t>Signal Transduct Target Ther</w:t>
            </w:r>
            <w:r>
              <w:rPr>
                <w:rFonts w:ascii="Calibri" w:hAnsi="Calibri" w:eastAsia="宋体"/>
                <w:b w:val="0"/>
                <w:i w:val="0"/>
                <w:sz w:val="18"/>
              </w:rPr>
              <w:t xml:space="preserve"> 2024; </w:t>
            </w:r>
            <w:r>
              <w:rPr>
                <w:rFonts w:ascii="Calibri" w:hAnsi="Calibri" w:eastAsia="宋体"/>
                <w:b/>
                <w:i w:val="0"/>
                <w:sz w:val="18"/>
              </w:rPr>
              <w:t>9</w:t>
            </w:r>
            <w:r>
              <w:rPr>
                <w:rFonts w:ascii="Calibri" w:hAnsi="Calibri" w:eastAsia="宋体"/>
                <w:b w:val="0"/>
                <w:i w:val="0"/>
                <w:sz w:val="18"/>
              </w:rPr>
              <w:t>:211</w:t>
            </w:r>
          </w:p>
        </w:tc>
      </w:tr>
      <w:tr>
        <w:tc>
          <w:tcPr>
            <w:tcW w:type="dxa" w:w="4873"/>
          </w:tcPr>
          <w:p>
            <w:r>
              <w:rPr>
                <w:rFonts w:ascii="Calibri" w:hAnsi="Calibri" w:eastAsia="宋体"/>
                <w:b w:val="0"/>
                <w:i w:val="0"/>
                <w:sz w:val="18"/>
              </w:rPr>
              <w:t>DOI</w:t>
            </w:r>
          </w:p>
        </w:tc>
        <w:tc>
          <w:tcPr>
            <w:tcW w:type="dxa" w:w="4873"/>
          </w:tcPr>
          <w:p>
            <w:hyperlink r:id="rId11">
              <w:r>
                <w:rPr>
                  <w:rFonts w:ascii="Calibri" w:hAnsi="Calibri" w:eastAsia="宋体"/>
                  <w:sz w:val="18"/>
                  <w:color w:val="0563C1"/>
                  <w:u w:val="single"/>
                </w:rPr>
                <w:t xml:space="preserve">10.1038/s41392-024-01911-3</w:t>
              </w:r>
            </w:hyperlink>
          </w:p>
        </w:tc>
      </w:tr>
      <w:tr>
        <w:tc>
          <w:tcPr>
            <w:tcW w:type="dxa" w:w="4873"/>
          </w:tcPr>
          <w:p>
            <w:r>
              <w:rPr>
                <w:rFonts w:ascii="Calibri" w:hAnsi="Calibri" w:eastAsia="宋体"/>
                <w:b w:val="0"/>
                <w:i w:val="0"/>
                <w:sz w:val="18"/>
              </w:rPr>
              <w:t>PMID</w:t>
            </w:r>
          </w:p>
        </w:tc>
        <w:tc>
          <w:tcPr>
            <w:tcW w:type="dxa" w:w="4873"/>
          </w:tcPr>
          <w:p>
            <w:hyperlink r:id="rId12">
              <w:r>
                <w:rPr>
                  <w:rFonts w:ascii="Calibri" w:hAnsi="Calibri" w:eastAsia="宋体"/>
                  <w:sz w:val="18"/>
                  <w:color w:val="0563C1"/>
                  <w:u w:val="single"/>
                </w:rPr>
                <w:t xml:space="preserve">39174535</w:t>
              </w:r>
            </w:hyperlink>
          </w:p>
        </w:tc>
      </w:tr>
    </w:tbl>
    <w:p>
      <w:pPr>
        <w:spacing w:after="40"/>
      </w:pPr>
      <w:r>
        <w:rPr>
          <w:sz w:val="4"/>
        </w:rPr>
      </w:r>
    </w:p>
    <w:p>
      <w:r>
        <w:rPr>
          <w:rFonts w:ascii="Calibri" w:hAnsi="Calibri" w:eastAsia="宋体"/>
          <w:b/>
          <w:i w:val="0"/>
          <w:sz w:val="21"/>
        </w:rPr>
        <w:t>用法</w:t>
      </w:r>
      <w:r>
        <w:rPr>
          <w:rFonts w:ascii="Calibri" w:hAnsi="Calibri" w:eastAsia="宋体"/>
          <w:b w:val="0"/>
          <w:i w:val="0"/>
          <w:sz w:val="21"/>
        </w:rPr>
        <w:t>：2024 年 AD 全局地图（机制 + 在研药物 + 试验）；金属/氧化应激作为其中一条线嵌入，避免报告只剩金属而脱离当代 AD 药物语境。</w:t>
      </w:r>
    </w:p>
    <w:p>
      <w:r>
        <w:rPr>
          <w:rFonts w:ascii="Calibri" w:hAnsi="Calibri" w:eastAsia="宋体"/>
          <w:b w:val="0"/>
          <w:i w:val="0"/>
          <w:sz w:val="21"/>
        </w:rPr>
        <w:t>---</w:t>
      </w:r>
    </w:p>
    <w:p>
      <w:pPr>
        <w:pStyle w:val="Heading3"/>
      </w:pPr>
      <w:r>
        <w:rPr>
          <w:rFonts w:ascii="Calibri" w:hAnsi="Calibri" w:eastAsia="宋体"/>
          <w:b w:val="0"/>
          <w:i w:val="0"/>
          <w:sz w:val="25"/>
        </w:rPr>
        <w:t>1.3 Bai et al., 2022 — 氧化应激作为 AD 核心机制</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字段</w:t>
            </w:r>
          </w:p>
        </w:tc>
        <w:tc>
          <w:tcPr>
            <w:tcW w:type="dxa" w:w="4873"/>
            <w:shd w:val="clear" w:color="auto" w:fill="DEEAF6"/>
          </w:tcPr>
          <w:p>
            <w:pPr>
              <w:jc w:val="center"/>
            </w:pPr>
            <w:r>
              <w:rPr>
                <w:rFonts w:ascii="Calibri" w:hAnsi="Calibri" w:eastAsia="宋体"/>
                <w:b w:val="0"/>
                <w:i w:val="0"/>
                <w:sz w:val="18"/>
              </w:rPr>
              <w:t>内容</w:t>
            </w:r>
          </w:p>
        </w:tc>
      </w:tr>
      <w:tr>
        <w:tc>
          <w:tcPr>
            <w:tcW w:type="dxa" w:w="4873"/>
          </w:tcPr>
          <w:p>
            <w:r>
              <w:rPr>
                <w:rFonts w:ascii="Calibri" w:hAnsi="Calibri" w:eastAsia="宋体"/>
                <w:b w:val="0"/>
                <w:i w:val="0"/>
                <w:sz w:val="18"/>
              </w:rPr>
              <w:t>作者</w:t>
            </w:r>
          </w:p>
        </w:tc>
        <w:tc>
          <w:tcPr>
            <w:tcW w:type="dxa" w:w="4873"/>
          </w:tcPr>
          <w:p>
            <w:r>
              <w:rPr>
                <w:rFonts w:ascii="Calibri" w:hAnsi="Calibri" w:eastAsia="宋体"/>
                <w:b w:val="0"/>
                <w:i w:val="0"/>
                <w:sz w:val="18"/>
              </w:rPr>
              <w:t>Bai R, Guo J, Ye XY, Xie Y, Xie T</w:t>
            </w:r>
          </w:p>
        </w:tc>
      </w:tr>
      <w:tr>
        <w:tc>
          <w:tcPr>
            <w:tcW w:type="dxa" w:w="4873"/>
          </w:tcPr>
          <w:p>
            <w:r>
              <w:rPr>
                <w:rFonts w:ascii="Calibri" w:hAnsi="Calibri" w:eastAsia="宋体"/>
                <w:b w:val="0"/>
                <w:i w:val="0"/>
                <w:sz w:val="18"/>
              </w:rPr>
              <w:t>题名</w:t>
            </w:r>
          </w:p>
        </w:tc>
        <w:tc>
          <w:tcPr>
            <w:tcW w:type="dxa" w:w="4873"/>
          </w:tcPr>
          <w:p>
            <w:r>
              <w:rPr>
                <w:rFonts w:ascii="Calibri" w:hAnsi="Calibri" w:eastAsia="宋体"/>
                <w:b w:val="0"/>
                <w:i w:val="0"/>
                <w:sz w:val="18"/>
              </w:rPr>
              <w:t>Oxidative stress: The core pathogenesis and mechanism of Alzheimer's disease</w:t>
            </w:r>
          </w:p>
        </w:tc>
      </w:tr>
      <w:tr>
        <w:tc>
          <w:tcPr>
            <w:tcW w:type="dxa" w:w="4873"/>
          </w:tcPr>
          <w:p>
            <w:r>
              <w:rPr>
                <w:rFonts w:ascii="Calibri" w:hAnsi="Calibri" w:eastAsia="宋体"/>
                <w:b w:val="0"/>
                <w:i w:val="0"/>
                <w:sz w:val="18"/>
              </w:rPr>
              <w:t>期刊</w:t>
            </w:r>
          </w:p>
        </w:tc>
        <w:tc>
          <w:tcPr>
            <w:tcW w:type="dxa" w:w="4873"/>
          </w:tcPr>
          <w:p>
            <w:r>
              <w:rPr>
                <w:rFonts w:ascii="Calibri" w:hAnsi="Calibri" w:eastAsia="宋体"/>
                <w:b w:val="0"/>
                <w:i/>
                <w:sz w:val="18"/>
              </w:rPr>
              <w:t>Ageing Res Rev</w:t>
            </w:r>
            <w:r>
              <w:rPr>
                <w:rFonts w:ascii="Calibri" w:hAnsi="Calibri" w:eastAsia="宋体"/>
                <w:b w:val="0"/>
                <w:i w:val="0"/>
                <w:sz w:val="18"/>
              </w:rPr>
              <w:t xml:space="preserve"> 2022; </w:t>
            </w:r>
            <w:r>
              <w:rPr>
                <w:rFonts w:ascii="Calibri" w:hAnsi="Calibri" w:eastAsia="宋体"/>
                <w:b/>
                <w:i w:val="0"/>
                <w:sz w:val="18"/>
              </w:rPr>
              <w:t>77</w:t>
            </w:r>
            <w:r>
              <w:rPr>
                <w:rFonts w:ascii="Calibri" w:hAnsi="Calibri" w:eastAsia="宋体"/>
                <w:b w:val="0"/>
                <w:i w:val="0"/>
                <w:sz w:val="18"/>
              </w:rPr>
              <w:t>:101619</w:t>
            </w:r>
          </w:p>
        </w:tc>
      </w:tr>
      <w:tr>
        <w:tc>
          <w:tcPr>
            <w:tcW w:type="dxa" w:w="4873"/>
          </w:tcPr>
          <w:p>
            <w:r>
              <w:rPr>
                <w:rFonts w:ascii="Calibri" w:hAnsi="Calibri" w:eastAsia="宋体"/>
                <w:b w:val="0"/>
                <w:i w:val="0"/>
                <w:sz w:val="18"/>
              </w:rPr>
              <w:t>DOI</w:t>
            </w:r>
          </w:p>
        </w:tc>
        <w:tc>
          <w:tcPr>
            <w:tcW w:type="dxa" w:w="4873"/>
          </w:tcPr>
          <w:p>
            <w:hyperlink r:id="rId13">
              <w:r>
                <w:rPr>
                  <w:rFonts w:ascii="Calibri" w:hAnsi="Calibri" w:eastAsia="宋体"/>
                  <w:sz w:val="18"/>
                  <w:color w:val="0563C1"/>
                  <w:u w:val="single"/>
                </w:rPr>
                <w:t xml:space="preserve">10.1016/j.arr.2022.101619</w:t>
              </w:r>
            </w:hyperlink>
          </w:p>
        </w:tc>
      </w:tr>
      <w:tr>
        <w:tc>
          <w:tcPr>
            <w:tcW w:type="dxa" w:w="4873"/>
          </w:tcPr>
          <w:p>
            <w:r>
              <w:rPr>
                <w:rFonts w:ascii="Calibri" w:hAnsi="Calibri" w:eastAsia="宋体"/>
                <w:b w:val="0"/>
                <w:i w:val="0"/>
                <w:sz w:val="18"/>
              </w:rPr>
              <w:t>PMID</w:t>
            </w:r>
          </w:p>
        </w:tc>
        <w:tc>
          <w:tcPr>
            <w:tcW w:type="dxa" w:w="4873"/>
          </w:tcPr>
          <w:p>
            <w:hyperlink r:id="rId14">
              <w:r>
                <w:rPr>
                  <w:rFonts w:ascii="Calibri" w:hAnsi="Calibri" w:eastAsia="宋体"/>
                  <w:sz w:val="18"/>
                  <w:color w:val="0563C1"/>
                  <w:u w:val="single"/>
                </w:rPr>
                <w:t xml:space="preserve">35395415</w:t>
              </w:r>
            </w:hyperlink>
          </w:p>
        </w:tc>
      </w:tr>
    </w:tbl>
    <w:p>
      <w:pPr>
        <w:spacing w:after="40"/>
      </w:pPr>
      <w:r>
        <w:rPr>
          <w:sz w:val="4"/>
        </w:rPr>
      </w:r>
    </w:p>
    <w:p>
      <w:r>
        <w:rPr>
          <w:rFonts w:ascii="Calibri" w:hAnsi="Calibri" w:eastAsia="宋体"/>
          <w:b/>
          <w:i w:val="0"/>
          <w:sz w:val="21"/>
        </w:rPr>
        <w:t>用法</w:t>
      </w:r>
      <w:r>
        <w:rPr>
          <w:rFonts w:ascii="Calibri" w:hAnsi="Calibri" w:eastAsia="宋体"/>
          <w:b w:val="0"/>
          <w:i w:val="0"/>
          <w:sz w:val="21"/>
        </w:rPr>
        <w:t xml:space="preserve">：把 ROS / 线粒体 / 金属 / Aβ 串成 </w:t>
      </w:r>
      <w:r>
        <w:rPr>
          <w:rFonts w:ascii="Calibri" w:hAnsi="Calibri" w:eastAsia="宋体"/>
          <w:b/>
          <w:i w:val="0"/>
          <w:sz w:val="21"/>
        </w:rPr>
        <w:t>2022 版氧化应激总图</w:t>
      </w:r>
      <w:r>
        <w:rPr>
          <w:rFonts w:ascii="Calibri" w:hAnsi="Calibri" w:eastAsia="宋体"/>
          <w:b w:val="0"/>
          <w:i w:val="0"/>
          <w:sz w:val="21"/>
        </w:rPr>
        <w:t>；比 Butterfield 2002 更适合做“现代综述入口”。</w:t>
      </w:r>
    </w:p>
    <w:p>
      <w:r>
        <w:rPr>
          <w:rFonts w:ascii="Calibri" w:hAnsi="Calibri" w:eastAsia="宋体"/>
          <w:b w:val="0"/>
          <w:i w:val="0"/>
          <w:sz w:val="21"/>
        </w:rPr>
        <w:t>---</w:t>
      </w:r>
    </w:p>
    <w:p>
      <w:pPr>
        <w:pStyle w:val="Heading2"/>
      </w:pPr>
      <w:r>
        <w:rPr>
          <w:rFonts w:ascii="Calibri" w:hAnsi="Calibri" w:eastAsia="宋体"/>
          <w:b w:val="0"/>
          <w:i w:val="0"/>
          <w:sz w:val="28"/>
        </w:rPr>
        <w:t>2 Cu 介导的 Aβ 毒性与螯合治疗（2022）</w:t>
      </w:r>
    </w:p>
    <w:p>
      <w:pPr>
        <w:pStyle w:val="Heading3"/>
      </w:pPr>
      <w:r>
        <w:rPr>
          <w:rFonts w:ascii="Calibri" w:hAnsi="Calibri" w:eastAsia="宋体"/>
          <w:b w:val="0"/>
          <w:i w:val="0"/>
          <w:sz w:val="25"/>
        </w:rPr>
        <w:t>2.1 Singh et al., 2022 — Copper-mediated β-amyloid toxicity and chelation therapy</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字段</w:t>
            </w:r>
          </w:p>
        </w:tc>
        <w:tc>
          <w:tcPr>
            <w:tcW w:type="dxa" w:w="4873"/>
            <w:shd w:val="clear" w:color="auto" w:fill="DEEAF6"/>
          </w:tcPr>
          <w:p>
            <w:pPr>
              <w:jc w:val="center"/>
            </w:pPr>
            <w:r>
              <w:rPr>
                <w:rFonts w:ascii="Calibri" w:hAnsi="Calibri" w:eastAsia="宋体"/>
                <w:b w:val="0"/>
                <w:i w:val="0"/>
                <w:sz w:val="18"/>
              </w:rPr>
              <w:t>内容</w:t>
            </w:r>
          </w:p>
        </w:tc>
      </w:tr>
      <w:tr>
        <w:tc>
          <w:tcPr>
            <w:tcW w:type="dxa" w:w="4873"/>
          </w:tcPr>
          <w:p>
            <w:r>
              <w:rPr>
                <w:rFonts w:ascii="Calibri" w:hAnsi="Calibri" w:eastAsia="宋体"/>
                <w:b w:val="0"/>
                <w:i w:val="0"/>
                <w:sz w:val="18"/>
              </w:rPr>
              <w:t>作者</w:t>
            </w:r>
          </w:p>
        </w:tc>
        <w:tc>
          <w:tcPr>
            <w:tcW w:type="dxa" w:w="4873"/>
          </w:tcPr>
          <w:p>
            <w:r>
              <w:rPr>
                <w:rFonts w:ascii="Calibri" w:hAnsi="Calibri" w:eastAsia="宋体"/>
                <w:b w:val="0"/>
                <w:i w:val="0"/>
                <w:sz w:val="18"/>
              </w:rPr>
              <w:t>Singh SK, Balendra V, Obaid AA, Esposto J, Tikhonova MA, Gautam NK, Poeggeler B</w:t>
            </w:r>
          </w:p>
        </w:tc>
      </w:tr>
      <w:tr>
        <w:tc>
          <w:tcPr>
            <w:tcW w:type="dxa" w:w="4873"/>
          </w:tcPr>
          <w:p>
            <w:r>
              <w:rPr>
                <w:rFonts w:ascii="Calibri" w:hAnsi="Calibri" w:eastAsia="宋体"/>
                <w:b w:val="0"/>
                <w:i w:val="0"/>
                <w:sz w:val="18"/>
              </w:rPr>
              <w:t>题名</w:t>
            </w:r>
          </w:p>
        </w:tc>
        <w:tc>
          <w:tcPr>
            <w:tcW w:type="dxa" w:w="4873"/>
          </w:tcPr>
          <w:p>
            <w:r>
              <w:rPr>
                <w:rFonts w:ascii="Calibri" w:hAnsi="Calibri" w:eastAsia="宋体"/>
                <w:b w:val="0"/>
                <w:i w:val="0"/>
                <w:sz w:val="18"/>
              </w:rPr>
              <w:t>Copper-mediated β-amyloid toxicity and its chelation therapy in Alzheimer's disease</w:t>
            </w:r>
          </w:p>
        </w:tc>
      </w:tr>
      <w:tr>
        <w:tc>
          <w:tcPr>
            <w:tcW w:type="dxa" w:w="4873"/>
          </w:tcPr>
          <w:p>
            <w:r>
              <w:rPr>
                <w:rFonts w:ascii="Calibri" w:hAnsi="Calibri" w:eastAsia="宋体"/>
                <w:b w:val="0"/>
                <w:i w:val="0"/>
                <w:sz w:val="18"/>
              </w:rPr>
              <w:t>期刊</w:t>
            </w:r>
          </w:p>
        </w:tc>
        <w:tc>
          <w:tcPr>
            <w:tcW w:type="dxa" w:w="4873"/>
          </w:tcPr>
          <w:p>
            <w:r>
              <w:rPr>
                <w:rFonts w:ascii="Calibri" w:hAnsi="Calibri" w:eastAsia="宋体"/>
                <w:b w:val="0"/>
                <w:i/>
                <w:sz w:val="18"/>
              </w:rPr>
              <w:t>Metallomics</w:t>
            </w:r>
            <w:r>
              <w:rPr>
                <w:rFonts w:ascii="Calibri" w:hAnsi="Calibri" w:eastAsia="宋体"/>
                <w:b w:val="0"/>
                <w:i w:val="0"/>
                <w:sz w:val="18"/>
              </w:rPr>
              <w:t xml:space="preserve"> 2022; </w:t>
            </w:r>
            <w:r>
              <w:rPr>
                <w:rFonts w:ascii="Calibri" w:hAnsi="Calibri" w:eastAsia="宋体"/>
                <w:b/>
                <w:i w:val="0"/>
                <w:sz w:val="18"/>
              </w:rPr>
              <w:t>14</w:t>
            </w:r>
            <w:r>
              <w:rPr>
                <w:rFonts w:ascii="Calibri" w:hAnsi="Calibri" w:eastAsia="宋体"/>
                <w:b w:val="0"/>
                <w:i w:val="0"/>
                <w:sz w:val="18"/>
              </w:rPr>
              <w:t>(6):mfac018</w:t>
            </w:r>
          </w:p>
        </w:tc>
      </w:tr>
      <w:tr>
        <w:tc>
          <w:tcPr>
            <w:tcW w:type="dxa" w:w="4873"/>
          </w:tcPr>
          <w:p>
            <w:r>
              <w:rPr>
                <w:rFonts w:ascii="Calibri" w:hAnsi="Calibri" w:eastAsia="宋体"/>
                <w:b w:val="0"/>
                <w:i w:val="0"/>
                <w:sz w:val="18"/>
              </w:rPr>
              <w:t>DOI</w:t>
            </w:r>
          </w:p>
        </w:tc>
        <w:tc>
          <w:tcPr>
            <w:tcW w:type="dxa" w:w="4873"/>
          </w:tcPr>
          <w:p>
            <w:hyperlink r:id="rId15">
              <w:r>
                <w:rPr>
                  <w:rFonts w:ascii="Calibri" w:hAnsi="Calibri" w:eastAsia="宋体"/>
                  <w:sz w:val="18"/>
                  <w:color w:val="0563C1"/>
                  <w:u w:val="single"/>
                </w:rPr>
                <w:t xml:space="preserve">10.1093/mtomcs/mfac018</w:t>
              </w:r>
            </w:hyperlink>
          </w:p>
        </w:tc>
      </w:tr>
      <w:tr>
        <w:tc>
          <w:tcPr>
            <w:tcW w:type="dxa" w:w="4873"/>
          </w:tcPr>
          <w:p>
            <w:r>
              <w:rPr>
                <w:rFonts w:ascii="Calibri" w:hAnsi="Calibri" w:eastAsia="宋体"/>
                <w:b w:val="0"/>
                <w:i w:val="0"/>
                <w:sz w:val="18"/>
              </w:rPr>
              <w:t>PMID</w:t>
            </w:r>
          </w:p>
        </w:tc>
        <w:tc>
          <w:tcPr>
            <w:tcW w:type="dxa" w:w="4873"/>
          </w:tcPr>
          <w:p>
            <w:hyperlink r:id="rId16">
              <w:r>
                <w:rPr>
                  <w:rFonts w:ascii="Calibri" w:hAnsi="Calibri" w:eastAsia="宋体"/>
                  <w:sz w:val="18"/>
                  <w:color w:val="0563C1"/>
                  <w:u w:val="single"/>
                </w:rPr>
                <w:t xml:space="preserve">35333348</w:t>
              </w:r>
            </w:hyperlink>
          </w:p>
        </w:tc>
      </w:tr>
      <w:tr>
        <w:tc>
          <w:tcPr>
            <w:tcW w:type="dxa" w:w="4873"/>
          </w:tcPr>
          <w:p>
            <w:r>
              <w:rPr>
                <w:rFonts w:ascii="Calibri" w:hAnsi="Calibri" w:eastAsia="宋体"/>
                <w:b w:val="0"/>
                <w:i w:val="0"/>
                <w:sz w:val="18"/>
              </w:rPr>
              <w:t>类型</w:t>
            </w:r>
          </w:p>
        </w:tc>
        <w:tc>
          <w:tcPr>
            <w:tcW w:type="dxa" w:w="4873"/>
          </w:tcPr>
          <w:p>
            <w:r>
              <w:rPr>
                <w:rFonts w:ascii="Calibri" w:hAnsi="Calibri" w:eastAsia="宋体"/>
                <w:b w:val="0"/>
                <w:i w:val="0"/>
                <w:sz w:val="18"/>
              </w:rPr>
              <w:t>专题综述</w:t>
            </w:r>
          </w:p>
        </w:tc>
      </w:tr>
    </w:tbl>
    <w:p>
      <w:pPr>
        <w:spacing w:after="40"/>
      </w:pPr>
      <w:r>
        <w:rPr>
          <w:sz w:val="4"/>
        </w:rPr>
      </w:r>
    </w:p>
    <w:p>
      <w:r>
        <w:rPr>
          <w:rFonts w:ascii="Calibri" w:hAnsi="Calibri" w:eastAsia="宋体"/>
          <w:b/>
          <w:i w:val="0"/>
          <w:sz w:val="21"/>
        </w:rPr>
        <w:t>证明/归纳了什么（当代表述）</w:t>
      </w:r>
    </w:p>
    <w:p>
      <w:pPr>
        <w:pStyle w:val="ListBullet"/>
      </w:pPr>
      <w:r>
        <w:rPr>
          <w:rFonts w:ascii="Calibri" w:hAnsi="Calibri" w:eastAsia="宋体"/>
          <w:b w:val="0"/>
          <w:i w:val="0"/>
          <w:sz w:val="21"/>
        </w:rPr>
        <w:t>1. Cu–Aβ 仍是 AD 金属毒性的中心模型之一：配位 → 氧化还原循环 → ROS → 神经元损伤。</w:t>
      </w:r>
    </w:p>
    <w:p>
      <w:pPr>
        <w:pStyle w:val="ListBullet"/>
      </w:pPr>
      <w:r>
        <w:rPr>
          <w:rFonts w:ascii="Calibri" w:hAnsi="Calibri" w:eastAsia="宋体"/>
          <w:b w:val="0"/>
          <w:i w:val="0"/>
          <w:sz w:val="21"/>
        </w:rPr>
        <w:t xml:space="preserve">2. 系统整理 </w:t>
      </w:r>
      <w:r>
        <w:rPr>
          <w:rFonts w:ascii="Calibri" w:hAnsi="Calibri" w:eastAsia="宋体"/>
          <w:b/>
          <w:i w:val="0"/>
          <w:sz w:val="21"/>
        </w:rPr>
        <w:t>螯合治疗</w:t>
      </w:r>
      <w:r>
        <w:rPr>
          <w:rFonts w:ascii="Calibri" w:hAnsi="Calibri" w:eastAsia="宋体"/>
          <w:b w:val="0"/>
          <w:i w:val="0"/>
          <w:sz w:val="21"/>
        </w:rPr>
        <w:t xml:space="preserve"> 逻辑、代表性螯合/离子ophore 策略与局限（选择性、血脑屏障、铜过度剥夺风险）。</w:t>
      </w:r>
    </w:p>
    <w:p>
      <w:pPr>
        <w:pStyle w:val="ListBullet"/>
      </w:pPr>
      <w:r>
        <w:rPr>
          <w:rFonts w:ascii="Calibri" w:hAnsi="Calibri" w:eastAsia="宋体"/>
          <w:b w:val="0"/>
          <w:i w:val="0"/>
          <w:sz w:val="21"/>
        </w:rPr>
        <w:t xml:space="preserve">3. 将经典 Huang/Opazo 化学更新为 </w:t>
      </w:r>
      <w:r>
        <w:rPr>
          <w:rFonts w:ascii="Calibri" w:hAnsi="Calibri" w:eastAsia="宋体"/>
          <w:b/>
          <w:i w:val="0"/>
          <w:sz w:val="21"/>
        </w:rPr>
        <w:t>2022 可引用的二级文献</w:t>
      </w:r>
      <w:r>
        <w:rPr>
          <w:rFonts w:ascii="Calibri" w:hAnsi="Calibri" w:eastAsia="宋体"/>
          <w:b w:val="0"/>
          <w:i w:val="0"/>
          <w:sz w:val="21"/>
        </w:rPr>
        <w:t>，正文可少直接引 1999。</w:t>
      </w:r>
    </w:p>
    <w:p>
      <w:r>
        <w:rPr>
          <w:rFonts w:ascii="Calibri" w:hAnsi="Calibri" w:eastAsia="宋体"/>
          <w:b/>
          <w:i w:val="0"/>
          <w:sz w:val="21"/>
        </w:rPr>
        <w:t>对本课题</w:t>
      </w:r>
    </w:p>
    <w:p>
      <w:pPr>
        <w:pStyle w:val="ListBullet"/>
      </w:pPr>
      <w:r>
        <w:rPr>
          <w:rFonts w:ascii="Calibri" w:hAnsi="Calibri" w:eastAsia="宋体"/>
          <w:b w:val="0"/>
          <w:i w:val="0"/>
          <w:sz w:val="21"/>
        </w:rPr>
        <w:t>讨论“候选肽是否可能通过 Cu 相关路径致毒或保护”时，</w:t>
      </w:r>
      <w:r>
        <w:rPr>
          <w:rFonts w:ascii="Calibri" w:hAnsi="Calibri" w:eastAsia="宋体"/>
          <w:b/>
          <w:i w:val="0"/>
          <w:sz w:val="21"/>
        </w:rPr>
        <w:t>优先引 Singh 2022 + Lei 2021</w:t>
      </w:r>
      <w:r>
        <w:rPr>
          <w:rFonts w:ascii="Calibri" w:hAnsi="Calibri" w:eastAsia="宋体"/>
          <w:b w:val="0"/>
          <w:i w:val="0"/>
          <w:sz w:val="21"/>
        </w:rPr>
        <w:t>。</w:t>
      </w:r>
    </w:p>
    <w:p>
      <w:pPr>
        <w:pStyle w:val="ListBullet"/>
      </w:pPr>
      <w:r>
        <w:rPr>
          <w:rFonts w:ascii="Calibri" w:hAnsi="Calibri" w:eastAsia="宋体"/>
          <w:b w:val="0"/>
          <w:i w:val="0"/>
          <w:sz w:val="21"/>
        </w:rPr>
        <w:t xml:space="preserve">若肽含 His/Asp 等潜在 Cu 配位残基：计算上做肽–Cu vs Aβ–Cu 相对配位；功能上必须预留 </w:t>
      </w:r>
      <w:r>
        <w:rPr>
          <w:rFonts w:ascii="Calibri" w:hAnsi="Calibri" w:eastAsia="宋体"/>
          <w:b/>
          <w:i w:val="0"/>
          <w:sz w:val="21"/>
        </w:rPr>
        <w:t>螯合保护 vs 促氧化</w:t>
      </w:r>
      <w:r>
        <w:rPr>
          <w:rFonts w:ascii="Calibri" w:hAnsi="Calibri" w:eastAsia="宋体"/>
          <w:b w:val="0"/>
          <w:i w:val="0"/>
          <w:sz w:val="21"/>
        </w:rPr>
        <w:t xml:space="preserve"> 双向假说（见 §7 Wang 2024）。</w:t>
      </w:r>
    </w:p>
    <w:p>
      <w:r>
        <w:rPr>
          <w:rFonts w:ascii="Calibri" w:hAnsi="Calibri" w:eastAsia="宋体"/>
          <w:b w:val="0"/>
          <w:i w:val="0"/>
          <w:sz w:val="21"/>
        </w:rPr>
        <w:t>---</w:t>
      </w:r>
    </w:p>
    <w:p>
      <w:pPr>
        <w:pStyle w:val="Heading2"/>
      </w:pPr>
      <w:r>
        <w:rPr>
          <w:rFonts w:ascii="Calibri" w:hAnsi="Calibri" w:eastAsia="宋体"/>
          <w:b w:val="0"/>
          <w:i w:val="0"/>
          <w:sz w:val="28"/>
        </w:rPr>
        <w:t>3 金属结合如何改变 Aβ 自组装（2023，结构–动力学新标准）</w:t>
      </w:r>
    </w:p>
    <w:p>
      <w:pPr>
        <w:pStyle w:val="Heading3"/>
      </w:pPr>
      <w:r>
        <w:rPr>
          <w:rFonts w:ascii="Calibri" w:hAnsi="Calibri" w:eastAsia="宋体"/>
          <w:b w:val="0"/>
          <w:i w:val="0"/>
          <w:sz w:val="25"/>
        </w:rPr>
        <w:t xml:space="preserve">3.1 Abelein, 2023 — </w:t>
      </w:r>
      <w:r>
        <w:rPr>
          <w:rFonts w:ascii="Calibri" w:hAnsi="Calibri" w:eastAsia="宋体"/>
          <w:b w:val="0"/>
          <w:i/>
          <w:sz w:val="25"/>
        </w:rPr>
        <w:t>Acc Chem Res</w:t>
      </w:r>
      <w:r>
        <w:rPr>
          <w:rFonts w:ascii="Calibri" w:hAnsi="Calibri" w:eastAsia="宋体"/>
          <w:b w:val="0"/>
          <w:i w:val="0"/>
          <w:sz w:val="25"/>
        </w:rPr>
        <w:t>：Metal binding of Aβ and self-assembly</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字段</w:t>
            </w:r>
          </w:p>
        </w:tc>
        <w:tc>
          <w:tcPr>
            <w:tcW w:type="dxa" w:w="4873"/>
            <w:shd w:val="clear" w:color="auto" w:fill="DEEAF6"/>
          </w:tcPr>
          <w:p>
            <w:pPr>
              <w:jc w:val="center"/>
            </w:pPr>
            <w:r>
              <w:rPr>
                <w:rFonts w:ascii="Calibri" w:hAnsi="Calibri" w:eastAsia="宋体"/>
                <w:b w:val="0"/>
                <w:i w:val="0"/>
                <w:sz w:val="18"/>
              </w:rPr>
              <w:t>内容</w:t>
            </w:r>
          </w:p>
        </w:tc>
      </w:tr>
      <w:tr>
        <w:tc>
          <w:tcPr>
            <w:tcW w:type="dxa" w:w="4873"/>
          </w:tcPr>
          <w:p>
            <w:r>
              <w:rPr>
                <w:rFonts w:ascii="Calibri" w:hAnsi="Calibri" w:eastAsia="宋体"/>
                <w:b w:val="0"/>
                <w:i w:val="0"/>
                <w:sz w:val="18"/>
              </w:rPr>
              <w:t>作者</w:t>
            </w:r>
          </w:p>
        </w:tc>
        <w:tc>
          <w:tcPr>
            <w:tcW w:type="dxa" w:w="4873"/>
          </w:tcPr>
          <w:p>
            <w:r>
              <w:rPr>
                <w:rFonts w:ascii="Calibri" w:hAnsi="Calibri" w:eastAsia="宋体"/>
                <w:b w:val="0"/>
                <w:i w:val="0"/>
                <w:sz w:val="18"/>
              </w:rPr>
              <w:t>Abelein A（Karolinska）</w:t>
            </w:r>
          </w:p>
        </w:tc>
      </w:tr>
      <w:tr>
        <w:tc>
          <w:tcPr>
            <w:tcW w:type="dxa" w:w="4873"/>
          </w:tcPr>
          <w:p>
            <w:r>
              <w:rPr>
                <w:rFonts w:ascii="Calibri" w:hAnsi="Calibri" w:eastAsia="宋体"/>
                <w:b w:val="0"/>
                <w:i w:val="0"/>
                <w:sz w:val="18"/>
              </w:rPr>
              <w:t>题名</w:t>
            </w:r>
          </w:p>
        </w:tc>
        <w:tc>
          <w:tcPr>
            <w:tcW w:type="dxa" w:w="4873"/>
          </w:tcPr>
          <w:p>
            <w:r>
              <w:rPr>
                <w:rFonts w:ascii="Calibri" w:hAnsi="Calibri" w:eastAsia="宋体"/>
                <w:b w:val="0"/>
                <w:i w:val="0"/>
                <w:sz w:val="18"/>
              </w:rPr>
              <w:t>Metal Binding of Alzheimer's Amyloid-β and Its Effect on Peptide Self-Assembly</w:t>
            </w:r>
          </w:p>
        </w:tc>
      </w:tr>
      <w:tr>
        <w:tc>
          <w:tcPr>
            <w:tcW w:type="dxa" w:w="4873"/>
          </w:tcPr>
          <w:p>
            <w:r>
              <w:rPr>
                <w:rFonts w:ascii="Calibri" w:hAnsi="Calibri" w:eastAsia="宋体"/>
                <w:b w:val="0"/>
                <w:i w:val="0"/>
                <w:sz w:val="18"/>
              </w:rPr>
              <w:t>期刊</w:t>
            </w:r>
          </w:p>
        </w:tc>
        <w:tc>
          <w:tcPr>
            <w:tcW w:type="dxa" w:w="4873"/>
          </w:tcPr>
          <w:p>
            <w:r>
              <w:rPr>
                <w:rFonts w:ascii="Calibri" w:hAnsi="Calibri" w:eastAsia="宋体"/>
                <w:b w:val="0"/>
                <w:i/>
                <w:sz w:val="18"/>
              </w:rPr>
              <w:t>Accounts of Chemical Research</w:t>
            </w:r>
            <w:r>
              <w:rPr>
                <w:rFonts w:ascii="Calibri" w:hAnsi="Calibri" w:eastAsia="宋体"/>
                <w:b w:val="0"/>
                <w:i w:val="0"/>
                <w:sz w:val="18"/>
              </w:rPr>
              <w:t xml:space="preserve"> 2023; </w:t>
            </w:r>
            <w:r>
              <w:rPr>
                <w:rFonts w:ascii="Calibri" w:hAnsi="Calibri" w:eastAsia="宋体"/>
                <w:b/>
                <w:i w:val="0"/>
                <w:sz w:val="18"/>
              </w:rPr>
              <w:t>56</w:t>
            </w:r>
            <w:r>
              <w:rPr>
                <w:rFonts w:ascii="Calibri" w:hAnsi="Calibri" w:eastAsia="宋体"/>
                <w:b w:val="0"/>
                <w:i w:val="0"/>
                <w:sz w:val="18"/>
              </w:rPr>
              <w:t>(19):2653-2663</w:t>
            </w:r>
          </w:p>
        </w:tc>
      </w:tr>
      <w:tr>
        <w:tc>
          <w:tcPr>
            <w:tcW w:type="dxa" w:w="4873"/>
          </w:tcPr>
          <w:p>
            <w:r>
              <w:rPr>
                <w:rFonts w:ascii="Calibri" w:hAnsi="Calibri" w:eastAsia="宋体"/>
                <w:b w:val="0"/>
                <w:i w:val="0"/>
                <w:sz w:val="18"/>
              </w:rPr>
              <w:t>DOI</w:t>
            </w:r>
          </w:p>
        </w:tc>
        <w:tc>
          <w:tcPr>
            <w:tcW w:type="dxa" w:w="4873"/>
          </w:tcPr>
          <w:p>
            <w:hyperlink r:id="rId17">
              <w:r>
                <w:rPr>
                  <w:rFonts w:ascii="Calibri" w:hAnsi="Calibri" w:eastAsia="宋体"/>
                  <w:sz w:val="18"/>
                  <w:color w:val="0563C1"/>
                  <w:u w:val="single"/>
                </w:rPr>
                <w:t xml:space="preserve">10.1021/acs.accounts.3c00370</w:t>
              </w:r>
            </w:hyperlink>
          </w:p>
        </w:tc>
      </w:tr>
      <w:tr>
        <w:tc>
          <w:tcPr>
            <w:tcW w:type="dxa" w:w="4873"/>
          </w:tcPr>
          <w:p>
            <w:r>
              <w:rPr>
                <w:rFonts w:ascii="Calibri" w:hAnsi="Calibri" w:eastAsia="宋体"/>
                <w:b w:val="0"/>
                <w:i w:val="0"/>
                <w:sz w:val="18"/>
              </w:rPr>
              <w:t>PMID</w:t>
            </w:r>
          </w:p>
        </w:tc>
        <w:tc>
          <w:tcPr>
            <w:tcW w:type="dxa" w:w="4873"/>
          </w:tcPr>
          <w:p>
            <w:hyperlink r:id="rId18">
              <w:r>
                <w:rPr>
                  <w:rFonts w:ascii="Calibri" w:hAnsi="Calibri" w:eastAsia="宋体"/>
                  <w:sz w:val="18"/>
                  <w:color w:val="0563C1"/>
                  <w:u w:val="single"/>
                </w:rPr>
                <w:t xml:space="preserve">37733746</w:t>
              </w:r>
            </w:hyperlink>
          </w:p>
        </w:tc>
      </w:tr>
    </w:tbl>
    <w:p>
      <w:pPr>
        <w:spacing w:after="40"/>
      </w:pPr>
      <w:r>
        <w:rPr>
          <w:sz w:val="4"/>
        </w:rPr>
      </w:r>
    </w:p>
    <w:p>
      <w:r>
        <w:rPr>
          <w:rFonts w:ascii="Calibri" w:hAnsi="Calibri" w:eastAsia="宋体"/>
          <w:b/>
          <w:i w:val="0"/>
          <w:sz w:val="21"/>
        </w:rPr>
        <w:t>2023 年关键更新（务必写进报告）</w:t>
      </w:r>
    </w:p>
    <w:p>
      <w:pPr>
        <w:pStyle w:val="ListBullet"/>
      </w:pPr>
      <w:r>
        <w:rPr>
          <w:rFonts w:ascii="Calibri" w:hAnsi="Calibri" w:eastAsia="宋体"/>
          <w:b w:val="0"/>
          <w:i w:val="0"/>
          <w:sz w:val="21"/>
        </w:rPr>
        <w:t xml:space="preserve">1. </w:t>
      </w:r>
      <w:r>
        <w:rPr>
          <w:rFonts w:ascii="Calibri" w:hAnsi="Calibri" w:eastAsia="宋体"/>
          <w:b/>
          <w:i w:val="0"/>
          <w:sz w:val="21"/>
        </w:rPr>
        <w:t>Cu / Zn / Ag</w:t>
      </w:r>
      <w:r>
        <w:rPr>
          <w:rFonts w:ascii="Calibri" w:hAnsi="Calibri" w:eastAsia="宋体"/>
          <w:b w:val="0"/>
          <w:i w:val="0"/>
          <w:sz w:val="21"/>
        </w:rPr>
        <w:t xml:space="preserve"> 等与 Aβ N 端形成紧凑配位复合物；金属结合态与未结合态动态平衡（NMR 弛豫色散可定量）。</w:t>
      </w:r>
    </w:p>
    <w:p>
      <w:pPr>
        <w:pStyle w:val="ListBullet"/>
      </w:pPr>
      <w:r>
        <w:rPr>
          <w:rFonts w:ascii="Calibri" w:hAnsi="Calibri" w:eastAsia="宋体"/>
          <w:b w:val="0"/>
          <w:i w:val="0"/>
          <w:sz w:val="21"/>
        </w:rPr>
        <w:t xml:space="preserve">2. </w:t>
      </w:r>
      <w:r>
        <w:rPr>
          <w:rFonts w:ascii="Calibri" w:hAnsi="Calibri" w:eastAsia="宋体"/>
          <w:b/>
          <w:i w:val="0"/>
          <w:sz w:val="21"/>
        </w:rPr>
        <w:t>浓度依赖</w:t>
      </w:r>
      <w:r>
        <w:rPr>
          <w:rFonts w:ascii="Calibri" w:hAnsi="Calibri" w:eastAsia="宋体"/>
          <w:b w:val="0"/>
          <w:i w:val="0"/>
          <w:sz w:val="21"/>
        </w:rPr>
        <w:t xml:space="preserve">：低金属浓度 </w:t>
      </w:r>
      <w:r>
        <w:rPr>
          <w:rFonts w:ascii="Calibri" w:hAnsi="Calibri" w:eastAsia="宋体"/>
          <w:b/>
          <w:i w:val="0"/>
          <w:sz w:val="21"/>
        </w:rPr>
        <w:t>抑制纤丝形成</w:t>
      </w:r>
      <w:r>
        <w:rPr>
          <w:rFonts w:ascii="Calibri" w:hAnsi="Calibri" w:eastAsia="宋体"/>
          <w:b w:val="0"/>
          <w:i w:val="0"/>
          <w:sz w:val="21"/>
        </w:rPr>
        <w:t xml:space="preserve">；高浓度走向 </w:t>
      </w:r>
      <w:r>
        <w:rPr>
          <w:rFonts w:ascii="Calibri" w:hAnsi="Calibri" w:eastAsia="宋体"/>
          <w:b/>
          <w:i w:val="0"/>
          <w:sz w:val="21"/>
        </w:rPr>
        <w:t>无定形聚集</w:t>
      </w:r>
      <w:r>
        <w:rPr>
          <w:rFonts w:ascii="Calibri" w:hAnsi="Calibri" w:eastAsia="宋体"/>
          <w:b w:val="0"/>
          <w:i w:val="0"/>
          <w:sz w:val="21"/>
        </w:rPr>
        <w:t>——不能再简单写“金属一定促纤丝”。</w:t>
      </w:r>
    </w:p>
    <w:p>
      <w:pPr>
        <w:pStyle w:val="ListBullet"/>
      </w:pPr>
      <w:r>
        <w:rPr>
          <w:rFonts w:ascii="Calibri" w:hAnsi="Calibri" w:eastAsia="宋体"/>
          <w:b w:val="0"/>
          <w:i w:val="0"/>
          <w:sz w:val="21"/>
        </w:rPr>
        <w:t xml:space="preserve">3. 微观成核：金属主要压制 </w:t>
      </w:r>
      <w:r>
        <w:rPr>
          <w:rFonts w:ascii="Calibri" w:hAnsi="Calibri" w:eastAsia="宋体"/>
          <w:b/>
          <w:i w:val="0"/>
          <w:sz w:val="21"/>
        </w:rPr>
        <w:t>纤丝端延伸（elongation）</w:t>
      </w:r>
      <w:r>
        <w:rPr>
          <w:rFonts w:ascii="Calibri" w:hAnsi="Calibri" w:eastAsia="宋体"/>
          <w:b w:val="0"/>
          <w:i w:val="0"/>
          <w:sz w:val="21"/>
        </w:rPr>
        <w:t>；初级/二级成核影响相对较小 → 理论上可能改变寡聚体生成谱，从而影响神经毒性表型。</w:t>
      </w:r>
    </w:p>
    <w:p>
      <w:pPr>
        <w:pStyle w:val="ListBullet"/>
      </w:pPr>
      <w:r>
        <w:rPr>
          <w:rFonts w:ascii="Calibri" w:hAnsi="Calibri" w:eastAsia="宋体"/>
          <w:b w:val="0"/>
          <w:i w:val="0"/>
          <w:sz w:val="21"/>
        </w:rPr>
        <w:t>4. 金属–Aβ 单体复合物在聚集上相对“惰性”，通过减少可聚集肽池在宏观上表现为更慢的 bulk 聚集。</w:t>
      </w:r>
    </w:p>
    <w:p>
      <w:r>
        <w:rPr>
          <w:rFonts w:ascii="Calibri" w:hAnsi="Calibri" w:eastAsia="宋体"/>
          <w:b/>
          <w:i w:val="0"/>
          <w:sz w:val="21"/>
        </w:rPr>
        <w:t>对本课题（金属–肽计算/机制）</w:t>
      </w:r>
    </w:p>
    <w:p>
      <w:pPr>
        <w:pStyle w:val="ListBullet"/>
      </w:pPr>
      <w:r>
        <w:rPr>
          <w:rFonts w:ascii="Calibri" w:hAnsi="Calibri" w:eastAsia="宋体"/>
          <w:b w:val="0"/>
          <w:i w:val="0"/>
          <w:sz w:val="21"/>
        </w:rPr>
        <w:t xml:space="preserve">对接/MD 必须报告 </w:t>
      </w:r>
      <w:r>
        <w:rPr>
          <w:rFonts w:ascii="Calibri" w:hAnsi="Calibri" w:eastAsia="宋体"/>
          <w:b/>
          <w:i w:val="0"/>
          <w:sz w:val="21"/>
        </w:rPr>
        <w:t>金属：肽化学计量与浓度区间假设</w:t>
      </w:r>
      <w:r>
        <w:rPr>
          <w:rFonts w:ascii="Calibri" w:hAnsi="Calibri" w:eastAsia="宋体"/>
          <w:b w:val="0"/>
          <w:i w:val="0"/>
          <w:sz w:val="21"/>
        </w:rPr>
        <w:t>。</w:t>
      </w:r>
    </w:p>
    <w:p>
      <w:pPr>
        <w:pStyle w:val="ListBullet"/>
      </w:pPr>
      <w:r>
        <w:rPr>
          <w:rFonts w:ascii="Calibri" w:hAnsi="Calibri" w:eastAsia="宋体"/>
          <w:b w:val="0"/>
          <w:i w:val="0"/>
          <w:sz w:val="21"/>
        </w:rPr>
        <w:t xml:space="preserve">“促聚集/抑聚集”标签禁止由单次对接给出；应引用 Abelein 的 </w:t>
      </w:r>
      <w:r>
        <w:rPr>
          <w:rFonts w:ascii="Calibri" w:hAnsi="Calibri" w:eastAsia="宋体"/>
          <w:b/>
          <w:i w:val="0"/>
          <w:sz w:val="21"/>
        </w:rPr>
        <w:t>微观步骤语言</w:t>
      </w:r>
      <w:r>
        <w:rPr>
          <w:rFonts w:ascii="Calibri" w:hAnsi="Calibri" w:eastAsia="宋体"/>
          <w:b w:val="0"/>
          <w:i w:val="0"/>
          <w:sz w:val="21"/>
        </w:rPr>
        <w:t>（elongation vs secondary nucleation）。</w:t>
      </w:r>
    </w:p>
    <w:p>
      <w:pPr>
        <w:pStyle w:val="ListBullet"/>
      </w:pPr>
      <w:r>
        <w:rPr>
          <w:rFonts w:ascii="Calibri" w:hAnsi="Calibri" w:eastAsia="宋体"/>
          <w:b w:val="0"/>
          <w:i w:val="0"/>
          <w:sz w:val="21"/>
        </w:rPr>
        <w:t>毒性讨论要区分：</w:t>
      </w:r>
      <w:r>
        <w:rPr>
          <w:rFonts w:ascii="Calibri" w:hAnsi="Calibri" w:eastAsia="宋体"/>
          <w:b/>
          <w:i w:val="0"/>
          <w:sz w:val="21"/>
        </w:rPr>
        <w:t>可溶性促毒物种</w:t>
      </w:r>
      <w:r>
        <w:rPr>
          <w:rFonts w:ascii="Calibri" w:hAnsi="Calibri" w:eastAsia="宋体"/>
          <w:b w:val="0"/>
          <w:i w:val="0"/>
          <w:sz w:val="21"/>
        </w:rPr>
        <w:t xml:space="preserve"> vs </w:t>
      </w:r>
      <w:r>
        <w:rPr>
          <w:rFonts w:ascii="Calibri" w:hAnsi="Calibri" w:eastAsia="宋体"/>
          <w:b/>
          <w:i w:val="0"/>
          <w:sz w:val="21"/>
        </w:rPr>
        <w:t>ThT 阳性纤丝</w:t>
      </w:r>
      <w:r>
        <w:rPr>
          <w:rFonts w:ascii="Calibri" w:hAnsi="Calibri" w:eastAsia="宋体"/>
          <w:b w:val="0"/>
          <w:i w:val="0"/>
          <w:sz w:val="21"/>
        </w:rPr>
        <w:t>——金属可能降 ThT 却不降毒（或相反）。</w:t>
      </w:r>
    </w:p>
    <w:p>
      <w:r>
        <w:rPr>
          <w:rFonts w:ascii="Calibri" w:hAnsi="Calibri" w:eastAsia="宋体"/>
          <w:b w:val="0"/>
          <w:i w:val="0"/>
          <w:sz w:val="21"/>
        </w:rPr>
        <w:t>---</w:t>
      </w:r>
    </w:p>
    <w:p>
      <w:pPr>
        <w:pStyle w:val="Heading3"/>
      </w:pPr>
      <w:r>
        <w:rPr>
          <w:rFonts w:ascii="Calibri" w:hAnsi="Calibri" w:eastAsia="宋体"/>
          <w:b w:val="0"/>
          <w:i w:val="0"/>
          <w:sz w:val="25"/>
        </w:rPr>
        <w:t>3.2 Park, Lim et al., 2023 — 金属–Aβ 配位与聚集的分析方法</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字段</w:t>
            </w:r>
          </w:p>
        </w:tc>
        <w:tc>
          <w:tcPr>
            <w:tcW w:type="dxa" w:w="4873"/>
            <w:shd w:val="clear" w:color="auto" w:fill="DEEAF6"/>
          </w:tcPr>
          <w:p>
            <w:pPr>
              <w:jc w:val="center"/>
            </w:pPr>
            <w:r>
              <w:rPr>
                <w:rFonts w:ascii="Calibri" w:hAnsi="Calibri" w:eastAsia="宋体"/>
                <w:b w:val="0"/>
                <w:i w:val="0"/>
                <w:sz w:val="18"/>
              </w:rPr>
              <w:t>内容</w:t>
            </w:r>
          </w:p>
        </w:tc>
      </w:tr>
      <w:tr>
        <w:tc>
          <w:tcPr>
            <w:tcW w:type="dxa" w:w="4873"/>
          </w:tcPr>
          <w:p>
            <w:r>
              <w:rPr>
                <w:rFonts w:ascii="Calibri" w:hAnsi="Calibri" w:eastAsia="宋体"/>
                <w:b w:val="0"/>
                <w:i w:val="0"/>
                <w:sz w:val="18"/>
              </w:rPr>
              <w:t>作者</w:t>
            </w:r>
          </w:p>
        </w:tc>
        <w:tc>
          <w:tcPr>
            <w:tcW w:type="dxa" w:w="4873"/>
          </w:tcPr>
          <w:p>
            <w:r>
              <w:rPr>
                <w:rFonts w:ascii="Calibri" w:hAnsi="Calibri" w:eastAsia="宋体"/>
                <w:b w:val="0"/>
                <w:i w:val="0"/>
                <w:sz w:val="18"/>
              </w:rPr>
              <w:t>Park S, Na C, Han J, Lim MH</w:t>
            </w:r>
          </w:p>
        </w:tc>
      </w:tr>
      <w:tr>
        <w:tc>
          <w:tcPr>
            <w:tcW w:type="dxa" w:w="4873"/>
          </w:tcPr>
          <w:p>
            <w:r>
              <w:rPr>
                <w:rFonts w:ascii="Calibri" w:hAnsi="Calibri" w:eastAsia="宋体"/>
                <w:b w:val="0"/>
                <w:i w:val="0"/>
                <w:sz w:val="18"/>
              </w:rPr>
              <w:t>题名</w:t>
            </w:r>
          </w:p>
        </w:tc>
        <w:tc>
          <w:tcPr>
            <w:tcW w:type="dxa" w:w="4873"/>
          </w:tcPr>
          <w:p>
            <w:r>
              <w:rPr>
                <w:rFonts w:ascii="Calibri" w:hAnsi="Calibri" w:eastAsia="宋体"/>
                <w:b w:val="0"/>
                <w:i w:val="0"/>
                <w:sz w:val="18"/>
              </w:rPr>
              <w:t>Methods for analyzing the coordination and aggregation of metal-amyloid-β</w:t>
            </w:r>
          </w:p>
        </w:tc>
      </w:tr>
      <w:tr>
        <w:tc>
          <w:tcPr>
            <w:tcW w:type="dxa" w:w="4873"/>
          </w:tcPr>
          <w:p>
            <w:r>
              <w:rPr>
                <w:rFonts w:ascii="Calibri" w:hAnsi="Calibri" w:eastAsia="宋体"/>
                <w:b w:val="0"/>
                <w:i w:val="0"/>
                <w:sz w:val="18"/>
              </w:rPr>
              <w:t>期刊</w:t>
            </w:r>
          </w:p>
        </w:tc>
        <w:tc>
          <w:tcPr>
            <w:tcW w:type="dxa" w:w="4873"/>
          </w:tcPr>
          <w:p>
            <w:r>
              <w:rPr>
                <w:rFonts w:ascii="Calibri" w:hAnsi="Calibri" w:eastAsia="宋体"/>
                <w:b w:val="0"/>
                <w:i/>
                <w:sz w:val="18"/>
              </w:rPr>
              <w:t>Metallomics</w:t>
            </w:r>
            <w:r>
              <w:rPr>
                <w:rFonts w:ascii="Calibri" w:hAnsi="Calibri" w:eastAsia="宋体"/>
                <w:b w:val="0"/>
                <w:i w:val="0"/>
                <w:sz w:val="18"/>
              </w:rPr>
              <w:t xml:space="preserve"> 2023; </w:t>
            </w:r>
            <w:r>
              <w:rPr>
                <w:rFonts w:ascii="Calibri" w:hAnsi="Calibri" w:eastAsia="宋体"/>
                <w:b/>
                <w:i w:val="0"/>
                <w:sz w:val="18"/>
              </w:rPr>
              <w:t>15</w:t>
            </w:r>
            <w:r>
              <w:rPr>
                <w:rFonts w:ascii="Calibri" w:hAnsi="Calibri" w:eastAsia="宋体"/>
                <w:b w:val="0"/>
                <w:i w:val="0"/>
                <w:sz w:val="18"/>
              </w:rPr>
              <w:t>(1):mfac102</w:t>
            </w:r>
          </w:p>
        </w:tc>
      </w:tr>
      <w:tr>
        <w:tc>
          <w:tcPr>
            <w:tcW w:type="dxa" w:w="4873"/>
          </w:tcPr>
          <w:p>
            <w:r>
              <w:rPr>
                <w:rFonts w:ascii="Calibri" w:hAnsi="Calibri" w:eastAsia="宋体"/>
                <w:b w:val="0"/>
                <w:i w:val="0"/>
                <w:sz w:val="18"/>
              </w:rPr>
              <w:t>DOI</w:t>
            </w:r>
          </w:p>
        </w:tc>
        <w:tc>
          <w:tcPr>
            <w:tcW w:type="dxa" w:w="4873"/>
          </w:tcPr>
          <w:p>
            <w:hyperlink r:id="rId19">
              <w:r>
                <w:rPr>
                  <w:rFonts w:ascii="Calibri" w:hAnsi="Calibri" w:eastAsia="宋体"/>
                  <w:sz w:val="18"/>
                  <w:color w:val="0563C1"/>
                  <w:u w:val="single"/>
                </w:rPr>
                <w:t xml:space="preserve">10.1093/mtomcs/mfac102</w:t>
              </w:r>
            </w:hyperlink>
          </w:p>
        </w:tc>
      </w:tr>
      <w:tr>
        <w:tc>
          <w:tcPr>
            <w:tcW w:type="dxa" w:w="4873"/>
          </w:tcPr>
          <w:p>
            <w:r>
              <w:rPr>
                <w:rFonts w:ascii="Calibri" w:hAnsi="Calibri" w:eastAsia="宋体"/>
                <w:b w:val="0"/>
                <w:i w:val="0"/>
                <w:sz w:val="18"/>
              </w:rPr>
              <w:t>PMID</w:t>
            </w:r>
          </w:p>
        </w:tc>
        <w:tc>
          <w:tcPr>
            <w:tcW w:type="dxa" w:w="4873"/>
          </w:tcPr>
          <w:p>
            <w:hyperlink r:id="rId20">
              <w:r>
                <w:rPr>
                  <w:rFonts w:ascii="Calibri" w:hAnsi="Calibri" w:eastAsia="宋体"/>
                  <w:sz w:val="18"/>
                  <w:color w:val="0563C1"/>
                  <w:u w:val="single"/>
                </w:rPr>
                <w:t xml:space="preserve">36617236</w:t>
              </w:r>
            </w:hyperlink>
          </w:p>
        </w:tc>
      </w:tr>
    </w:tbl>
    <w:p>
      <w:pPr>
        <w:spacing w:after="40"/>
      </w:pPr>
      <w:r>
        <w:rPr>
          <w:sz w:val="4"/>
        </w:rPr>
      </w:r>
    </w:p>
    <w:p>
      <w:r>
        <w:rPr>
          <w:rFonts w:ascii="Calibri" w:hAnsi="Calibri" w:eastAsia="宋体"/>
          <w:b/>
          <w:i w:val="0"/>
          <w:sz w:val="21"/>
        </w:rPr>
        <w:t>用法</w:t>
      </w:r>
      <w:r>
        <w:rPr>
          <w:rFonts w:ascii="Calibri" w:hAnsi="Calibri" w:eastAsia="宋体"/>
          <w:b w:val="0"/>
          <w:i w:val="0"/>
          <w:sz w:val="21"/>
        </w:rPr>
        <w:t xml:space="preserve">：方法学清单（光谱、质谱、NMR、电镜、动力学拟合等）——写“若未来做金属–肽实验应测什么”时的 </w:t>
      </w:r>
      <w:r>
        <w:rPr>
          <w:rFonts w:ascii="Calibri" w:hAnsi="Calibri" w:eastAsia="宋体"/>
          <w:b/>
          <w:i w:val="0"/>
          <w:sz w:val="21"/>
        </w:rPr>
        <w:t>2023 方法综述</w:t>
      </w:r>
      <w:r>
        <w:rPr>
          <w:rFonts w:ascii="Calibri" w:hAnsi="Calibri" w:eastAsia="宋体"/>
          <w:b w:val="0"/>
          <w:i w:val="0"/>
          <w:sz w:val="21"/>
        </w:rPr>
        <w:t>，不展开操作细节即可。</w:t>
      </w:r>
    </w:p>
    <w:p>
      <w:r>
        <w:rPr>
          <w:rFonts w:ascii="Calibri" w:hAnsi="Calibri" w:eastAsia="宋体"/>
          <w:b w:val="0"/>
          <w:i w:val="0"/>
          <w:sz w:val="21"/>
        </w:rPr>
        <w:t>---</w:t>
      </w:r>
    </w:p>
    <w:p>
      <w:pPr>
        <w:pStyle w:val="Heading2"/>
      </w:pPr>
      <w:r>
        <w:rPr>
          <w:rFonts w:ascii="Calibri" w:hAnsi="Calibri" w:eastAsia="宋体"/>
          <w:b w:val="0"/>
          <w:i w:val="0"/>
          <w:sz w:val="28"/>
        </w:rPr>
        <w:t>4 铁、铁死亡与 AD（2021–2025 主线升级）</w:t>
      </w:r>
    </w:p>
    <w:p>
      <w:pPr>
        <w:pBdr>
          <w:left w:val="single" w:sz="18" w:space="4" w:color="2E74B5"/>
        </w:pBdr>
        <w:shd w:val="clear" w:color="auto" w:fill="F2F7FB"/>
        <w:spacing w:after="120"/>
        <w:ind w:left="227"/>
      </w:pPr>
      <w:r>
        <w:rPr>
          <w:rFonts w:ascii="Calibri" w:hAnsi="Calibri" w:eastAsia="宋体"/>
          <w:b/>
          <w:i w:val="0"/>
          <w:sz w:val="21"/>
        </w:rPr>
        <w:t>相对经典 Fenton 叙事的升级</w:t>
      </w:r>
      <w:r>
        <w:rPr>
          <w:rFonts w:ascii="Calibri" w:hAnsi="Calibri" w:eastAsia="宋体"/>
          <w:b w:val="0"/>
          <w:i w:val="0"/>
          <w:sz w:val="21"/>
        </w:rPr>
        <w:t xml:space="preserve">：不只是“Fe²⁺ + H₂O₂ → •OH”，而是 </w:t>
      </w:r>
      <w:r>
        <w:rPr>
          <w:rFonts w:ascii="Calibri" w:hAnsi="Calibri" w:eastAsia="宋体"/>
          <w:b/>
          <w:i w:val="0"/>
          <w:sz w:val="21"/>
        </w:rPr>
        <w:t>铁依赖的脂质过氧化程序性死亡（ferroptosis）</w:t>
      </w:r>
      <w:r>
        <w:rPr>
          <w:rFonts w:ascii="Calibri" w:hAnsi="Calibri" w:eastAsia="宋体"/>
          <w:b w:val="0"/>
          <w:i w:val="0"/>
          <w:sz w:val="21"/>
        </w:rPr>
        <w:t>——GPX4、系统 Xc⁻、ACS L4、脂氧自由基等分子节点。</w:t>
      </w:r>
    </w:p>
    <w:p>
      <w:pPr>
        <w:pStyle w:val="Heading3"/>
      </w:pPr>
      <w:r>
        <w:rPr>
          <w:rFonts w:ascii="Calibri" w:hAnsi="Calibri" w:eastAsia="宋体"/>
          <w:b w:val="0"/>
          <w:i w:val="0"/>
          <w:sz w:val="25"/>
        </w:rPr>
        <w:t>4.1 Yan, Lei et al., 2021 — Ferroptosis: mechanisms and links with diseases</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字段</w:t>
            </w:r>
          </w:p>
        </w:tc>
        <w:tc>
          <w:tcPr>
            <w:tcW w:type="dxa" w:w="4873"/>
            <w:shd w:val="clear" w:color="auto" w:fill="DEEAF6"/>
          </w:tcPr>
          <w:p>
            <w:pPr>
              <w:jc w:val="center"/>
            </w:pPr>
            <w:r>
              <w:rPr>
                <w:rFonts w:ascii="Calibri" w:hAnsi="Calibri" w:eastAsia="宋体"/>
                <w:b w:val="0"/>
                <w:i w:val="0"/>
                <w:sz w:val="18"/>
              </w:rPr>
              <w:t>内容</w:t>
            </w:r>
          </w:p>
        </w:tc>
      </w:tr>
      <w:tr>
        <w:tc>
          <w:tcPr>
            <w:tcW w:type="dxa" w:w="4873"/>
          </w:tcPr>
          <w:p>
            <w:r>
              <w:rPr>
                <w:rFonts w:ascii="Calibri" w:hAnsi="Calibri" w:eastAsia="宋体"/>
                <w:b w:val="0"/>
                <w:i w:val="0"/>
                <w:sz w:val="18"/>
              </w:rPr>
              <w:t>作者</w:t>
            </w:r>
          </w:p>
        </w:tc>
        <w:tc>
          <w:tcPr>
            <w:tcW w:type="dxa" w:w="4873"/>
          </w:tcPr>
          <w:p>
            <w:r>
              <w:rPr>
                <w:rFonts w:ascii="Calibri" w:hAnsi="Calibri" w:eastAsia="宋体"/>
                <w:b w:val="0"/>
                <w:i w:val="0"/>
                <w:sz w:val="18"/>
              </w:rPr>
              <w:t>Yan HF, Zou T, Tuo QZ, Xu S, Li H, Belaidi AA, Lei P</w:t>
            </w:r>
          </w:p>
        </w:tc>
      </w:tr>
      <w:tr>
        <w:tc>
          <w:tcPr>
            <w:tcW w:type="dxa" w:w="4873"/>
          </w:tcPr>
          <w:p>
            <w:r>
              <w:rPr>
                <w:rFonts w:ascii="Calibri" w:hAnsi="Calibri" w:eastAsia="宋体"/>
                <w:b w:val="0"/>
                <w:i w:val="0"/>
                <w:sz w:val="18"/>
              </w:rPr>
              <w:t>题名</w:t>
            </w:r>
          </w:p>
        </w:tc>
        <w:tc>
          <w:tcPr>
            <w:tcW w:type="dxa" w:w="4873"/>
          </w:tcPr>
          <w:p>
            <w:r>
              <w:rPr>
                <w:rFonts w:ascii="Calibri" w:hAnsi="Calibri" w:eastAsia="宋体"/>
                <w:b w:val="0"/>
                <w:i w:val="0"/>
                <w:sz w:val="18"/>
              </w:rPr>
              <w:t>Ferroptosis: mechanisms and links with diseases</w:t>
            </w:r>
          </w:p>
        </w:tc>
      </w:tr>
      <w:tr>
        <w:tc>
          <w:tcPr>
            <w:tcW w:type="dxa" w:w="4873"/>
          </w:tcPr>
          <w:p>
            <w:r>
              <w:rPr>
                <w:rFonts w:ascii="Calibri" w:hAnsi="Calibri" w:eastAsia="宋体"/>
                <w:b w:val="0"/>
                <w:i w:val="0"/>
                <w:sz w:val="18"/>
              </w:rPr>
              <w:t>期刊</w:t>
            </w:r>
          </w:p>
        </w:tc>
        <w:tc>
          <w:tcPr>
            <w:tcW w:type="dxa" w:w="4873"/>
          </w:tcPr>
          <w:p>
            <w:r>
              <w:rPr>
                <w:rFonts w:ascii="Calibri" w:hAnsi="Calibri" w:eastAsia="宋体"/>
                <w:b w:val="0"/>
                <w:i/>
                <w:sz w:val="18"/>
              </w:rPr>
              <w:t>Signal Transduct Target Ther</w:t>
            </w:r>
            <w:r>
              <w:rPr>
                <w:rFonts w:ascii="Calibri" w:hAnsi="Calibri" w:eastAsia="宋体"/>
                <w:b w:val="0"/>
                <w:i w:val="0"/>
                <w:sz w:val="18"/>
              </w:rPr>
              <w:t xml:space="preserve"> 2021; </w:t>
            </w:r>
            <w:r>
              <w:rPr>
                <w:rFonts w:ascii="Calibri" w:hAnsi="Calibri" w:eastAsia="宋体"/>
                <w:b/>
                <w:i w:val="0"/>
                <w:sz w:val="18"/>
              </w:rPr>
              <w:t>6</w:t>
            </w:r>
            <w:r>
              <w:rPr>
                <w:rFonts w:ascii="Calibri" w:hAnsi="Calibri" w:eastAsia="宋体"/>
                <w:b w:val="0"/>
                <w:i w:val="0"/>
                <w:sz w:val="18"/>
              </w:rPr>
              <w:t>:49</w:t>
            </w:r>
          </w:p>
        </w:tc>
      </w:tr>
      <w:tr>
        <w:tc>
          <w:tcPr>
            <w:tcW w:type="dxa" w:w="4873"/>
          </w:tcPr>
          <w:p>
            <w:r>
              <w:rPr>
                <w:rFonts w:ascii="Calibri" w:hAnsi="Calibri" w:eastAsia="宋体"/>
                <w:b w:val="0"/>
                <w:i w:val="0"/>
                <w:sz w:val="18"/>
              </w:rPr>
              <w:t>DOI</w:t>
            </w:r>
          </w:p>
        </w:tc>
        <w:tc>
          <w:tcPr>
            <w:tcW w:type="dxa" w:w="4873"/>
          </w:tcPr>
          <w:p>
            <w:hyperlink r:id="rId21">
              <w:r>
                <w:rPr>
                  <w:rFonts w:ascii="Calibri" w:hAnsi="Calibri" w:eastAsia="宋体"/>
                  <w:sz w:val="18"/>
                  <w:color w:val="0563C1"/>
                  <w:u w:val="single"/>
                </w:rPr>
                <w:t xml:space="preserve">10.1038/s41392-020-00428-9</w:t>
              </w:r>
            </w:hyperlink>
          </w:p>
        </w:tc>
      </w:tr>
      <w:tr>
        <w:tc>
          <w:tcPr>
            <w:tcW w:type="dxa" w:w="4873"/>
          </w:tcPr>
          <w:p>
            <w:r>
              <w:rPr>
                <w:rFonts w:ascii="Calibri" w:hAnsi="Calibri" w:eastAsia="宋体"/>
                <w:b w:val="0"/>
                <w:i w:val="0"/>
                <w:sz w:val="18"/>
              </w:rPr>
              <w:t>PMID</w:t>
            </w:r>
          </w:p>
        </w:tc>
        <w:tc>
          <w:tcPr>
            <w:tcW w:type="dxa" w:w="4873"/>
          </w:tcPr>
          <w:p>
            <w:hyperlink r:id="rId22">
              <w:r>
                <w:rPr>
                  <w:rFonts w:ascii="Calibri" w:hAnsi="Calibri" w:eastAsia="宋体"/>
                  <w:sz w:val="18"/>
                  <w:color w:val="0563C1"/>
                  <w:u w:val="single"/>
                </w:rPr>
                <w:t xml:space="preserve">33536413</w:t>
              </w:r>
            </w:hyperlink>
          </w:p>
        </w:tc>
      </w:tr>
    </w:tbl>
    <w:p>
      <w:pPr>
        <w:spacing w:after="40"/>
      </w:pPr>
      <w:r>
        <w:rPr>
          <w:sz w:val="4"/>
        </w:rPr>
      </w:r>
    </w:p>
    <w:p>
      <w:r>
        <w:rPr>
          <w:rFonts w:ascii="Calibri" w:hAnsi="Calibri" w:eastAsia="宋体"/>
          <w:b/>
          <w:i w:val="0"/>
          <w:sz w:val="21"/>
        </w:rPr>
        <w:t>要点</w:t>
      </w:r>
    </w:p>
    <w:p>
      <w:pPr>
        <w:pStyle w:val="ListBullet"/>
      </w:pPr>
      <w:r>
        <w:rPr>
          <w:rFonts w:ascii="Calibri" w:hAnsi="Calibri" w:eastAsia="宋体"/>
          <w:b w:val="0"/>
          <w:i w:val="0"/>
          <w:sz w:val="21"/>
        </w:rPr>
        <w:t>定义铁死亡：铁依赖、脂质过氧化致死；可被去铁胺/去铁酮、ferrostatin、liproxstatin 等抑制。</w:t>
      </w:r>
    </w:p>
    <w:p>
      <w:pPr>
        <w:pStyle w:val="ListBullet"/>
      </w:pPr>
      <w:r>
        <w:rPr>
          <w:rFonts w:ascii="Calibri" w:hAnsi="Calibri" w:eastAsia="宋体"/>
          <w:b w:val="0"/>
          <w:i w:val="0"/>
          <w:sz w:val="21"/>
        </w:rPr>
        <w:t>串联铁代谢、脂质代谢、半胱氨酸–GSH–GPX4。</w:t>
      </w:r>
    </w:p>
    <w:p>
      <w:pPr>
        <w:pStyle w:val="ListBullet"/>
      </w:pPr>
      <w:r>
        <w:rPr>
          <w:rFonts w:ascii="Calibri" w:hAnsi="Calibri" w:eastAsia="宋体"/>
          <w:b w:val="0"/>
          <w:i w:val="0"/>
          <w:sz w:val="21"/>
        </w:rPr>
        <w:t xml:space="preserve">明确讨论与 </w:t>
      </w:r>
      <w:r>
        <w:rPr>
          <w:rFonts w:ascii="Calibri" w:hAnsi="Calibri" w:eastAsia="宋体"/>
          <w:b/>
          <w:i w:val="0"/>
          <w:sz w:val="21"/>
        </w:rPr>
        <w:t>AD 等神经退行病</w:t>
      </w:r>
      <w:r>
        <w:rPr>
          <w:rFonts w:ascii="Calibri" w:hAnsi="Calibri" w:eastAsia="宋体"/>
          <w:b w:val="0"/>
          <w:i w:val="0"/>
          <w:sz w:val="21"/>
        </w:rPr>
        <w:t xml:space="preserve"> 的关联与抑制剂转化。</w:t>
      </w:r>
    </w:p>
    <w:p>
      <w:r>
        <w:rPr>
          <w:rFonts w:ascii="Calibri" w:hAnsi="Calibri" w:eastAsia="宋体"/>
          <w:b/>
          <w:i w:val="0"/>
          <w:sz w:val="21"/>
        </w:rPr>
        <w:t>对本课题</w:t>
      </w:r>
      <w:r>
        <w:rPr>
          <w:rFonts w:ascii="Calibri" w:hAnsi="Calibri" w:eastAsia="宋体"/>
          <w:b w:val="0"/>
          <w:i w:val="0"/>
          <w:sz w:val="21"/>
        </w:rPr>
        <w:t xml:space="preserve">：凡写 Fe²⁺/Fe³⁺ 与候选肽，结论层应预留 </w:t>
      </w:r>
      <w:r>
        <w:rPr>
          <w:rFonts w:ascii="Calibri" w:hAnsi="Calibri" w:eastAsia="宋体"/>
          <w:b/>
          <w:i w:val="0"/>
          <w:sz w:val="21"/>
        </w:rPr>
        <w:t>铁死亡读出</w:t>
      </w:r>
      <w:r>
        <w:rPr>
          <w:rFonts w:ascii="Calibri" w:hAnsi="Calibri" w:eastAsia="宋体"/>
          <w:b w:val="0"/>
          <w:i w:val="0"/>
          <w:sz w:val="21"/>
        </w:rPr>
        <w:t>（脂质 ROS、GPX4、铁螯合可逆性），而不是停在“有 ROS”。</w:t>
      </w:r>
    </w:p>
    <w:p>
      <w:r>
        <w:rPr>
          <w:rFonts w:ascii="Calibri" w:hAnsi="Calibri" w:eastAsia="宋体"/>
          <w:b w:val="0"/>
          <w:i w:val="0"/>
          <w:sz w:val="21"/>
        </w:rPr>
        <w:t>---</w:t>
      </w:r>
    </w:p>
    <w:p>
      <w:pPr>
        <w:pStyle w:val="Heading3"/>
      </w:pPr>
      <w:r>
        <w:rPr>
          <w:rFonts w:ascii="Calibri" w:hAnsi="Calibri" w:eastAsia="宋体"/>
          <w:b w:val="0"/>
          <w:i w:val="0"/>
          <w:sz w:val="25"/>
        </w:rPr>
        <w:t xml:space="preserve">4.2 Zha et al., 2025 — </w:t>
      </w:r>
      <w:r>
        <w:rPr>
          <w:rFonts w:ascii="Calibri" w:hAnsi="Calibri" w:eastAsia="宋体"/>
          <w:b w:val="0"/>
          <w:i/>
          <w:sz w:val="25"/>
        </w:rPr>
        <w:t>Cell Metab</w:t>
      </w:r>
      <w:r>
        <w:rPr>
          <w:rFonts w:ascii="Calibri" w:hAnsi="Calibri" w:eastAsia="宋体"/>
          <w:b w:val="0"/>
          <w:i w:val="0"/>
          <w:sz w:val="25"/>
        </w:rPr>
        <w:t>：抑铁死亡改善 AD 病理（高水平新实验）</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字段</w:t>
            </w:r>
          </w:p>
        </w:tc>
        <w:tc>
          <w:tcPr>
            <w:tcW w:type="dxa" w:w="4873"/>
            <w:shd w:val="clear" w:color="auto" w:fill="DEEAF6"/>
          </w:tcPr>
          <w:p>
            <w:pPr>
              <w:jc w:val="center"/>
            </w:pPr>
            <w:r>
              <w:rPr>
                <w:rFonts w:ascii="Calibri" w:hAnsi="Calibri" w:eastAsia="宋体"/>
                <w:b w:val="0"/>
                <w:i w:val="0"/>
                <w:sz w:val="18"/>
              </w:rPr>
              <w:t>内容</w:t>
            </w:r>
          </w:p>
        </w:tc>
      </w:tr>
      <w:tr>
        <w:tc>
          <w:tcPr>
            <w:tcW w:type="dxa" w:w="4873"/>
          </w:tcPr>
          <w:p>
            <w:r>
              <w:rPr>
                <w:rFonts w:ascii="Calibri" w:hAnsi="Calibri" w:eastAsia="宋体"/>
                <w:b w:val="0"/>
                <w:i w:val="0"/>
                <w:sz w:val="18"/>
              </w:rPr>
              <w:t>作者</w:t>
            </w:r>
          </w:p>
        </w:tc>
        <w:tc>
          <w:tcPr>
            <w:tcW w:type="dxa" w:w="4873"/>
          </w:tcPr>
          <w:p>
            <w:r>
              <w:rPr>
                <w:rFonts w:ascii="Calibri" w:hAnsi="Calibri" w:eastAsia="宋体"/>
                <w:b w:val="0"/>
                <w:i w:val="0"/>
                <w:sz w:val="18"/>
              </w:rPr>
              <w:t>Zha X, Liu X, Wei M, … Zhang C</w:t>
            </w:r>
          </w:p>
        </w:tc>
      </w:tr>
      <w:tr>
        <w:tc>
          <w:tcPr>
            <w:tcW w:type="dxa" w:w="4873"/>
          </w:tcPr>
          <w:p>
            <w:r>
              <w:rPr>
                <w:rFonts w:ascii="Calibri" w:hAnsi="Calibri" w:eastAsia="宋体"/>
                <w:b w:val="0"/>
                <w:i w:val="0"/>
                <w:sz w:val="18"/>
              </w:rPr>
              <w:t>题名</w:t>
            </w:r>
          </w:p>
        </w:tc>
        <w:tc>
          <w:tcPr>
            <w:tcW w:type="dxa" w:w="4873"/>
          </w:tcPr>
          <w:p>
            <w:r>
              <w:rPr>
                <w:rFonts w:ascii="Calibri" w:hAnsi="Calibri" w:eastAsia="宋体"/>
                <w:b w:val="0"/>
                <w:i w:val="0"/>
                <w:sz w:val="18"/>
              </w:rPr>
              <w:t>Microbiota-derived lysophosphatidylcholine alleviates Alzheimer's disease pathology via suppressing ferroptosis</w:t>
            </w:r>
          </w:p>
        </w:tc>
      </w:tr>
      <w:tr>
        <w:tc>
          <w:tcPr>
            <w:tcW w:type="dxa" w:w="4873"/>
          </w:tcPr>
          <w:p>
            <w:r>
              <w:rPr>
                <w:rFonts w:ascii="Calibri" w:hAnsi="Calibri" w:eastAsia="宋体"/>
                <w:b w:val="0"/>
                <w:i w:val="0"/>
                <w:sz w:val="18"/>
              </w:rPr>
              <w:t>期刊</w:t>
            </w:r>
          </w:p>
        </w:tc>
        <w:tc>
          <w:tcPr>
            <w:tcW w:type="dxa" w:w="4873"/>
          </w:tcPr>
          <w:p>
            <w:r>
              <w:rPr>
                <w:rFonts w:ascii="Calibri" w:hAnsi="Calibri" w:eastAsia="宋体"/>
                <w:b w:val="0"/>
                <w:i/>
                <w:sz w:val="18"/>
              </w:rPr>
              <w:t>Cell Metabolism</w:t>
            </w:r>
            <w:r>
              <w:rPr>
                <w:rFonts w:ascii="Calibri" w:hAnsi="Calibri" w:eastAsia="宋体"/>
                <w:b w:val="0"/>
                <w:i w:val="0"/>
                <w:sz w:val="18"/>
              </w:rPr>
              <w:t xml:space="preserve"> 2025; </w:t>
            </w:r>
            <w:r>
              <w:rPr>
                <w:rFonts w:ascii="Calibri" w:hAnsi="Calibri" w:eastAsia="宋体"/>
                <w:b/>
                <w:i w:val="0"/>
                <w:sz w:val="18"/>
              </w:rPr>
              <w:t>37</w:t>
            </w:r>
            <w:r>
              <w:rPr>
                <w:rFonts w:ascii="Calibri" w:hAnsi="Calibri" w:eastAsia="宋体"/>
                <w:b w:val="0"/>
                <w:i w:val="0"/>
                <w:sz w:val="18"/>
              </w:rPr>
              <w:t>(1):169-186.e9</w:t>
            </w:r>
          </w:p>
        </w:tc>
      </w:tr>
      <w:tr>
        <w:tc>
          <w:tcPr>
            <w:tcW w:type="dxa" w:w="4873"/>
          </w:tcPr>
          <w:p>
            <w:r>
              <w:rPr>
                <w:rFonts w:ascii="Calibri" w:hAnsi="Calibri" w:eastAsia="宋体"/>
                <w:b w:val="0"/>
                <w:i w:val="0"/>
                <w:sz w:val="18"/>
              </w:rPr>
              <w:t>DOI</w:t>
            </w:r>
          </w:p>
        </w:tc>
        <w:tc>
          <w:tcPr>
            <w:tcW w:type="dxa" w:w="4873"/>
          </w:tcPr>
          <w:p>
            <w:hyperlink r:id="rId23">
              <w:r>
                <w:rPr>
                  <w:rFonts w:ascii="Calibri" w:hAnsi="Calibri" w:eastAsia="宋体"/>
                  <w:sz w:val="18"/>
                  <w:color w:val="0563C1"/>
                  <w:u w:val="single"/>
                </w:rPr>
                <w:t xml:space="preserve">10.1016/j.cmet.2024.10.006</w:t>
              </w:r>
            </w:hyperlink>
          </w:p>
        </w:tc>
      </w:tr>
      <w:tr>
        <w:tc>
          <w:tcPr>
            <w:tcW w:type="dxa" w:w="4873"/>
          </w:tcPr>
          <w:p>
            <w:r>
              <w:rPr>
                <w:rFonts w:ascii="Calibri" w:hAnsi="Calibri" w:eastAsia="宋体"/>
                <w:b w:val="0"/>
                <w:i w:val="0"/>
                <w:sz w:val="18"/>
              </w:rPr>
              <w:t>PMID</w:t>
            </w:r>
          </w:p>
        </w:tc>
        <w:tc>
          <w:tcPr>
            <w:tcW w:type="dxa" w:w="4873"/>
          </w:tcPr>
          <w:p>
            <w:hyperlink r:id="rId24">
              <w:r>
                <w:rPr>
                  <w:rFonts w:ascii="Calibri" w:hAnsi="Calibri" w:eastAsia="宋体"/>
                  <w:sz w:val="18"/>
                  <w:color w:val="0563C1"/>
                  <w:u w:val="single"/>
                </w:rPr>
                <w:t xml:space="preserve">39510074</w:t>
              </w:r>
            </w:hyperlink>
          </w:p>
        </w:tc>
      </w:tr>
    </w:tbl>
    <w:p>
      <w:pPr>
        <w:spacing w:after="40"/>
      </w:pPr>
      <w:r>
        <w:rPr>
          <w:sz w:val="4"/>
        </w:rPr>
      </w:r>
    </w:p>
    <w:p>
      <w:r>
        <w:rPr>
          <w:rFonts w:ascii="Calibri" w:hAnsi="Calibri" w:eastAsia="宋体"/>
          <w:b/>
          <w:i w:val="0"/>
          <w:sz w:val="21"/>
        </w:rPr>
        <w:t>要点</w:t>
      </w:r>
      <w:r>
        <w:rPr>
          <w:rFonts w:ascii="Calibri" w:hAnsi="Calibri" w:eastAsia="宋体"/>
          <w:b w:val="0"/>
          <w:i w:val="0"/>
          <w:sz w:val="21"/>
        </w:rPr>
        <w:t xml:space="preserve">：菌群来源 LPC 通过 </w:t>
      </w:r>
      <w:r>
        <w:rPr>
          <w:rFonts w:ascii="Calibri" w:hAnsi="Calibri" w:eastAsia="宋体"/>
          <w:b/>
          <w:i w:val="0"/>
          <w:sz w:val="21"/>
        </w:rPr>
        <w:t>抑制铁死亡</w:t>
      </w:r>
      <w:r>
        <w:rPr>
          <w:rFonts w:ascii="Calibri" w:hAnsi="Calibri" w:eastAsia="宋体"/>
          <w:b w:val="0"/>
          <w:i w:val="0"/>
          <w:sz w:val="21"/>
        </w:rPr>
        <w:t xml:space="preserve"> 减轻 AD 样病理——说明到 </w:t>
      </w:r>
      <w:r>
        <w:rPr>
          <w:rFonts w:ascii="Calibri" w:hAnsi="Calibri" w:eastAsia="宋体"/>
          <w:b/>
          <w:i w:val="0"/>
          <w:sz w:val="21"/>
        </w:rPr>
        <w:t>2025 年</w:t>
      </w:r>
      <w:r>
        <w:rPr>
          <w:rFonts w:ascii="Calibri" w:hAnsi="Calibri" w:eastAsia="宋体"/>
          <w:b w:val="0"/>
          <w:i w:val="0"/>
          <w:sz w:val="21"/>
        </w:rPr>
        <w:t>，铁死亡已是可干预、可发顶刊机制轴，而非边缘假说。</w:t>
      </w:r>
    </w:p>
    <w:p>
      <w:r>
        <w:rPr>
          <w:rFonts w:ascii="Calibri" w:hAnsi="Calibri" w:eastAsia="宋体"/>
          <w:b/>
          <w:i w:val="0"/>
          <w:sz w:val="21"/>
        </w:rPr>
        <w:t>对本课题</w:t>
      </w:r>
      <w:r>
        <w:rPr>
          <w:rFonts w:ascii="Calibri" w:hAnsi="Calibri" w:eastAsia="宋体"/>
          <w:b w:val="0"/>
          <w:i w:val="0"/>
          <w:sz w:val="21"/>
        </w:rPr>
        <w:t>：铁相关肽/金属假说的“当代出口”可以是 ferroptosis 表型，而不仅是 1999 式 H₂O₂ 比色。</w:t>
      </w:r>
    </w:p>
    <w:p>
      <w:r>
        <w:rPr>
          <w:rFonts w:ascii="Calibri" w:hAnsi="Calibri" w:eastAsia="宋体"/>
          <w:b w:val="0"/>
          <w:i w:val="0"/>
          <w:sz w:val="21"/>
        </w:rPr>
        <w:t>---</w:t>
      </w:r>
    </w:p>
    <w:p>
      <w:pPr>
        <w:pStyle w:val="Heading3"/>
      </w:pPr>
      <w:r>
        <w:rPr>
          <w:rFonts w:ascii="Calibri" w:hAnsi="Calibri" w:eastAsia="宋体"/>
          <w:b w:val="0"/>
          <w:i w:val="0"/>
          <w:sz w:val="25"/>
        </w:rPr>
        <w:t>4.3 Mandal et al., 2022 — 海马 GSH 下降 + 铁升高（MCI/AD 人体影像）</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字段</w:t>
            </w:r>
          </w:p>
        </w:tc>
        <w:tc>
          <w:tcPr>
            <w:tcW w:type="dxa" w:w="4873"/>
            <w:shd w:val="clear" w:color="auto" w:fill="DEEAF6"/>
          </w:tcPr>
          <w:p>
            <w:pPr>
              <w:jc w:val="center"/>
            </w:pPr>
            <w:r>
              <w:rPr>
                <w:rFonts w:ascii="Calibri" w:hAnsi="Calibri" w:eastAsia="宋体"/>
                <w:b w:val="0"/>
                <w:i w:val="0"/>
                <w:sz w:val="18"/>
              </w:rPr>
              <w:t>内容</w:t>
            </w:r>
          </w:p>
        </w:tc>
      </w:tr>
      <w:tr>
        <w:tc>
          <w:tcPr>
            <w:tcW w:type="dxa" w:w="4873"/>
          </w:tcPr>
          <w:p>
            <w:r>
              <w:rPr>
                <w:rFonts w:ascii="Calibri" w:hAnsi="Calibri" w:eastAsia="宋体"/>
                <w:b w:val="0"/>
                <w:i w:val="0"/>
                <w:sz w:val="18"/>
              </w:rPr>
              <w:t>作者</w:t>
            </w:r>
          </w:p>
        </w:tc>
        <w:tc>
          <w:tcPr>
            <w:tcW w:type="dxa" w:w="4873"/>
          </w:tcPr>
          <w:p>
            <w:r>
              <w:rPr>
                <w:rFonts w:ascii="Calibri" w:hAnsi="Calibri" w:eastAsia="宋体"/>
                <w:b w:val="0"/>
                <w:i w:val="0"/>
                <w:sz w:val="18"/>
              </w:rPr>
              <w:t>Mandal PK, et al.</w:t>
            </w:r>
          </w:p>
        </w:tc>
      </w:tr>
      <w:tr>
        <w:tc>
          <w:tcPr>
            <w:tcW w:type="dxa" w:w="4873"/>
          </w:tcPr>
          <w:p>
            <w:r>
              <w:rPr>
                <w:rFonts w:ascii="Calibri" w:hAnsi="Calibri" w:eastAsia="宋体"/>
                <w:b w:val="0"/>
                <w:i w:val="0"/>
                <w:sz w:val="18"/>
              </w:rPr>
              <w:t>题名</w:t>
            </w:r>
          </w:p>
        </w:tc>
        <w:tc>
          <w:tcPr>
            <w:tcW w:type="dxa" w:w="4873"/>
          </w:tcPr>
          <w:p>
            <w:r>
              <w:rPr>
                <w:rFonts w:ascii="Calibri" w:hAnsi="Calibri" w:eastAsia="宋体"/>
                <w:b w:val="0"/>
                <w:i w:val="0"/>
                <w:sz w:val="18"/>
              </w:rPr>
              <w:t>Hippocampal glutathione depletion with enhanced iron level in patients with mild cognitive impairment and Alzheimer's disease compared with healthy elderly participants</w:t>
            </w:r>
          </w:p>
        </w:tc>
      </w:tr>
      <w:tr>
        <w:tc>
          <w:tcPr>
            <w:tcW w:type="dxa" w:w="4873"/>
          </w:tcPr>
          <w:p>
            <w:r>
              <w:rPr>
                <w:rFonts w:ascii="Calibri" w:hAnsi="Calibri" w:eastAsia="宋体"/>
                <w:b w:val="0"/>
                <w:i w:val="0"/>
                <w:sz w:val="18"/>
              </w:rPr>
              <w:t>期刊</w:t>
            </w:r>
          </w:p>
        </w:tc>
        <w:tc>
          <w:tcPr>
            <w:tcW w:type="dxa" w:w="4873"/>
          </w:tcPr>
          <w:p>
            <w:r>
              <w:rPr>
                <w:rFonts w:ascii="Calibri" w:hAnsi="Calibri" w:eastAsia="宋体"/>
                <w:b w:val="0"/>
                <w:i/>
                <w:sz w:val="18"/>
              </w:rPr>
              <w:t>Brain Communications</w:t>
            </w:r>
            <w:r>
              <w:rPr>
                <w:rFonts w:ascii="Calibri" w:hAnsi="Calibri" w:eastAsia="宋体"/>
                <w:b w:val="0"/>
                <w:i w:val="0"/>
                <w:sz w:val="18"/>
              </w:rPr>
              <w:t xml:space="preserve"> 2022; </w:t>
            </w:r>
            <w:r>
              <w:rPr>
                <w:rFonts w:ascii="Calibri" w:hAnsi="Calibri" w:eastAsia="宋体"/>
                <w:b/>
                <w:i w:val="0"/>
                <w:sz w:val="18"/>
              </w:rPr>
              <w:t>4</w:t>
            </w:r>
            <w:r>
              <w:rPr>
                <w:rFonts w:ascii="Calibri" w:hAnsi="Calibri" w:eastAsia="宋体"/>
                <w:b w:val="0"/>
                <w:i w:val="0"/>
                <w:sz w:val="18"/>
              </w:rPr>
              <w:t>(5):fcac215</w:t>
            </w:r>
          </w:p>
        </w:tc>
      </w:tr>
      <w:tr>
        <w:tc>
          <w:tcPr>
            <w:tcW w:type="dxa" w:w="4873"/>
          </w:tcPr>
          <w:p>
            <w:r>
              <w:rPr>
                <w:rFonts w:ascii="Calibri" w:hAnsi="Calibri" w:eastAsia="宋体"/>
                <w:b w:val="0"/>
                <w:i w:val="0"/>
                <w:sz w:val="18"/>
              </w:rPr>
              <w:t>DOI</w:t>
            </w:r>
          </w:p>
        </w:tc>
        <w:tc>
          <w:tcPr>
            <w:tcW w:type="dxa" w:w="4873"/>
          </w:tcPr>
          <w:p>
            <w:hyperlink r:id="rId25">
              <w:r>
                <w:rPr>
                  <w:rFonts w:ascii="Calibri" w:hAnsi="Calibri" w:eastAsia="宋体"/>
                  <w:sz w:val="18"/>
                  <w:color w:val="0563C1"/>
                  <w:u w:val="single"/>
                </w:rPr>
                <w:t xml:space="preserve">10.1093/braincomms/fcac215</w:t>
              </w:r>
            </w:hyperlink>
          </w:p>
        </w:tc>
      </w:tr>
      <w:tr>
        <w:tc>
          <w:tcPr>
            <w:tcW w:type="dxa" w:w="4873"/>
          </w:tcPr>
          <w:p>
            <w:r>
              <w:rPr>
                <w:rFonts w:ascii="Calibri" w:hAnsi="Calibri" w:eastAsia="宋体"/>
                <w:b w:val="0"/>
                <w:i w:val="0"/>
                <w:sz w:val="18"/>
              </w:rPr>
              <w:t>PMID</w:t>
            </w:r>
          </w:p>
        </w:tc>
        <w:tc>
          <w:tcPr>
            <w:tcW w:type="dxa" w:w="4873"/>
          </w:tcPr>
          <w:p>
            <w:hyperlink r:id="rId26">
              <w:r>
                <w:rPr>
                  <w:rFonts w:ascii="Calibri" w:hAnsi="Calibri" w:eastAsia="宋体"/>
                  <w:sz w:val="18"/>
                  <w:color w:val="0563C1"/>
                  <w:u w:val="single"/>
                </w:rPr>
                <w:t xml:space="preserve">36072647</w:t>
              </w:r>
            </w:hyperlink>
          </w:p>
        </w:tc>
      </w:tr>
    </w:tbl>
    <w:p>
      <w:pPr>
        <w:spacing w:after="40"/>
      </w:pPr>
      <w:r>
        <w:rPr>
          <w:sz w:val="4"/>
        </w:rPr>
      </w:r>
    </w:p>
    <w:p>
      <w:r>
        <w:rPr>
          <w:rFonts w:ascii="Calibri" w:hAnsi="Calibri" w:eastAsia="宋体"/>
          <w:b/>
          <w:i w:val="0"/>
          <w:sz w:val="21"/>
        </w:rPr>
        <w:t>要点</w:t>
      </w:r>
    </w:p>
    <w:p>
      <w:pPr>
        <w:pStyle w:val="ListBullet"/>
      </w:pPr>
      <w:r>
        <w:rPr>
          <w:rFonts w:ascii="Calibri" w:hAnsi="Calibri" w:eastAsia="宋体"/>
          <w:b w:val="0"/>
          <w:i w:val="0"/>
          <w:sz w:val="21"/>
        </w:rPr>
        <w:t>MRS 测 GSH↓，QSM 测左海马铁↑；MCI 与 AD 相对健康老年。</w:t>
      </w:r>
    </w:p>
    <w:p>
      <w:pPr>
        <w:pStyle w:val="ListBullet"/>
      </w:pPr>
      <w:r>
        <w:rPr>
          <w:rFonts w:ascii="Calibri" w:hAnsi="Calibri" w:eastAsia="宋体"/>
          <w:b w:val="0"/>
          <w:i w:val="0"/>
          <w:sz w:val="21"/>
        </w:rPr>
        <w:t>GSH+铁联合区分 AD vs 健康老年：准确率约 82%。</w:t>
      </w:r>
    </w:p>
    <w:p>
      <w:r>
        <w:rPr>
          <w:rFonts w:ascii="Calibri" w:hAnsi="Calibri" w:eastAsia="宋体"/>
          <w:b/>
          <w:i w:val="0"/>
          <w:sz w:val="21"/>
        </w:rPr>
        <w:t>用法</w:t>
      </w:r>
      <w:r>
        <w:rPr>
          <w:rFonts w:ascii="Calibri" w:hAnsi="Calibri" w:eastAsia="宋体"/>
          <w:b w:val="0"/>
          <w:i w:val="0"/>
          <w:sz w:val="21"/>
        </w:rPr>
        <w:t>：</w:t>
      </w:r>
      <w:r>
        <w:rPr>
          <w:rFonts w:ascii="Calibri" w:hAnsi="Calibri" w:eastAsia="宋体"/>
          <w:b/>
          <w:i w:val="0"/>
          <w:sz w:val="21"/>
        </w:rPr>
        <w:t>人体水平</w:t>
      </w:r>
      <w:r>
        <w:rPr>
          <w:rFonts w:ascii="Calibri" w:hAnsi="Calibri" w:eastAsia="宋体"/>
          <w:b w:val="0"/>
          <w:i w:val="0"/>
          <w:sz w:val="21"/>
        </w:rPr>
        <w:t>支持“抗氧化库下降 + 铁负荷”与疾病阶段相关——补强铁死亡/氧化应激轴的转化相关性。</w:t>
      </w:r>
    </w:p>
    <w:p>
      <w:r>
        <w:rPr>
          <w:rFonts w:ascii="Calibri" w:hAnsi="Calibri" w:eastAsia="宋体"/>
          <w:b w:val="0"/>
          <w:i w:val="0"/>
          <w:sz w:val="21"/>
        </w:rPr>
        <w:t>---</w:t>
      </w:r>
    </w:p>
    <w:p>
      <w:pPr>
        <w:pStyle w:val="Heading2"/>
      </w:pPr>
      <w:r>
        <w:rPr>
          <w:rFonts w:ascii="Calibri" w:hAnsi="Calibri" w:eastAsia="宋体"/>
          <w:b w:val="0"/>
          <w:i w:val="0"/>
          <w:sz w:val="28"/>
        </w:rPr>
        <w:t>5 铜的人群证据：不是“铜越多越毒”那么简单（2022）</w:t>
      </w:r>
    </w:p>
    <w:p>
      <w:pPr>
        <w:pStyle w:val="Heading3"/>
      </w:pPr>
      <w:r>
        <w:rPr>
          <w:rFonts w:ascii="Calibri" w:hAnsi="Calibri" w:eastAsia="宋体"/>
          <w:b w:val="0"/>
          <w:i w:val="0"/>
          <w:sz w:val="25"/>
        </w:rPr>
        <w:t xml:space="preserve">5.1 Agarwal, Ayton, Bush, Schneider et al., 2022 — </w:t>
      </w:r>
      <w:r>
        <w:rPr>
          <w:rFonts w:ascii="Calibri" w:hAnsi="Calibri" w:eastAsia="宋体"/>
          <w:b w:val="0"/>
          <w:i/>
          <w:sz w:val="25"/>
        </w:rPr>
        <w:t>Mol Psychiatry</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字段</w:t>
            </w:r>
          </w:p>
        </w:tc>
        <w:tc>
          <w:tcPr>
            <w:tcW w:type="dxa" w:w="4873"/>
            <w:shd w:val="clear" w:color="auto" w:fill="DEEAF6"/>
          </w:tcPr>
          <w:p>
            <w:pPr>
              <w:jc w:val="center"/>
            </w:pPr>
            <w:r>
              <w:rPr>
                <w:rFonts w:ascii="Calibri" w:hAnsi="Calibri" w:eastAsia="宋体"/>
                <w:b w:val="0"/>
                <w:i w:val="0"/>
                <w:sz w:val="18"/>
              </w:rPr>
              <w:t>内容</w:t>
            </w:r>
          </w:p>
        </w:tc>
      </w:tr>
      <w:tr>
        <w:tc>
          <w:tcPr>
            <w:tcW w:type="dxa" w:w="4873"/>
          </w:tcPr>
          <w:p>
            <w:r>
              <w:rPr>
                <w:rFonts w:ascii="Calibri" w:hAnsi="Calibri" w:eastAsia="宋体"/>
                <w:b w:val="0"/>
                <w:i w:val="0"/>
                <w:sz w:val="18"/>
              </w:rPr>
              <w:t>作者</w:t>
            </w:r>
          </w:p>
        </w:tc>
        <w:tc>
          <w:tcPr>
            <w:tcW w:type="dxa" w:w="4873"/>
          </w:tcPr>
          <w:p>
            <w:r>
              <w:rPr>
                <w:rFonts w:ascii="Calibri" w:hAnsi="Calibri" w:eastAsia="宋体"/>
                <w:b w:val="0"/>
                <w:i w:val="0"/>
                <w:sz w:val="18"/>
              </w:rPr>
              <w:t>Agarwal P, Ayton S, … Bush AI, Schneider JA（Rush MAP 队列）</w:t>
            </w:r>
          </w:p>
        </w:tc>
      </w:tr>
      <w:tr>
        <w:tc>
          <w:tcPr>
            <w:tcW w:type="dxa" w:w="4873"/>
          </w:tcPr>
          <w:p>
            <w:r>
              <w:rPr>
                <w:rFonts w:ascii="Calibri" w:hAnsi="Calibri" w:eastAsia="宋体"/>
                <w:b w:val="0"/>
                <w:i w:val="0"/>
                <w:sz w:val="18"/>
              </w:rPr>
              <w:t>题名</w:t>
            </w:r>
          </w:p>
        </w:tc>
        <w:tc>
          <w:tcPr>
            <w:tcW w:type="dxa" w:w="4873"/>
          </w:tcPr>
          <w:p>
            <w:r>
              <w:rPr>
                <w:rFonts w:ascii="Calibri" w:hAnsi="Calibri" w:eastAsia="宋体"/>
                <w:b w:val="0"/>
                <w:i w:val="0"/>
                <w:sz w:val="18"/>
              </w:rPr>
              <w:t>Brain copper may protect from cognitive decline and Alzheimer's disease pathology: a community-based study</w:t>
            </w:r>
          </w:p>
        </w:tc>
      </w:tr>
      <w:tr>
        <w:tc>
          <w:tcPr>
            <w:tcW w:type="dxa" w:w="4873"/>
          </w:tcPr>
          <w:p>
            <w:r>
              <w:rPr>
                <w:rFonts w:ascii="Calibri" w:hAnsi="Calibri" w:eastAsia="宋体"/>
                <w:b w:val="0"/>
                <w:i w:val="0"/>
                <w:sz w:val="18"/>
              </w:rPr>
              <w:t>期刊</w:t>
            </w:r>
          </w:p>
        </w:tc>
        <w:tc>
          <w:tcPr>
            <w:tcW w:type="dxa" w:w="4873"/>
          </w:tcPr>
          <w:p>
            <w:r>
              <w:rPr>
                <w:rFonts w:ascii="Calibri" w:hAnsi="Calibri" w:eastAsia="宋体"/>
                <w:b w:val="0"/>
                <w:i/>
                <w:sz w:val="18"/>
              </w:rPr>
              <w:t>Molecular Psychiatry</w:t>
            </w:r>
            <w:r>
              <w:rPr>
                <w:rFonts w:ascii="Calibri" w:hAnsi="Calibri" w:eastAsia="宋体"/>
                <w:b w:val="0"/>
                <w:i w:val="0"/>
                <w:sz w:val="18"/>
              </w:rPr>
              <w:t xml:space="preserve"> 2022; </w:t>
            </w:r>
            <w:r>
              <w:rPr>
                <w:rFonts w:ascii="Calibri" w:hAnsi="Calibri" w:eastAsia="宋体"/>
                <w:b/>
                <w:i w:val="0"/>
                <w:sz w:val="18"/>
              </w:rPr>
              <w:t>27</w:t>
            </w:r>
            <w:r>
              <w:rPr>
                <w:rFonts w:ascii="Calibri" w:hAnsi="Calibri" w:eastAsia="宋体"/>
                <w:b w:val="0"/>
                <w:i w:val="0"/>
                <w:sz w:val="18"/>
              </w:rPr>
              <w:t>:4307-4313</w:t>
            </w:r>
          </w:p>
        </w:tc>
      </w:tr>
      <w:tr>
        <w:tc>
          <w:tcPr>
            <w:tcW w:type="dxa" w:w="4873"/>
          </w:tcPr>
          <w:p>
            <w:r>
              <w:rPr>
                <w:rFonts w:ascii="Calibri" w:hAnsi="Calibri" w:eastAsia="宋体"/>
                <w:b w:val="0"/>
                <w:i w:val="0"/>
                <w:sz w:val="18"/>
              </w:rPr>
              <w:t>DOI</w:t>
            </w:r>
          </w:p>
        </w:tc>
        <w:tc>
          <w:tcPr>
            <w:tcW w:type="dxa" w:w="4873"/>
          </w:tcPr>
          <w:p>
            <w:hyperlink r:id="rId27">
              <w:r>
                <w:rPr>
                  <w:rFonts w:ascii="Calibri" w:hAnsi="Calibri" w:eastAsia="宋体"/>
                  <w:sz w:val="18"/>
                  <w:color w:val="0563C1"/>
                  <w:u w:val="single"/>
                </w:rPr>
                <w:t xml:space="preserve">10.1038/s41380-022-01802-5</w:t>
              </w:r>
            </w:hyperlink>
          </w:p>
        </w:tc>
      </w:tr>
      <w:tr>
        <w:tc>
          <w:tcPr>
            <w:tcW w:type="dxa" w:w="4873"/>
          </w:tcPr>
          <w:p>
            <w:r>
              <w:rPr>
                <w:rFonts w:ascii="Calibri" w:hAnsi="Calibri" w:eastAsia="宋体"/>
                <w:b w:val="0"/>
                <w:i w:val="0"/>
                <w:sz w:val="18"/>
              </w:rPr>
              <w:t>PMID</w:t>
            </w:r>
          </w:p>
        </w:tc>
        <w:tc>
          <w:tcPr>
            <w:tcW w:type="dxa" w:w="4873"/>
          </w:tcPr>
          <w:p>
            <w:hyperlink r:id="rId28">
              <w:r>
                <w:rPr>
                  <w:rFonts w:ascii="Calibri" w:hAnsi="Calibri" w:eastAsia="宋体"/>
                  <w:sz w:val="18"/>
                  <w:color w:val="0563C1"/>
                  <w:u w:val="single"/>
                </w:rPr>
                <w:t xml:space="preserve">36195639</w:t>
              </w:r>
            </w:hyperlink>
          </w:p>
        </w:tc>
      </w:tr>
      <w:tr>
        <w:tc>
          <w:tcPr>
            <w:tcW w:type="dxa" w:w="4873"/>
          </w:tcPr>
          <w:p>
            <w:r>
              <w:rPr>
                <w:rFonts w:ascii="Calibri" w:hAnsi="Calibri" w:eastAsia="宋体"/>
                <w:b w:val="0"/>
                <w:i w:val="0"/>
                <w:sz w:val="18"/>
              </w:rPr>
              <w:t>样本</w:t>
            </w:r>
          </w:p>
        </w:tc>
        <w:tc>
          <w:tcPr>
            <w:tcW w:type="dxa" w:w="4873"/>
          </w:tcPr>
          <w:p>
            <w:r>
              <w:rPr>
                <w:rFonts w:ascii="Calibri" w:hAnsi="Calibri" w:eastAsia="宋体"/>
                <w:b w:val="0"/>
                <w:i w:val="0"/>
                <w:sz w:val="18"/>
              </w:rPr>
              <w:t>N=657 尸检社区队列</w:t>
            </w:r>
          </w:p>
        </w:tc>
      </w:tr>
    </w:tbl>
    <w:p>
      <w:pPr>
        <w:spacing w:after="40"/>
      </w:pPr>
      <w:r>
        <w:rPr>
          <w:sz w:val="4"/>
        </w:rPr>
      </w:r>
    </w:p>
    <w:p>
      <w:r>
        <w:rPr>
          <w:rFonts w:ascii="Calibri" w:hAnsi="Calibri" w:eastAsia="宋体"/>
          <w:b/>
          <w:i w:val="0"/>
          <w:sz w:val="21"/>
        </w:rPr>
        <w:t>关键结论（写铜时必引）</w:t>
      </w:r>
    </w:p>
    <w:p>
      <w:pPr>
        <w:pStyle w:val="ListBullet"/>
      </w:pPr>
      <w:r>
        <w:rPr>
          <w:rFonts w:ascii="Calibri" w:hAnsi="Calibri" w:eastAsia="宋体"/>
          <w:b w:val="0"/>
          <w:i w:val="0"/>
          <w:sz w:val="21"/>
        </w:rPr>
        <w:t xml:space="preserve">1. </w:t>
      </w:r>
      <w:r>
        <w:rPr>
          <w:rFonts w:ascii="Calibri" w:hAnsi="Calibri" w:eastAsia="宋体"/>
          <w:b/>
          <w:i w:val="0"/>
          <w:sz w:val="21"/>
        </w:rPr>
        <w:t>更高的脑铜复合水平</w:t>
      </w:r>
      <w:r>
        <w:rPr>
          <w:rFonts w:ascii="Calibri" w:hAnsi="Calibri" w:eastAsia="宋体"/>
          <w:b w:val="0"/>
          <w:i w:val="0"/>
          <w:sz w:val="21"/>
        </w:rPr>
        <w:t xml:space="preserve"> ↔ </w:t>
      </w:r>
      <w:r>
        <w:rPr>
          <w:rFonts w:ascii="Calibri" w:hAnsi="Calibri" w:eastAsia="宋体"/>
          <w:b/>
          <w:i w:val="0"/>
          <w:sz w:val="21"/>
        </w:rPr>
        <w:t>更慢认知下降</w:t>
      </w:r>
      <w:r>
        <w:rPr>
          <w:rFonts w:ascii="Calibri" w:hAnsi="Calibri" w:eastAsia="宋体"/>
          <w:b w:val="0"/>
          <w:i w:val="0"/>
          <w:sz w:val="21"/>
        </w:rPr>
        <w:t xml:space="preserve"> + </w:t>
      </w:r>
      <w:r>
        <w:rPr>
          <w:rFonts w:ascii="Calibri" w:hAnsi="Calibri" w:eastAsia="宋体"/>
          <w:b/>
          <w:i w:val="0"/>
          <w:sz w:val="21"/>
        </w:rPr>
        <w:t>更少全局 AD 病理</w:t>
      </w:r>
      <w:r>
        <w:rPr>
          <w:rFonts w:ascii="Calibri" w:hAnsi="Calibri" w:eastAsia="宋体"/>
          <w:b w:val="0"/>
          <w:i w:val="0"/>
          <w:sz w:val="21"/>
        </w:rPr>
        <w:t>。</w:t>
      </w:r>
    </w:p>
    <w:p>
      <w:pPr>
        <w:pStyle w:val="ListBullet"/>
      </w:pPr>
      <w:r>
        <w:rPr>
          <w:rFonts w:ascii="Calibri" w:hAnsi="Calibri" w:eastAsia="宋体"/>
          <w:b w:val="0"/>
          <w:i w:val="0"/>
          <w:sz w:val="21"/>
        </w:rPr>
        <w:t>2. 膳食铜与脑铜水平/AD 病理无直接对应，但膳食铜较高组认知下降较慢（机制未明）。</w:t>
      </w:r>
    </w:p>
    <w:p>
      <w:pPr>
        <w:pStyle w:val="ListBullet"/>
      </w:pPr>
      <w:r>
        <w:rPr>
          <w:rFonts w:ascii="Calibri" w:hAnsi="Calibri" w:eastAsia="宋体"/>
          <w:b w:val="0"/>
          <w:i w:val="0"/>
          <w:sz w:val="21"/>
        </w:rPr>
        <w:t xml:space="preserve">3. 含义：AD 中的铜问题更像 </w:t>
      </w:r>
      <w:r>
        <w:rPr>
          <w:rFonts w:ascii="Calibri" w:hAnsi="Calibri" w:eastAsia="宋体"/>
          <w:b/>
          <w:i w:val="0"/>
          <w:sz w:val="21"/>
        </w:rPr>
        <w:t>稳态与分区失调</w:t>
      </w:r>
      <w:r>
        <w:rPr>
          <w:rFonts w:ascii="Calibri" w:hAnsi="Calibri" w:eastAsia="宋体"/>
          <w:b w:val="0"/>
          <w:i w:val="0"/>
          <w:sz w:val="21"/>
        </w:rPr>
        <w:t>（局部 Cu–Aβ 促氧化 vs 整体脑铜不足/重分布），</w:t>
      </w:r>
      <w:r>
        <w:rPr>
          <w:rFonts w:ascii="Calibri" w:hAnsi="Calibri" w:eastAsia="宋体"/>
          <w:b/>
          <w:i w:val="0"/>
          <w:sz w:val="21"/>
        </w:rPr>
        <w:t>禁止</w:t>
      </w:r>
      <w:r>
        <w:rPr>
          <w:rFonts w:ascii="Calibri" w:hAnsi="Calibri" w:eastAsia="宋体"/>
          <w:b w:val="0"/>
          <w:i w:val="0"/>
          <w:sz w:val="21"/>
        </w:rPr>
        <w:t>写成“铜一律有害、螯合越多越好”。</w:t>
      </w:r>
    </w:p>
    <w:p>
      <w:r>
        <w:rPr>
          <w:rFonts w:ascii="Calibri" w:hAnsi="Calibri" w:eastAsia="宋体"/>
          <w:b/>
          <w:i w:val="0"/>
          <w:sz w:val="21"/>
        </w:rPr>
        <w:t>对本课题</w:t>
      </w:r>
    </w:p>
    <w:p>
      <w:pPr>
        <w:pStyle w:val="ListBullet"/>
      </w:pPr>
      <w:r>
        <w:rPr>
          <w:rFonts w:ascii="Calibri" w:hAnsi="Calibri" w:eastAsia="宋体"/>
          <w:b w:val="0"/>
          <w:i w:val="0"/>
          <w:sz w:val="21"/>
        </w:rPr>
        <w:t xml:space="preserve">候选肽若强螯合 Cu：需讨论 </w:t>
      </w:r>
      <w:r>
        <w:rPr>
          <w:rFonts w:ascii="Calibri" w:hAnsi="Calibri" w:eastAsia="宋体"/>
          <w:b/>
          <w:i w:val="0"/>
          <w:sz w:val="21"/>
        </w:rPr>
        <w:t>保护（夺去 Aβ 的 Cu）</w:t>
      </w:r>
      <w:r>
        <w:rPr>
          <w:rFonts w:ascii="Calibri" w:hAnsi="Calibri" w:eastAsia="宋体"/>
          <w:b w:val="0"/>
          <w:i w:val="0"/>
          <w:sz w:val="21"/>
        </w:rPr>
        <w:t xml:space="preserve"> vs </w:t>
      </w:r>
      <w:r>
        <w:rPr>
          <w:rFonts w:ascii="Calibri" w:hAnsi="Calibri" w:eastAsia="宋体"/>
          <w:b/>
          <w:i w:val="0"/>
          <w:sz w:val="21"/>
        </w:rPr>
        <w:t>有害（造成局部铜匮乏）</w:t>
      </w:r>
      <w:r>
        <w:rPr>
          <w:rFonts w:ascii="Calibri" w:hAnsi="Calibri" w:eastAsia="宋体"/>
          <w:b w:val="0"/>
          <w:i w:val="0"/>
          <w:sz w:val="21"/>
        </w:rPr>
        <w:t xml:space="preserve"> 双假说。</w:t>
      </w:r>
    </w:p>
    <w:p>
      <w:pPr>
        <w:pStyle w:val="ListBullet"/>
      </w:pPr>
      <w:r>
        <w:rPr>
          <w:rFonts w:ascii="Calibri" w:hAnsi="Calibri" w:eastAsia="宋体"/>
          <w:b w:val="0"/>
          <w:i w:val="0"/>
          <w:sz w:val="21"/>
        </w:rPr>
        <w:t>与 Singh 2022 螯合综述、Lei 2021 元素组学形成三角引用。</w:t>
      </w:r>
    </w:p>
    <w:p>
      <w:r>
        <w:rPr>
          <w:rFonts w:ascii="Calibri" w:hAnsi="Calibri" w:eastAsia="宋体"/>
          <w:b w:val="0"/>
          <w:i w:val="0"/>
          <w:sz w:val="21"/>
        </w:rPr>
        <w:t>---</w:t>
      </w:r>
    </w:p>
    <w:p>
      <w:pPr>
        <w:pStyle w:val="Heading2"/>
      </w:pPr>
      <w:r>
        <w:rPr>
          <w:rFonts w:ascii="Calibri" w:hAnsi="Calibri" w:eastAsia="宋体"/>
          <w:b w:val="0"/>
          <w:i w:val="0"/>
          <w:sz w:val="28"/>
        </w:rPr>
        <w:t>6 Aβ 以外的当代锚点（tau / ApoE–铁 / 总图）</w:t>
      </w:r>
    </w:p>
    <w:p>
      <w:pPr>
        <w:pStyle w:val="Heading3"/>
      </w:pPr>
      <w:r>
        <w:rPr>
          <w:rFonts w:ascii="Calibri" w:hAnsi="Calibri" w:eastAsia="宋体"/>
          <w:b w:val="0"/>
          <w:i w:val="0"/>
          <w:sz w:val="25"/>
        </w:rPr>
        <w:t>6.1 铁–tau / 金属–tau（检索定位）</w:t>
      </w:r>
    </w:p>
    <w:p>
      <w:r>
        <w:rPr>
          <w:rFonts w:ascii="Calibri" w:hAnsi="Calibri" w:eastAsia="宋体"/>
          <w:b w:val="0"/>
          <w:i w:val="0"/>
          <w:sz w:val="21"/>
        </w:rPr>
        <w:t>2021–2026 间 tau 与铁/铜共现文献活跃（PubMed 题名轴检索约数十篇级）。写作建议：</w:t>
      </w:r>
    </w:p>
    <w:p>
      <w:pPr>
        <w:pStyle w:val="ListBullet"/>
      </w:pPr>
      <w:r>
        <w:rPr>
          <w:rFonts w:ascii="Calibri" w:hAnsi="Calibri" w:eastAsia="宋体"/>
          <w:b/>
          <w:i w:val="0"/>
          <w:sz w:val="21"/>
        </w:rPr>
        <w:t>机制定位</w:t>
      </w:r>
      <w:r>
        <w:rPr>
          <w:rFonts w:ascii="Calibri" w:hAnsi="Calibri" w:eastAsia="宋体"/>
          <w:b w:val="0"/>
          <w:i w:val="0"/>
          <w:sz w:val="21"/>
        </w:rPr>
        <w:t>：tau 病理与铁死亡、铁负荷、氧化应激的交叉，而不是“肽直接结合 tau 即致病”。</w:t>
      </w:r>
    </w:p>
    <w:p>
      <w:pPr>
        <w:pStyle w:val="ListBullet"/>
      </w:pPr>
      <w:r>
        <w:rPr>
          <w:rFonts w:ascii="Calibri" w:hAnsi="Calibri" w:eastAsia="宋体"/>
          <w:b/>
          <w:i w:val="0"/>
          <w:sz w:val="21"/>
        </w:rPr>
        <w:t>文献策略</w:t>
      </w:r>
      <w:r>
        <w:rPr>
          <w:rFonts w:ascii="Calibri" w:hAnsi="Calibri" w:eastAsia="宋体"/>
          <w:b w:val="0"/>
          <w:i w:val="0"/>
          <w:sz w:val="21"/>
        </w:rPr>
        <w:t>：以 Lei 2021（元素组学含 tau 讨论）+ Yan 2021（铁死亡–神经退行）为一级；具体 tau–铁实验文按课题组模型再补 1–2 篇 2023–2025 研究。</w:t>
      </w:r>
    </w:p>
    <w:p>
      <w:pPr>
        <w:pStyle w:val="ListBullet"/>
      </w:pPr>
      <w:r>
        <w:rPr>
          <w:rFonts w:ascii="Calibri" w:hAnsi="Calibri" w:eastAsia="宋体"/>
          <w:b/>
          <w:i w:val="0"/>
          <w:sz w:val="21"/>
        </w:rPr>
        <w:t>计算边界</w:t>
      </w:r>
      <w:r>
        <w:rPr>
          <w:rFonts w:ascii="Calibri" w:hAnsi="Calibri" w:eastAsia="宋体"/>
          <w:b w:val="0"/>
          <w:i w:val="0"/>
          <w:sz w:val="21"/>
        </w:rPr>
        <w:t>：tau 对接仍属探索性；功能叙事优先铁稳态/铁死亡，而非 CAS 式结合断言。</w:t>
      </w:r>
    </w:p>
    <w:p>
      <w:pPr>
        <w:pStyle w:val="Heading3"/>
      </w:pPr>
      <w:r>
        <w:rPr>
          <w:rFonts w:ascii="Calibri" w:hAnsi="Calibri" w:eastAsia="宋体"/>
          <w:b w:val="0"/>
          <w:i w:val="0"/>
          <w:sz w:val="25"/>
        </w:rPr>
        <w:t>6.2 ApoE–铁轴（延续但需用新综述带动）</w:t>
      </w:r>
    </w:p>
    <w:p>
      <w:pPr>
        <w:pStyle w:val="ListBullet"/>
      </w:pPr>
      <w:r>
        <w:rPr>
          <w:rFonts w:ascii="Calibri" w:hAnsi="Calibri" w:eastAsia="宋体"/>
          <w:b w:val="0"/>
          <w:i w:val="0"/>
          <w:sz w:val="21"/>
        </w:rPr>
        <w:t>经典队列桥接仍是 Ayton 2015 CSF ferritin–APOE（附录）。</w:t>
      </w:r>
    </w:p>
    <w:p>
      <w:pPr>
        <w:pStyle w:val="ListBullet"/>
      </w:pPr>
      <w:r>
        <w:rPr>
          <w:rFonts w:ascii="Calibri" w:hAnsi="Calibri" w:eastAsia="宋体"/>
          <w:b/>
          <w:i w:val="0"/>
          <w:sz w:val="21"/>
        </w:rPr>
        <w:t>2021 后</w:t>
      </w:r>
      <w:r>
        <w:rPr>
          <w:rFonts w:ascii="Calibri" w:hAnsi="Calibri" w:eastAsia="宋体"/>
          <w:b w:val="0"/>
          <w:i w:val="0"/>
          <w:sz w:val="21"/>
        </w:rPr>
        <w:t xml:space="preserve"> 应用 </w:t>
      </w:r>
      <w:r>
        <w:rPr>
          <w:rFonts w:ascii="Calibri" w:hAnsi="Calibri" w:eastAsia="宋体"/>
          <w:b/>
          <w:i w:val="0"/>
          <w:sz w:val="21"/>
        </w:rPr>
        <w:t>Lei, Ayton &amp; Bush 2021</w:t>
      </w:r>
      <w:r>
        <w:rPr>
          <w:rFonts w:ascii="Calibri" w:hAnsi="Calibri" w:eastAsia="宋体"/>
          <w:b w:val="0"/>
          <w:i w:val="0"/>
          <w:sz w:val="21"/>
        </w:rPr>
        <w:t xml:space="preserve"> 重述：APOE 基因型通过铁/铁蛋白等路径影响进展，而不是只写 2015 单篇。</w:t>
      </w:r>
    </w:p>
    <w:p>
      <w:pPr>
        <w:pStyle w:val="ListBullet"/>
      </w:pPr>
      <w:r>
        <w:rPr>
          <w:rFonts w:ascii="Calibri" w:hAnsi="Calibri" w:eastAsia="宋体"/>
          <w:b w:val="0"/>
          <w:i w:val="0"/>
          <w:sz w:val="21"/>
        </w:rPr>
        <w:t>2022 Rush 铜研究亦校正 APOEε4，提示写遗传–金属交互时要用当代队列语言。</w:t>
      </w:r>
    </w:p>
    <w:p>
      <w:pPr>
        <w:pStyle w:val="Heading3"/>
      </w:pPr>
      <w:r>
        <w:rPr>
          <w:rFonts w:ascii="Calibri" w:hAnsi="Calibri" w:eastAsia="宋体"/>
          <w:b w:val="0"/>
          <w:i w:val="0"/>
          <w:sz w:val="25"/>
        </w:rPr>
        <w:t>6.3 ferritin / transferrin 定位（2026 表述）</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DEEAF6"/>
          </w:tcPr>
          <w:p>
            <w:pPr>
              <w:jc w:val="center"/>
            </w:pPr>
            <w:r>
              <w:rPr>
                <w:rFonts w:ascii="Calibri" w:hAnsi="Calibri" w:eastAsia="宋体"/>
                <w:b w:val="0"/>
                <w:i w:val="0"/>
                <w:sz w:val="18"/>
              </w:rPr>
              <w:t>节点</w:t>
            </w:r>
          </w:p>
        </w:tc>
        <w:tc>
          <w:tcPr>
            <w:tcW w:type="dxa" w:w="3249"/>
            <w:shd w:val="clear" w:color="auto" w:fill="DEEAF6"/>
          </w:tcPr>
          <w:p>
            <w:pPr>
              <w:jc w:val="center"/>
            </w:pPr>
            <w:r>
              <w:rPr>
                <w:rFonts w:ascii="Calibri" w:hAnsi="Calibri" w:eastAsia="宋体"/>
                <w:b w:val="0"/>
                <w:i w:val="0"/>
                <w:sz w:val="18"/>
              </w:rPr>
              <w:t>当代定位</w:t>
            </w:r>
          </w:p>
        </w:tc>
        <w:tc>
          <w:tcPr>
            <w:tcW w:type="dxa" w:w="3249"/>
            <w:shd w:val="clear" w:color="auto" w:fill="DEEAF6"/>
          </w:tcPr>
          <w:p>
            <w:pPr>
              <w:jc w:val="center"/>
            </w:pPr>
            <w:r>
              <w:rPr>
                <w:rFonts w:ascii="Calibri" w:hAnsi="Calibri" w:eastAsia="宋体"/>
                <w:b w:val="0"/>
                <w:i w:val="0"/>
                <w:sz w:val="18"/>
              </w:rPr>
              <w:t>主引</w:t>
            </w:r>
          </w:p>
        </w:tc>
      </w:tr>
      <w:tr>
        <w:tc>
          <w:tcPr>
            <w:tcW w:type="dxa" w:w="3249"/>
          </w:tcPr>
          <w:p>
            <w:r>
              <w:rPr>
                <w:rFonts w:ascii="Calibri" w:hAnsi="Calibri" w:eastAsia="宋体"/>
                <w:b w:val="0"/>
                <w:i w:val="0"/>
                <w:sz w:val="18"/>
              </w:rPr>
              <w:t>脑铁负荷</w:t>
            </w:r>
          </w:p>
        </w:tc>
        <w:tc>
          <w:tcPr>
            <w:tcW w:type="dxa" w:w="3249"/>
          </w:tcPr>
          <w:p>
            <w:r>
              <w:rPr>
                <w:rFonts w:ascii="Calibri" w:hAnsi="Calibri" w:eastAsia="宋体"/>
                <w:b w:val="0"/>
                <w:i w:val="0"/>
                <w:sz w:val="18"/>
              </w:rPr>
              <w:t>影像（QSM）+ 病理相关</w:t>
            </w:r>
          </w:p>
        </w:tc>
        <w:tc>
          <w:tcPr>
            <w:tcW w:type="dxa" w:w="3249"/>
          </w:tcPr>
          <w:p>
            <w:r>
              <w:rPr>
                <w:rFonts w:ascii="Calibri" w:hAnsi="Calibri" w:eastAsia="宋体"/>
                <w:b w:val="0"/>
                <w:i w:val="0"/>
                <w:sz w:val="18"/>
              </w:rPr>
              <w:t>Mandal 2022；Lei 2021</w:t>
            </w:r>
          </w:p>
        </w:tc>
      </w:tr>
      <w:tr>
        <w:tc>
          <w:tcPr>
            <w:tcW w:type="dxa" w:w="3249"/>
          </w:tcPr>
          <w:p>
            <w:r>
              <w:rPr>
                <w:rFonts w:ascii="Calibri" w:hAnsi="Calibri" w:eastAsia="宋体"/>
                <w:b w:val="0"/>
                <w:i w:val="0"/>
                <w:sz w:val="18"/>
              </w:rPr>
              <w:t>铁死亡执行</w:t>
            </w:r>
          </w:p>
        </w:tc>
        <w:tc>
          <w:tcPr>
            <w:tcW w:type="dxa" w:w="3249"/>
          </w:tcPr>
          <w:p>
            <w:r>
              <w:rPr>
                <w:rFonts w:ascii="Calibri" w:hAnsi="Calibri" w:eastAsia="宋体"/>
                <w:b w:val="0"/>
                <w:i w:val="0"/>
                <w:sz w:val="18"/>
              </w:rPr>
              <w:t>GPX4 / 脂质过氧化</w:t>
            </w:r>
          </w:p>
        </w:tc>
        <w:tc>
          <w:tcPr>
            <w:tcW w:type="dxa" w:w="3249"/>
          </w:tcPr>
          <w:p>
            <w:r>
              <w:rPr>
                <w:rFonts w:ascii="Calibri" w:hAnsi="Calibri" w:eastAsia="宋体"/>
                <w:b w:val="0"/>
                <w:i w:val="0"/>
                <w:sz w:val="18"/>
              </w:rPr>
              <w:t>Yan 2021；Zha 2025</w:t>
            </w:r>
          </w:p>
        </w:tc>
      </w:tr>
      <w:tr>
        <w:tc>
          <w:tcPr>
            <w:tcW w:type="dxa" w:w="3249"/>
          </w:tcPr>
          <w:p>
            <w:r>
              <w:rPr>
                <w:rFonts w:ascii="Calibri" w:hAnsi="Calibri" w:eastAsia="宋体"/>
                <w:b w:val="0"/>
                <w:i w:val="0"/>
                <w:sz w:val="18"/>
              </w:rPr>
              <w:t>ferritin</w:t>
            </w:r>
          </w:p>
        </w:tc>
        <w:tc>
          <w:tcPr>
            <w:tcW w:type="dxa" w:w="3249"/>
          </w:tcPr>
          <w:p>
            <w:r>
              <w:rPr>
                <w:rFonts w:ascii="Calibri" w:hAnsi="Calibri" w:eastAsia="宋体"/>
                <w:b w:val="0"/>
                <w:i w:val="0"/>
                <w:sz w:val="18"/>
              </w:rPr>
              <w:t>铁储存与 CSF/预后生物标志语境</w:t>
            </w:r>
          </w:p>
        </w:tc>
        <w:tc>
          <w:tcPr>
            <w:tcW w:type="dxa" w:w="3249"/>
          </w:tcPr>
          <w:p>
            <w:r>
              <w:rPr>
                <w:rFonts w:ascii="Calibri" w:hAnsi="Calibri" w:eastAsia="宋体"/>
                <w:b w:val="0"/>
                <w:i w:val="0"/>
                <w:sz w:val="18"/>
              </w:rPr>
              <w:t>Lei 2021 转述 Ayton 线</w:t>
            </w:r>
          </w:p>
        </w:tc>
      </w:tr>
      <w:tr>
        <w:tc>
          <w:tcPr>
            <w:tcW w:type="dxa" w:w="3249"/>
          </w:tcPr>
          <w:p>
            <w:r>
              <w:rPr>
                <w:rFonts w:ascii="Calibri" w:hAnsi="Calibri" w:eastAsia="宋体"/>
                <w:b w:val="0"/>
                <w:i w:val="0"/>
                <w:sz w:val="18"/>
              </w:rPr>
              <w:t>transferrin–TfR1</w:t>
            </w:r>
          </w:p>
        </w:tc>
        <w:tc>
          <w:tcPr>
            <w:tcW w:type="dxa" w:w="3249"/>
          </w:tcPr>
          <w:p>
            <w:r>
              <w:rPr>
                <w:rFonts w:ascii="Calibri" w:hAnsi="Calibri" w:eastAsia="宋体"/>
                <w:b w:val="0"/>
                <w:i w:val="0"/>
                <w:sz w:val="18"/>
              </w:rPr>
              <w:t>摄取枢纽</w:t>
            </w:r>
          </w:p>
        </w:tc>
        <w:tc>
          <w:tcPr>
            <w:tcW w:type="dxa" w:w="3249"/>
          </w:tcPr>
          <w:p>
            <w:r>
              <w:rPr>
                <w:rFonts w:ascii="Calibri" w:hAnsi="Calibri" w:eastAsia="宋体"/>
                <w:b w:val="0"/>
                <w:i w:val="0"/>
                <w:sz w:val="18"/>
              </w:rPr>
              <w:t>Lei 2021 元素组学框架</w:t>
            </w:r>
          </w:p>
        </w:tc>
      </w:tr>
      <w:tr>
        <w:tc>
          <w:tcPr>
            <w:tcW w:type="dxa" w:w="3249"/>
          </w:tcPr>
          <w:p>
            <w:r>
              <w:rPr>
                <w:rFonts w:ascii="Calibri" w:hAnsi="Calibri" w:eastAsia="宋体"/>
                <w:b/>
                <w:i w:val="0"/>
                <w:sz w:val="18"/>
              </w:rPr>
              <w:t>勿写</w:t>
            </w:r>
          </w:p>
        </w:tc>
        <w:tc>
          <w:tcPr>
            <w:tcW w:type="dxa" w:w="3249"/>
          </w:tcPr>
          <w:p>
            <w:r>
              <w:rPr>
                <w:rFonts w:ascii="Calibri" w:hAnsi="Calibri" w:eastAsia="宋体"/>
                <w:b w:val="0"/>
                <w:i w:val="0"/>
                <w:sz w:val="18"/>
              </w:rPr>
              <w:t>“未验证即定为肽的直接致病结合靶点”</w:t>
            </w:r>
          </w:p>
        </w:tc>
        <w:tc>
          <w:tcPr>
            <w:tcW w:type="dxa" w:w="3249"/>
          </w:tcPr>
          <w:p>
            <w:r>
              <w:rPr>
                <w:rFonts w:ascii="Calibri" w:hAnsi="Calibri" w:eastAsia="宋体"/>
                <w:b w:val="0"/>
                <w:i w:val="0"/>
                <w:sz w:val="18"/>
              </w:rPr>
              <w:t>—</w:t>
            </w:r>
          </w:p>
        </w:tc>
      </w:tr>
    </w:tbl>
    <w:p>
      <w:pPr>
        <w:spacing w:after="40"/>
      </w:pPr>
      <w:r>
        <w:rPr>
          <w:sz w:val="4"/>
        </w:rPr>
      </w:r>
    </w:p>
    <w:p>
      <w:r>
        <w:rPr>
          <w:rFonts w:ascii="Calibri" w:hAnsi="Calibri" w:eastAsia="宋体"/>
          <w:b w:val="0"/>
          <w:i w:val="0"/>
          <w:sz w:val="21"/>
        </w:rPr>
        <w:t>---</w:t>
      </w:r>
    </w:p>
    <w:p>
      <w:pPr>
        <w:pStyle w:val="Heading2"/>
      </w:pPr>
      <w:r>
        <w:rPr>
          <w:rFonts w:ascii="Calibri" w:hAnsi="Calibri" w:eastAsia="宋体"/>
          <w:b w:val="0"/>
          <w:i w:val="0"/>
          <w:sz w:val="28"/>
        </w:rPr>
        <w:t>7 肽–Aβ–金属：互作普遍 ≠ 毒性肽（2024）</w:t>
      </w:r>
    </w:p>
    <w:p>
      <w:pPr>
        <w:pStyle w:val="Heading3"/>
      </w:pPr>
      <w:r>
        <w:rPr>
          <w:rFonts w:ascii="Calibri" w:hAnsi="Calibri" w:eastAsia="宋体"/>
          <w:b w:val="0"/>
          <w:i w:val="0"/>
          <w:sz w:val="25"/>
        </w:rPr>
        <w:t xml:space="preserve">7.1 Wang et al., 2024 — </w:t>
      </w:r>
      <w:r>
        <w:rPr>
          <w:rFonts w:ascii="Calibri" w:hAnsi="Calibri" w:eastAsia="宋体"/>
          <w:b w:val="0"/>
          <w:i/>
          <w:sz w:val="25"/>
        </w:rPr>
        <w:t>ACS Chem Neurosci</w:t>
      </w:r>
      <w:r>
        <w:rPr>
          <w:rFonts w:ascii="Calibri" w:hAnsi="Calibri" w:eastAsia="宋体"/>
          <w:b w:val="0"/>
          <w:i w:val="0"/>
          <w:sz w:val="25"/>
        </w:rPr>
        <w:t>（反例 + 方法启发）</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字段</w:t>
            </w:r>
          </w:p>
        </w:tc>
        <w:tc>
          <w:tcPr>
            <w:tcW w:type="dxa" w:w="4873"/>
            <w:shd w:val="clear" w:color="auto" w:fill="DEEAF6"/>
          </w:tcPr>
          <w:p>
            <w:pPr>
              <w:jc w:val="center"/>
            </w:pPr>
            <w:r>
              <w:rPr>
                <w:rFonts w:ascii="Calibri" w:hAnsi="Calibri" w:eastAsia="宋体"/>
                <w:b w:val="0"/>
                <w:i w:val="0"/>
                <w:sz w:val="18"/>
              </w:rPr>
              <w:t>内容</w:t>
            </w:r>
          </w:p>
        </w:tc>
      </w:tr>
      <w:tr>
        <w:tc>
          <w:tcPr>
            <w:tcW w:type="dxa" w:w="4873"/>
          </w:tcPr>
          <w:p>
            <w:r>
              <w:rPr>
                <w:rFonts w:ascii="Calibri" w:hAnsi="Calibri" w:eastAsia="宋体"/>
                <w:b w:val="0"/>
                <w:i w:val="0"/>
                <w:sz w:val="18"/>
              </w:rPr>
              <w:t>作者</w:t>
            </w:r>
          </w:p>
        </w:tc>
        <w:tc>
          <w:tcPr>
            <w:tcW w:type="dxa" w:w="4873"/>
          </w:tcPr>
          <w:p>
            <w:r>
              <w:rPr>
                <w:rFonts w:ascii="Calibri" w:hAnsi="Calibri" w:eastAsia="宋体"/>
                <w:b w:val="0"/>
                <w:i w:val="0"/>
                <w:sz w:val="18"/>
              </w:rPr>
              <w:t>Wang D, Wang G, Wang X, Ren Z, Jia C</w:t>
            </w:r>
          </w:p>
        </w:tc>
      </w:tr>
      <w:tr>
        <w:tc>
          <w:tcPr>
            <w:tcW w:type="dxa" w:w="4873"/>
          </w:tcPr>
          <w:p>
            <w:r>
              <w:rPr>
                <w:rFonts w:ascii="Calibri" w:hAnsi="Calibri" w:eastAsia="宋体"/>
                <w:b w:val="0"/>
                <w:i w:val="0"/>
                <w:sz w:val="18"/>
              </w:rPr>
              <w:t>题名</w:t>
            </w:r>
          </w:p>
        </w:tc>
        <w:tc>
          <w:tcPr>
            <w:tcW w:type="dxa" w:w="4873"/>
          </w:tcPr>
          <w:p>
            <w:r>
              <w:rPr>
                <w:rFonts w:ascii="Calibri" w:hAnsi="Calibri" w:eastAsia="宋体"/>
                <w:b w:val="0"/>
                <w:i w:val="0"/>
                <w:sz w:val="18"/>
              </w:rPr>
              <w:t>Native Mass Spectrometry-Centric Approaches Revealed That Neuropeptides Frequently Interact with Amyloid-β</w:t>
            </w:r>
          </w:p>
        </w:tc>
      </w:tr>
      <w:tr>
        <w:tc>
          <w:tcPr>
            <w:tcW w:type="dxa" w:w="4873"/>
          </w:tcPr>
          <w:p>
            <w:r>
              <w:rPr>
                <w:rFonts w:ascii="Calibri" w:hAnsi="Calibri" w:eastAsia="宋体"/>
                <w:b w:val="0"/>
                <w:i w:val="0"/>
                <w:sz w:val="18"/>
              </w:rPr>
              <w:t>期刊</w:t>
            </w:r>
          </w:p>
        </w:tc>
        <w:tc>
          <w:tcPr>
            <w:tcW w:type="dxa" w:w="4873"/>
          </w:tcPr>
          <w:p>
            <w:r>
              <w:rPr>
                <w:rFonts w:ascii="Calibri" w:hAnsi="Calibri" w:eastAsia="宋体"/>
                <w:b w:val="0"/>
                <w:i/>
                <w:sz w:val="18"/>
              </w:rPr>
              <w:t>ACS Chem Neurosci</w:t>
            </w:r>
            <w:r>
              <w:rPr>
                <w:rFonts w:ascii="Calibri" w:hAnsi="Calibri" w:eastAsia="宋体"/>
                <w:b w:val="0"/>
                <w:i w:val="0"/>
                <w:sz w:val="18"/>
              </w:rPr>
              <w:t xml:space="preserve"> 2024; </w:t>
            </w:r>
            <w:r>
              <w:rPr>
                <w:rFonts w:ascii="Calibri" w:hAnsi="Calibri" w:eastAsia="宋体"/>
                <w:b/>
                <w:i w:val="0"/>
                <w:sz w:val="18"/>
              </w:rPr>
              <w:t>15</w:t>
            </w:r>
            <w:r>
              <w:rPr>
                <w:rFonts w:ascii="Calibri" w:hAnsi="Calibri" w:eastAsia="宋体"/>
                <w:b w:val="0"/>
                <w:i w:val="0"/>
                <w:sz w:val="18"/>
              </w:rPr>
              <w:t>:2719-2728</w:t>
            </w:r>
          </w:p>
        </w:tc>
      </w:tr>
      <w:tr>
        <w:tc>
          <w:tcPr>
            <w:tcW w:type="dxa" w:w="4873"/>
          </w:tcPr>
          <w:p>
            <w:r>
              <w:rPr>
                <w:rFonts w:ascii="Calibri" w:hAnsi="Calibri" w:eastAsia="宋体"/>
                <w:b w:val="0"/>
                <w:i w:val="0"/>
                <w:sz w:val="18"/>
              </w:rPr>
              <w:t>DOI</w:t>
            </w:r>
          </w:p>
        </w:tc>
        <w:tc>
          <w:tcPr>
            <w:tcW w:type="dxa" w:w="4873"/>
          </w:tcPr>
          <w:p>
            <w:hyperlink r:id="rId29">
              <w:r>
                <w:rPr>
                  <w:rFonts w:ascii="Calibri" w:hAnsi="Calibri" w:eastAsia="宋体"/>
                  <w:sz w:val="18"/>
                  <w:color w:val="0563C1"/>
                  <w:u w:val="single"/>
                </w:rPr>
                <w:t xml:space="preserve">10.1021/acschemneuro.4c00075</w:t>
              </w:r>
            </w:hyperlink>
          </w:p>
        </w:tc>
      </w:tr>
      <w:tr>
        <w:tc>
          <w:tcPr>
            <w:tcW w:type="dxa" w:w="4873"/>
          </w:tcPr>
          <w:p>
            <w:r>
              <w:rPr>
                <w:rFonts w:ascii="Calibri" w:hAnsi="Calibri" w:eastAsia="宋体"/>
                <w:b w:val="0"/>
                <w:i w:val="0"/>
                <w:sz w:val="18"/>
              </w:rPr>
              <w:t>PMID</w:t>
            </w:r>
          </w:p>
        </w:tc>
        <w:tc>
          <w:tcPr>
            <w:tcW w:type="dxa" w:w="4873"/>
          </w:tcPr>
          <w:p>
            <w:hyperlink r:id="rId30">
              <w:r>
                <w:rPr>
                  <w:rFonts w:ascii="Calibri" w:hAnsi="Calibri" w:eastAsia="宋体"/>
                  <w:sz w:val="18"/>
                  <w:color w:val="0563C1"/>
                  <w:u w:val="single"/>
                </w:rPr>
                <w:t xml:space="preserve">39066700</w:t>
              </w:r>
            </w:hyperlink>
          </w:p>
        </w:tc>
      </w:tr>
    </w:tbl>
    <w:p>
      <w:pPr>
        <w:spacing w:after="40"/>
      </w:pPr>
      <w:r>
        <w:rPr>
          <w:sz w:val="4"/>
        </w:rPr>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裁决</w:t>
            </w:r>
          </w:p>
        </w:tc>
        <w:tc>
          <w:tcPr>
            <w:tcW w:type="dxa" w:w="4873"/>
            <w:shd w:val="clear" w:color="auto" w:fill="DEEAF6"/>
          </w:tcPr>
          <w:p>
            <w:pPr>
              <w:jc w:val="center"/>
            </w:pPr>
            <w:r>
              <w:rPr>
                <w:rFonts w:ascii="Calibri" w:hAnsi="Calibri" w:eastAsia="宋体"/>
                <w:b w:val="0"/>
                <w:i w:val="0"/>
                <w:sz w:val="18"/>
              </w:rPr>
              <w:t>说明</w:t>
            </w:r>
          </w:p>
        </w:tc>
      </w:tr>
      <w:tr>
        <w:tc>
          <w:tcPr>
            <w:tcW w:type="dxa" w:w="4873"/>
          </w:tcPr>
          <w:p>
            <w:r>
              <w:rPr>
                <w:rFonts w:ascii="Calibri" w:hAnsi="Calibri" w:eastAsia="宋体"/>
                <w:b w:val="0"/>
                <w:i w:val="0"/>
                <w:sz w:val="18"/>
              </w:rPr>
              <w:t>可证</w:t>
            </w:r>
          </w:p>
        </w:tc>
        <w:tc>
          <w:tcPr>
            <w:tcW w:type="dxa" w:w="4873"/>
          </w:tcPr>
          <w:p>
            <w:r>
              <w:rPr>
                <w:rFonts w:ascii="Calibri" w:hAnsi="Calibri" w:eastAsia="宋体"/>
                <w:b w:val="0"/>
                <w:i w:val="0"/>
                <w:sz w:val="18"/>
              </w:rPr>
              <w:t>神经肽–Aβ 非共价互作常见（6/12）；聚集可促可抑</w:t>
            </w:r>
          </w:p>
        </w:tc>
      </w:tr>
      <w:tr>
        <w:tc>
          <w:tcPr>
            <w:tcW w:type="dxa" w:w="4873"/>
          </w:tcPr>
          <w:p>
            <w:r>
              <w:rPr>
                <w:rFonts w:ascii="Calibri" w:hAnsi="Calibri" w:eastAsia="宋体"/>
                <w:b w:val="0"/>
                <w:i w:val="0"/>
                <w:sz w:val="18"/>
              </w:rPr>
              <w:t>可证</w:t>
            </w:r>
          </w:p>
        </w:tc>
        <w:tc>
          <w:tcPr>
            <w:tcW w:type="dxa" w:w="4873"/>
          </w:tcPr>
          <w:p>
            <w:r>
              <w:rPr>
                <w:rFonts w:ascii="Calibri" w:hAnsi="Calibri" w:eastAsia="宋体"/>
                <w:b w:val="0"/>
                <w:i w:val="0"/>
                <w:sz w:val="18"/>
              </w:rPr>
              <w:t xml:space="preserve">leptin/cerebellin 降毒；leptin </w:t>
            </w:r>
            <w:r>
              <w:rPr>
                <w:rFonts w:ascii="Calibri" w:hAnsi="Calibri" w:eastAsia="宋体"/>
                <w:b/>
                <w:i w:val="0"/>
                <w:sz w:val="18"/>
              </w:rPr>
              <w:t>螯合 Cu</w:t>
            </w:r>
            <w:r>
              <w:rPr>
                <w:rFonts w:ascii="Calibri" w:hAnsi="Calibri" w:eastAsia="宋体"/>
                <w:b w:val="0"/>
                <w:i w:val="0"/>
                <w:sz w:val="18"/>
              </w:rPr>
              <w:t xml:space="preserve"> 偏保护</w:t>
            </w:r>
          </w:p>
        </w:tc>
      </w:tr>
      <w:tr>
        <w:tc>
          <w:tcPr>
            <w:tcW w:type="dxa" w:w="4873"/>
          </w:tcPr>
          <w:p>
            <w:r>
              <w:rPr>
                <w:rFonts w:ascii="Calibri" w:hAnsi="Calibri" w:eastAsia="宋体"/>
                <w:b/>
                <w:i w:val="0"/>
                <w:sz w:val="18"/>
              </w:rPr>
              <w:t>不可证</w:t>
            </w:r>
          </w:p>
        </w:tc>
        <w:tc>
          <w:tcPr>
            <w:tcW w:type="dxa" w:w="4873"/>
          </w:tcPr>
          <w:p>
            <w:r>
              <w:rPr>
                <w:rFonts w:ascii="Calibri" w:hAnsi="Calibri" w:eastAsia="宋体"/>
                <w:b w:val="0"/>
                <w:i w:val="0"/>
                <w:sz w:val="18"/>
              </w:rPr>
              <w:t>“毒性肽”标签</w:t>
            </w:r>
          </w:p>
        </w:tc>
      </w:tr>
      <w:tr>
        <w:tc>
          <w:tcPr>
            <w:tcW w:type="dxa" w:w="4873"/>
          </w:tcPr>
          <w:p>
            <w:r>
              <w:rPr>
                <w:rFonts w:ascii="Calibri" w:hAnsi="Calibri" w:eastAsia="宋体"/>
                <w:b w:val="0"/>
                <w:i w:val="0"/>
                <w:sz w:val="18"/>
              </w:rPr>
              <w:t>计算</w:t>
            </w:r>
          </w:p>
        </w:tc>
        <w:tc>
          <w:tcPr>
            <w:tcW w:type="dxa" w:w="4873"/>
          </w:tcPr>
          <w:p>
            <w:r>
              <w:rPr>
                <w:rFonts w:ascii="Calibri" w:hAnsi="Calibri" w:eastAsia="宋体"/>
                <w:b w:val="0"/>
                <w:i w:val="0"/>
                <w:sz w:val="18"/>
              </w:rPr>
              <w:t>HDOCK 只是界面假说</w:t>
            </w:r>
          </w:p>
        </w:tc>
      </w:tr>
    </w:tbl>
    <w:p>
      <w:pPr>
        <w:spacing w:after="40"/>
      </w:pPr>
      <w:r>
        <w:rPr>
          <w:sz w:val="4"/>
        </w:rPr>
      </w:r>
    </w:p>
    <w:p>
      <w:r>
        <w:rPr>
          <w:rFonts w:ascii="Calibri" w:hAnsi="Calibri" w:eastAsia="宋体"/>
          <w:b/>
          <w:i w:val="0"/>
          <w:sz w:val="21"/>
        </w:rPr>
        <w:t>2026 表述</w:t>
      </w:r>
      <w:r>
        <w:rPr>
          <w:rFonts w:ascii="Calibri" w:hAnsi="Calibri" w:eastAsia="宋体"/>
          <w:b w:val="0"/>
          <w:i w:val="0"/>
          <w:sz w:val="21"/>
        </w:rPr>
        <w:t>：外源肽在金属–Aβ 体系中，</w:t>
      </w:r>
      <w:r>
        <w:rPr>
          <w:rFonts w:ascii="Calibri" w:hAnsi="Calibri" w:eastAsia="宋体"/>
          <w:b/>
          <w:i w:val="0"/>
          <w:sz w:val="21"/>
        </w:rPr>
        <w:t>保护性螯合</w:t>
      </w:r>
      <w:r>
        <w:rPr>
          <w:rFonts w:ascii="Calibri" w:hAnsi="Calibri" w:eastAsia="宋体"/>
          <w:b w:val="0"/>
          <w:i w:val="0"/>
          <w:sz w:val="21"/>
        </w:rPr>
        <w:t>与</w:t>
      </w:r>
      <w:r>
        <w:rPr>
          <w:rFonts w:ascii="Calibri" w:hAnsi="Calibri" w:eastAsia="宋体"/>
          <w:b/>
          <w:i w:val="0"/>
          <w:sz w:val="21"/>
        </w:rPr>
        <w:t>促氧化</w:t>
      </w:r>
      <w:r>
        <w:rPr>
          <w:rFonts w:ascii="Calibri" w:hAnsi="Calibri" w:eastAsia="宋体"/>
          <w:b w:val="0"/>
          <w:i w:val="0"/>
          <w:sz w:val="21"/>
        </w:rPr>
        <w:t>都有文献先例；功能方向必须实验，不能对接定论。</w:t>
      </w:r>
    </w:p>
    <w:p>
      <w:r>
        <w:rPr>
          <w:rFonts w:ascii="Calibri" w:hAnsi="Calibri" w:eastAsia="宋体"/>
          <w:b w:val="0"/>
          <w:i w:val="0"/>
          <w:sz w:val="21"/>
        </w:rPr>
        <w:t>---</w:t>
      </w:r>
    </w:p>
    <w:p>
      <w:pPr>
        <w:pStyle w:val="Heading2"/>
      </w:pPr>
      <w:r>
        <w:rPr>
          <w:rFonts w:ascii="Calibri" w:hAnsi="Calibri" w:eastAsia="宋体"/>
          <w:b w:val="0"/>
          <w:i w:val="0"/>
          <w:sz w:val="28"/>
        </w:rPr>
        <w:t>8 计算与结构方法（新锚点）</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DEEAF6"/>
          </w:tcPr>
          <w:p>
            <w:pPr>
              <w:jc w:val="center"/>
            </w:pPr>
            <w:r>
              <w:rPr>
                <w:rFonts w:ascii="Calibri" w:hAnsi="Calibri" w:eastAsia="宋体"/>
                <w:b w:val="0"/>
                <w:i w:val="0"/>
                <w:sz w:val="18"/>
              </w:rPr>
              <w:t>用途</w:t>
            </w:r>
          </w:p>
        </w:tc>
        <w:tc>
          <w:tcPr>
            <w:tcW w:type="dxa" w:w="2436"/>
            <w:shd w:val="clear" w:color="auto" w:fill="DEEAF6"/>
          </w:tcPr>
          <w:p>
            <w:pPr>
              <w:jc w:val="center"/>
            </w:pPr>
            <w:r>
              <w:rPr>
                <w:rFonts w:ascii="Calibri" w:hAnsi="Calibri" w:eastAsia="宋体"/>
                <w:b w:val="0"/>
                <w:i w:val="0"/>
                <w:sz w:val="18"/>
              </w:rPr>
              <w:t>文献</w:t>
            </w:r>
          </w:p>
        </w:tc>
        <w:tc>
          <w:tcPr>
            <w:tcW w:type="dxa" w:w="2436"/>
            <w:shd w:val="clear" w:color="auto" w:fill="DEEAF6"/>
          </w:tcPr>
          <w:p>
            <w:pPr>
              <w:jc w:val="center"/>
            </w:pPr>
            <w:r>
              <w:rPr>
                <w:rFonts w:ascii="Calibri" w:hAnsi="Calibri" w:eastAsia="宋体"/>
                <w:b w:val="0"/>
                <w:i w:val="0"/>
                <w:sz w:val="18"/>
              </w:rPr>
              <w:t>年</w:t>
            </w:r>
          </w:p>
        </w:tc>
        <w:tc>
          <w:tcPr>
            <w:tcW w:type="dxa" w:w="2436"/>
            <w:shd w:val="clear" w:color="auto" w:fill="DEEAF6"/>
          </w:tcPr>
          <w:p>
            <w:pPr>
              <w:jc w:val="center"/>
            </w:pPr>
            <w:r>
              <w:rPr>
                <w:rFonts w:ascii="Calibri" w:hAnsi="Calibri" w:eastAsia="宋体"/>
                <w:b w:val="0"/>
                <w:i w:val="0"/>
                <w:sz w:val="18"/>
              </w:rPr>
              <w:t>DOI / PMID</w:t>
            </w:r>
          </w:p>
        </w:tc>
      </w:tr>
      <w:tr>
        <w:tc>
          <w:tcPr>
            <w:tcW w:type="dxa" w:w="2436"/>
          </w:tcPr>
          <w:p>
            <w:r>
              <w:rPr>
                <w:rFonts w:ascii="Calibri" w:hAnsi="Calibri" w:eastAsia="宋体"/>
                <w:b w:val="0"/>
                <w:i w:val="0"/>
                <w:sz w:val="18"/>
              </w:rPr>
              <w:t>复合物结构预测</w:t>
            </w:r>
          </w:p>
        </w:tc>
        <w:tc>
          <w:tcPr>
            <w:tcW w:type="dxa" w:w="2436"/>
          </w:tcPr>
          <w:p>
            <w:r>
              <w:rPr>
                <w:rFonts w:ascii="Calibri" w:hAnsi="Calibri" w:eastAsia="宋体"/>
                <w:b w:val="0"/>
                <w:i w:val="0"/>
                <w:sz w:val="18"/>
              </w:rPr>
              <w:t xml:space="preserve">Abramson et al. AlphaFold 3 </w:t>
            </w:r>
            <w:r>
              <w:rPr>
                <w:rFonts w:ascii="Calibri" w:hAnsi="Calibri" w:eastAsia="宋体"/>
                <w:b w:val="0"/>
                <w:i/>
                <w:sz w:val="18"/>
              </w:rPr>
              <w:t>Nature</w:t>
            </w:r>
          </w:p>
        </w:tc>
        <w:tc>
          <w:tcPr>
            <w:tcW w:type="dxa" w:w="2436"/>
          </w:tcPr>
          <w:p>
            <w:r>
              <w:rPr>
                <w:rFonts w:ascii="Calibri" w:hAnsi="Calibri" w:eastAsia="宋体"/>
                <w:b w:val="0"/>
                <w:i w:val="0"/>
                <w:sz w:val="18"/>
              </w:rPr>
              <w:t>2024</w:t>
            </w:r>
          </w:p>
        </w:tc>
        <w:tc>
          <w:tcPr>
            <w:tcW w:type="dxa" w:w="2436"/>
          </w:tcPr>
          <w:p>
            <w:hyperlink r:id="rId31">
              <w:r>
                <w:rPr>
                  <w:rFonts w:ascii="Calibri" w:hAnsi="Calibri" w:eastAsia="宋体"/>
                  <w:sz w:val="18"/>
                  <w:color w:val="0563C1"/>
                  <w:u w:val="single"/>
                </w:rPr>
                <w:t xml:space="preserve">10.1038/s41586-024-07487-w</w:t>
              </w:r>
            </w:hyperlink>
            <w:r>
              <w:rPr>
                <w:rFonts w:ascii="Calibri" w:hAnsi="Calibri" w:eastAsia="宋体"/>
                <w:b w:val="0"/>
                <w:i w:val="0"/>
                <w:sz w:val="18"/>
              </w:rPr>
              <w:t xml:space="preserve"> / </w:t>
            </w:r>
            <w:hyperlink r:id="rId32">
              <w:r>
                <w:rPr>
                  <w:rFonts w:ascii="Calibri" w:hAnsi="Calibri" w:eastAsia="宋体"/>
                  <w:sz w:val="18"/>
                  <w:color w:val="0563C1"/>
                  <w:u w:val="single"/>
                </w:rPr>
                <w:t xml:space="preserve">38718835</w:t>
              </w:r>
            </w:hyperlink>
          </w:p>
        </w:tc>
      </w:tr>
      <w:tr>
        <w:tc>
          <w:tcPr>
            <w:tcW w:type="dxa" w:w="2436"/>
          </w:tcPr>
          <w:p>
            <w:r>
              <w:rPr>
                <w:rFonts w:ascii="Calibri" w:hAnsi="Calibri" w:eastAsia="宋体"/>
                <w:b w:val="0"/>
                <w:i w:val="0"/>
                <w:sz w:val="18"/>
              </w:rPr>
              <w:t>金属–Aβ 结构与成核</w:t>
            </w:r>
          </w:p>
        </w:tc>
        <w:tc>
          <w:tcPr>
            <w:tcW w:type="dxa" w:w="2436"/>
          </w:tcPr>
          <w:p>
            <w:r>
              <w:rPr>
                <w:rFonts w:ascii="Calibri" w:hAnsi="Calibri" w:eastAsia="宋体"/>
                <w:b w:val="0"/>
                <w:i w:val="0"/>
                <w:sz w:val="18"/>
              </w:rPr>
              <w:t xml:space="preserve">Abelein </w:t>
            </w:r>
            <w:r>
              <w:rPr>
                <w:rFonts w:ascii="Calibri" w:hAnsi="Calibri" w:eastAsia="宋体"/>
                <w:b w:val="0"/>
                <w:i/>
                <w:sz w:val="18"/>
              </w:rPr>
              <w:t>Acc Chem Res</w:t>
            </w:r>
          </w:p>
        </w:tc>
        <w:tc>
          <w:tcPr>
            <w:tcW w:type="dxa" w:w="2436"/>
          </w:tcPr>
          <w:p>
            <w:r>
              <w:rPr>
                <w:rFonts w:ascii="Calibri" w:hAnsi="Calibri" w:eastAsia="宋体"/>
                <w:b w:val="0"/>
                <w:i w:val="0"/>
                <w:sz w:val="18"/>
              </w:rPr>
              <w:t>2023</w:t>
            </w:r>
          </w:p>
        </w:tc>
        <w:tc>
          <w:tcPr>
            <w:tcW w:type="dxa" w:w="2436"/>
          </w:tcPr>
          <w:p>
            <w:hyperlink r:id="rId17">
              <w:r>
                <w:rPr>
                  <w:rFonts w:ascii="Calibri" w:hAnsi="Calibri" w:eastAsia="宋体"/>
                  <w:sz w:val="18"/>
                  <w:color w:val="0563C1"/>
                  <w:u w:val="single"/>
                </w:rPr>
                <w:t xml:space="preserve">10.1021/acs.accounts.3c00370</w:t>
              </w:r>
            </w:hyperlink>
            <w:r>
              <w:rPr>
                <w:rFonts w:ascii="Calibri" w:hAnsi="Calibri" w:eastAsia="宋体"/>
                <w:b w:val="0"/>
                <w:i w:val="0"/>
                <w:sz w:val="18"/>
              </w:rPr>
              <w:t xml:space="preserve"> / </w:t>
            </w:r>
            <w:hyperlink r:id="rId18">
              <w:r>
                <w:rPr>
                  <w:rFonts w:ascii="Calibri" w:hAnsi="Calibri" w:eastAsia="宋体"/>
                  <w:sz w:val="18"/>
                  <w:color w:val="0563C1"/>
                  <w:u w:val="single"/>
                </w:rPr>
                <w:t xml:space="preserve">37733746</w:t>
              </w:r>
            </w:hyperlink>
          </w:p>
        </w:tc>
      </w:tr>
      <w:tr>
        <w:tc>
          <w:tcPr>
            <w:tcW w:type="dxa" w:w="2436"/>
          </w:tcPr>
          <w:p>
            <w:r>
              <w:rPr>
                <w:rFonts w:ascii="Calibri" w:hAnsi="Calibri" w:eastAsia="宋体"/>
                <w:b w:val="0"/>
                <w:i w:val="0"/>
                <w:sz w:val="18"/>
              </w:rPr>
              <w:t>金属–Aβ 实验方法</w:t>
            </w:r>
          </w:p>
        </w:tc>
        <w:tc>
          <w:tcPr>
            <w:tcW w:type="dxa" w:w="2436"/>
          </w:tcPr>
          <w:p>
            <w:r>
              <w:rPr>
                <w:rFonts w:ascii="Calibri" w:hAnsi="Calibri" w:eastAsia="宋体"/>
                <w:b w:val="0"/>
                <w:i w:val="0"/>
                <w:sz w:val="18"/>
              </w:rPr>
              <w:t xml:space="preserve">Park &amp; Lim </w:t>
            </w:r>
            <w:r>
              <w:rPr>
                <w:rFonts w:ascii="Calibri" w:hAnsi="Calibri" w:eastAsia="宋体"/>
                <w:b w:val="0"/>
                <w:i/>
                <w:sz w:val="18"/>
              </w:rPr>
              <w:t>Metallomics</w:t>
            </w:r>
          </w:p>
        </w:tc>
        <w:tc>
          <w:tcPr>
            <w:tcW w:type="dxa" w:w="2436"/>
          </w:tcPr>
          <w:p>
            <w:r>
              <w:rPr>
                <w:rFonts w:ascii="Calibri" w:hAnsi="Calibri" w:eastAsia="宋体"/>
                <w:b w:val="0"/>
                <w:i w:val="0"/>
                <w:sz w:val="18"/>
              </w:rPr>
              <w:t>2023</w:t>
            </w:r>
          </w:p>
        </w:tc>
        <w:tc>
          <w:tcPr>
            <w:tcW w:type="dxa" w:w="2436"/>
          </w:tcPr>
          <w:p>
            <w:hyperlink r:id="rId19">
              <w:r>
                <w:rPr>
                  <w:rFonts w:ascii="Calibri" w:hAnsi="Calibri" w:eastAsia="宋体"/>
                  <w:sz w:val="18"/>
                  <w:color w:val="0563C1"/>
                  <w:u w:val="single"/>
                </w:rPr>
                <w:t xml:space="preserve">10.1093/mtomcs/mfac102</w:t>
              </w:r>
            </w:hyperlink>
            <w:r>
              <w:rPr>
                <w:rFonts w:ascii="Calibri" w:hAnsi="Calibri" w:eastAsia="宋体"/>
                <w:b w:val="0"/>
                <w:i w:val="0"/>
                <w:sz w:val="18"/>
              </w:rPr>
              <w:t xml:space="preserve"> / </w:t>
            </w:r>
            <w:hyperlink r:id="rId20">
              <w:r>
                <w:rPr>
                  <w:rFonts w:ascii="Calibri" w:hAnsi="Calibri" w:eastAsia="宋体"/>
                  <w:sz w:val="18"/>
                  <w:color w:val="0563C1"/>
                  <w:u w:val="single"/>
                </w:rPr>
                <w:t xml:space="preserve">36617236</w:t>
              </w:r>
            </w:hyperlink>
          </w:p>
        </w:tc>
      </w:tr>
      <w:tr>
        <w:tc>
          <w:tcPr>
            <w:tcW w:type="dxa" w:w="2436"/>
          </w:tcPr>
          <w:p>
            <w:r>
              <w:rPr>
                <w:rFonts w:ascii="Calibri" w:hAnsi="Calibri" w:eastAsia="宋体"/>
                <w:b w:val="0"/>
                <w:i w:val="0"/>
                <w:sz w:val="18"/>
              </w:rPr>
              <w:t>元素组学总框架</w:t>
            </w:r>
          </w:p>
        </w:tc>
        <w:tc>
          <w:tcPr>
            <w:tcW w:type="dxa" w:w="2436"/>
          </w:tcPr>
          <w:p>
            <w:r>
              <w:rPr>
                <w:rFonts w:ascii="Calibri" w:hAnsi="Calibri" w:eastAsia="宋体"/>
                <w:b w:val="0"/>
                <w:i w:val="0"/>
                <w:sz w:val="18"/>
              </w:rPr>
              <w:t xml:space="preserve">Lei, Ayton, Bush </w:t>
            </w:r>
            <w:r>
              <w:rPr>
                <w:rFonts w:ascii="Calibri" w:hAnsi="Calibri" w:eastAsia="宋体"/>
                <w:b w:val="0"/>
                <w:i/>
                <w:sz w:val="18"/>
              </w:rPr>
              <w:t>JBC</w:t>
            </w:r>
          </w:p>
        </w:tc>
        <w:tc>
          <w:tcPr>
            <w:tcW w:type="dxa" w:w="2436"/>
          </w:tcPr>
          <w:p>
            <w:r>
              <w:rPr>
                <w:rFonts w:ascii="Calibri" w:hAnsi="Calibri" w:eastAsia="宋体"/>
                <w:b w:val="0"/>
                <w:i w:val="0"/>
                <w:sz w:val="18"/>
              </w:rPr>
              <w:t>2021</w:t>
            </w:r>
          </w:p>
        </w:tc>
        <w:tc>
          <w:tcPr>
            <w:tcW w:type="dxa" w:w="2436"/>
          </w:tcPr>
          <w:p>
            <w:hyperlink r:id="rId9">
              <w:r>
                <w:rPr>
                  <w:rFonts w:ascii="Calibri" w:hAnsi="Calibri" w:eastAsia="宋体"/>
                  <w:sz w:val="18"/>
                  <w:color w:val="0563C1"/>
                  <w:u w:val="single"/>
                </w:rPr>
                <w:t xml:space="preserve">10.1074/jbc.REV120.008207</w:t>
              </w:r>
            </w:hyperlink>
            <w:r>
              <w:rPr>
                <w:rFonts w:ascii="Calibri" w:hAnsi="Calibri" w:eastAsia="宋体"/>
                <w:b w:val="0"/>
                <w:i w:val="0"/>
                <w:sz w:val="18"/>
              </w:rPr>
              <w:t xml:space="preserve"> / </w:t>
            </w:r>
            <w:hyperlink r:id="rId10">
              <w:r>
                <w:rPr>
                  <w:rFonts w:ascii="Calibri" w:hAnsi="Calibri" w:eastAsia="宋体"/>
                  <w:sz w:val="18"/>
                  <w:color w:val="0563C1"/>
                  <w:u w:val="single"/>
                </w:rPr>
                <w:t xml:space="preserve">33219130</w:t>
              </w:r>
            </w:hyperlink>
          </w:p>
        </w:tc>
      </w:tr>
    </w:tbl>
    <w:p>
      <w:pPr>
        <w:spacing w:after="40"/>
      </w:pPr>
      <w:r>
        <w:rPr>
          <w:sz w:val="4"/>
        </w:rPr>
      </w:r>
    </w:p>
    <w:p>
      <w:r>
        <w:rPr>
          <w:rFonts w:ascii="Calibri" w:hAnsi="Calibri" w:eastAsia="宋体"/>
          <w:b/>
          <w:i w:val="0"/>
          <w:sz w:val="21"/>
        </w:rPr>
        <w:t>允许 / 禁止（2026 版）</w:t>
      </w:r>
    </w:p>
    <w:tbl>
      <w:tblPr>
        <w:tblStyle w:val="TableGrid"/>
        <w:tblW w:type="auto" w:w="0"/>
        <w:tblLayout w:type="autofit"/>
        <w:tblLook w:firstColumn="1" w:firstRow="1" w:lastColumn="0" w:lastRow="0" w:noHBand="0" w:noVBand="1" w:val="04A0"/>
      </w:tblPr>
      <w:tblGrid>
        <w:gridCol w:w="4873"/>
        <w:gridCol w:w="4873"/>
      </w:tblGrid>
      <w:tr>
        <w:tc>
          <w:tcPr>
            <w:tcW w:type="dxa" w:w="4873"/>
            <w:shd w:val="clear" w:color="auto" w:fill="DEEAF6"/>
          </w:tcPr>
          <w:p>
            <w:pPr>
              <w:jc w:val="center"/>
            </w:pPr>
            <w:r>
              <w:rPr>
                <w:rFonts w:ascii="Calibri" w:hAnsi="Calibri" w:eastAsia="宋体"/>
                <w:b w:val="0"/>
                <w:i w:val="0"/>
                <w:sz w:val="18"/>
              </w:rPr>
              <w:t>允许</w:t>
            </w:r>
          </w:p>
        </w:tc>
        <w:tc>
          <w:tcPr>
            <w:tcW w:type="dxa" w:w="4873"/>
            <w:shd w:val="clear" w:color="auto" w:fill="DEEAF6"/>
          </w:tcPr>
          <w:p>
            <w:pPr>
              <w:jc w:val="center"/>
            </w:pPr>
            <w:r>
              <w:rPr>
                <w:rFonts w:ascii="Calibri" w:hAnsi="Calibri" w:eastAsia="宋体"/>
                <w:b w:val="0"/>
                <w:i w:val="0"/>
                <w:sz w:val="18"/>
              </w:rPr>
              <w:t>禁止</w:t>
            </w:r>
          </w:p>
        </w:tc>
      </w:tr>
      <w:tr>
        <w:tc>
          <w:tcPr>
            <w:tcW w:type="dxa" w:w="4873"/>
          </w:tcPr>
          <w:p>
            <w:r>
              <w:rPr>
                <w:rFonts w:ascii="Calibri" w:hAnsi="Calibri" w:eastAsia="宋体"/>
                <w:b w:val="0"/>
                <w:i w:val="0"/>
                <w:sz w:val="18"/>
              </w:rPr>
              <w:t>“配位模式与当代 Cu/Zn–Aβ 模型一致（Abelein 2023）”</w:t>
            </w:r>
          </w:p>
        </w:tc>
        <w:tc>
          <w:tcPr>
            <w:tcW w:type="dxa" w:w="4873"/>
          </w:tcPr>
          <w:p>
            <w:r>
              <w:rPr>
                <w:rFonts w:ascii="Calibri" w:hAnsi="Calibri" w:eastAsia="宋体"/>
                <w:b w:val="0"/>
                <w:i w:val="0"/>
                <w:sz w:val="18"/>
              </w:rPr>
              <w:t>“计算证明毒性肽”</w:t>
            </w:r>
          </w:p>
        </w:tc>
      </w:tr>
      <w:tr>
        <w:tc>
          <w:tcPr>
            <w:tcW w:type="dxa" w:w="4873"/>
          </w:tcPr>
          <w:p>
            <w:r>
              <w:rPr>
                <w:rFonts w:ascii="Calibri" w:hAnsi="Calibri" w:eastAsia="宋体"/>
                <w:b w:val="0"/>
                <w:i w:val="0"/>
                <w:sz w:val="18"/>
              </w:rPr>
              <w:t>“具备进入 Cu 氧化还原或铁死亡假说检验的结构前提（Singh 2022；Yan 2021）”</w:t>
            </w:r>
          </w:p>
        </w:tc>
        <w:tc>
          <w:tcPr>
            <w:tcW w:type="dxa" w:w="4873"/>
          </w:tcPr>
          <w:p>
            <w:r>
              <w:rPr>
                <w:rFonts w:ascii="Calibri" w:hAnsi="Calibri" w:eastAsia="宋体"/>
                <w:b w:val="0"/>
                <w:i w:val="0"/>
                <w:sz w:val="18"/>
              </w:rPr>
              <w:t>“Cu 越高越毒”（与 Agarwal 2022 冲突）</w:t>
            </w:r>
          </w:p>
        </w:tc>
      </w:tr>
      <w:tr>
        <w:tc>
          <w:tcPr>
            <w:tcW w:type="dxa" w:w="4873"/>
          </w:tcPr>
          <w:p>
            <w:r>
              <w:rPr>
                <w:rFonts w:ascii="Calibri" w:hAnsi="Calibri" w:eastAsia="宋体"/>
                <w:b w:val="0"/>
                <w:i w:val="0"/>
                <w:sz w:val="18"/>
              </w:rPr>
              <w:t>“金属效应呈浓度依赖，需声明化学计量（Abelein 2023）”</w:t>
            </w:r>
          </w:p>
        </w:tc>
        <w:tc>
          <w:tcPr>
            <w:tcW w:type="dxa" w:w="4873"/>
          </w:tcPr>
          <w:p>
            <w:r>
              <w:rPr>
                <w:rFonts w:ascii="Calibri" w:hAnsi="Calibri" w:eastAsia="宋体"/>
                <w:b w:val="0"/>
                <w:i w:val="0"/>
                <w:sz w:val="18"/>
              </w:rPr>
              <w:t>“Zn–Fenton 产 ROS”</w:t>
            </w:r>
          </w:p>
        </w:tc>
      </w:tr>
      <w:tr>
        <w:tc>
          <w:tcPr>
            <w:tcW w:type="dxa" w:w="4873"/>
          </w:tcPr>
          <w:p>
            <w:r>
              <w:rPr>
                <w:rFonts w:ascii="Calibri" w:hAnsi="Calibri" w:eastAsia="宋体"/>
                <w:b w:val="0"/>
                <w:i w:val="0"/>
                <w:sz w:val="18"/>
              </w:rPr>
              <w:t>“互作常见但功能双向（Wang 2024）”</w:t>
            </w:r>
          </w:p>
        </w:tc>
        <w:tc>
          <w:tcPr>
            <w:tcW w:type="dxa" w:w="4873"/>
          </w:tcPr>
          <w:p>
            <w:r>
              <w:rPr>
                <w:rFonts w:ascii="Calibri" w:hAnsi="Calibri" w:eastAsia="宋体"/>
                <w:b w:val="0"/>
                <w:i w:val="0"/>
                <w:sz w:val="18"/>
              </w:rPr>
              <w:t>“结合即毒性”</w:t>
            </w:r>
          </w:p>
        </w:tc>
      </w:tr>
    </w:tbl>
    <w:p>
      <w:pPr>
        <w:spacing w:after="40"/>
      </w:pPr>
      <w:r>
        <w:rPr>
          <w:sz w:val="4"/>
        </w:rPr>
      </w:r>
    </w:p>
    <w:p>
      <w:r>
        <w:rPr>
          <w:rFonts w:ascii="Calibri" w:hAnsi="Calibri" w:eastAsia="宋体"/>
          <w:b w:val="0"/>
          <w:i w:val="0"/>
          <w:sz w:val="21"/>
        </w:rPr>
        <w:t>---</w:t>
      </w:r>
    </w:p>
    <w:p>
      <w:pPr>
        <w:pStyle w:val="Heading2"/>
      </w:pPr>
      <w:r>
        <w:rPr>
          <w:rFonts w:ascii="Calibri" w:hAnsi="Calibri" w:eastAsia="宋体"/>
          <w:b w:val="0"/>
          <w:i w:val="0"/>
          <w:sz w:val="28"/>
        </w:rPr>
        <w:t>9 总表：2020–2026 主文献（请优先用这些）</w:t>
      </w:r>
    </w:p>
    <w:p>
      <w:pPr>
        <w:pStyle w:val="Heading3"/>
      </w:pPr>
      <w:r>
        <w:rPr>
          <w:rFonts w:ascii="Calibri" w:hAnsi="Calibri" w:eastAsia="宋体"/>
          <w:b w:val="0"/>
          <w:i w:val="0"/>
          <w:sz w:val="25"/>
        </w:rPr>
        <w:t>9.1 金属 / 毒性机制 / 铁死亡 / 人群</w:t>
      </w:r>
    </w:p>
    <w:tbl>
      <w:tblPr>
        <w:tblStyle w:val="TableGrid"/>
        <w:tblW w:type="auto" w:w="0"/>
        <w:tblLayout w:type="autofit"/>
        <w:tblLook w:firstColumn="1" w:firstRow="1" w:lastColumn="0" w:lastRow="0" w:noHBand="0" w:noVBand="1" w:val="04A0"/>
      </w:tblPr>
      <w:tblGrid>
        <w:gridCol w:w="1624"/>
        <w:gridCol w:w="1624"/>
        <w:gridCol w:w="1624"/>
        <w:gridCol w:w="1624"/>
        <w:gridCol w:w="1624"/>
        <w:gridCol w:w="1624"/>
      </w:tblGrid>
      <w:tr>
        <w:tc>
          <w:tcPr>
            <w:tcW w:type="dxa" w:w="1624"/>
            <w:shd w:val="clear" w:color="auto" w:fill="DEEAF6"/>
          </w:tcPr>
          <w:p>
            <w:pPr>
              <w:jc w:val="center"/>
            </w:pPr>
            <w:r>
              <w:rPr>
                <w:rFonts w:ascii="Calibri" w:hAnsi="Calibri" w:eastAsia="宋体"/>
                <w:b w:val="0"/>
                <w:i w:val="0"/>
                <w:sz w:val="18"/>
              </w:rPr>
              <w:t>#</w:t>
            </w:r>
          </w:p>
        </w:tc>
        <w:tc>
          <w:tcPr>
            <w:tcW w:type="dxa" w:w="1624"/>
            <w:shd w:val="clear" w:color="auto" w:fill="DEEAF6"/>
          </w:tcPr>
          <w:p>
            <w:pPr>
              <w:jc w:val="center"/>
            </w:pPr>
            <w:r>
              <w:rPr>
                <w:rFonts w:ascii="Calibri" w:hAnsi="Calibri" w:eastAsia="宋体"/>
                <w:b w:val="0"/>
                <w:i w:val="0"/>
                <w:sz w:val="18"/>
              </w:rPr>
              <w:t>文献</w:t>
            </w:r>
          </w:p>
        </w:tc>
        <w:tc>
          <w:tcPr>
            <w:tcW w:type="dxa" w:w="1624"/>
            <w:shd w:val="clear" w:color="auto" w:fill="DEEAF6"/>
          </w:tcPr>
          <w:p>
            <w:pPr>
              <w:jc w:val="center"/>
            </w:pPr>
            <w:r>
              <w:rPr>
                <w:rFonts w:ascii="Calibri" w:hAnsi="Calibri" w:eastAsia="宋体"/>
                <w:b w:val="0"/>
                <w:i w:val="0"/>
                <w:sz w:val="18"/>
              </w:rPr>
              <w:t>期刊</w:t>
            </w:r>
          </w:p>
        </w:tc>
        <w:tc>
          <w:tcPr>
            <w:tcW w:type="dxa" w:w="1624"/>
            <w:shd w:val="clear" w:color="auto" w:fill="DEEAF6"/>
          </w:tcPr>
          <w:p>
            <w:pPr>
              <w:jc w:val="center"/>
            </w:pPr>
            <w:r>
              <w:rPr>
                <w:rFonts w:ascii="Calibri" w:hAnsi="Calibri" w:eastAsia="宋体"/>
                <w:b w:val="0"/>
                <w:i w:val="0"/>
                <w:sz w:val="18"/>
              </w:rPr>
              <w:t>年</w:t>
            </w:r>
          </w:p>
        </w:tc>
        <w:tc>
          <w:tcPr>
            <w:tcW w:type="dxa" w:w="1624"/>
            <w:shd w:val="clear" w:color="auto" w:fill="DEEAF6"/>
          </w:tcPr>
          <w:p>
            <w:pPr>
              <w:jc w:val="center"/>
            </w:pPr>
            <w:r>
              <w:rPr>
                <w:rFonts w:ascii="Calibri" w:hAnsi="Calibri" w:eastAsia="宋体"/>
                <w:b w:val="0"/>
                <w:i w:val="0"/>
                <w:sz w:val="18"/>
              </w:rPr>
              <w:t>DOI</w:t>
            </w:r>
          </w:p>
        </w:tc>
        <w:tc>
          <w:tcPr>
            <w:tcW w:type="dxa" w:w="1624"/>
            <w:shd w:val="clear" w:color="auto" w:fill="DEEAF6"/>
          </w:tcPr>
          <w:p>
            <w:pPr>
              <w:jc w:val="center"/>
            </w:pPr>
            <w:r>
              <w:rPr>
                <w:rFonts w:ascii="Calibri" w:hAnsi="Calibri" w:eastAsia="宋体"/>
                <w:b w:val="0"/>
                <w:i w:val="0"/>
                <w:sz w:val="18"/>
              </w:rPr>
              <w:t>PMID</w:t>
            </w:r>
          </w:p>
        </w:tc>
      </w:tr>
      <w:tr>
        <w:tc>
          <w:tcPr>
            <w:tcW w:type="dxa" w:w="1624"/>
          </w:tcPr>
          <w:p>
            <w:r>
              <w:rPr>
                <w:rFonts w:ascii="Calibri" w:hAnsi="Calibri" w:eastAsia="宋体"/>
                <w:b w:val="0"/>
                <w:i w:val="0"/>
                <w:sz w:val="18"/>
              </w:rPr>
              <w:t>N1</w:t>
            </w:r>
          </w:p>
        </w:tc>
        <w:tc>
          <w:tcPr>
            <w:tcW w:type="dxa" w:w="1624"/>
          </w:tcPr>
          <w:p>
            <w:r>
              <w:rPr>
                <w:rFonts w:ascii="Calibri" w:hAnsi="Calibri" w:eastAsia="宋体"/>
                <w:b w:val="0"/>
                <w:i w:val="0"/>
                <w:sz w:val="18"/>
              </w:rPr>
              <w:t>Lei, Ayton, Bush. Essential elements of AD</w:t>
            </w:r>
          </w:p>
        </w:tc>
        <w:tc>
          <w:tcPr>
            <w:tcW w:type="dxa" w:w="1624"/>
          </w:tcPr>
          <w:p>
            <w:r>
              <w:rPr>
                <w:rFonts w:ascii="Calibri" w:hAnsi="Calibri" w:eastAsia="宋体"/>
                <w:b w:val="0"/>
                <w:i/>
                <w:sz w:val="18"/>
              </w:rPr>
              <w:t>JBC</w:t>
            </w:r>
          </w:p>
        </w:tc>
        <w:tc>
          <w:tcPr>
            <w:tcW w:type="dxa" w:w="1624"/>
          </w:tcPr>
          <w:p>
            <w:r>
              <w:rPr>
                <w:rFonts w:ascii="Calibri" w:hAnsi="Calibri" w:eastAsia="宋体"/>
                <w:b w:val="0"/>
                <w:i w:val="0"/>
                <w:sz w:val="18"/>
              </w:rPr>
              <w:t>2021</w:t>
            </w:r>
          </w:p>
        </w:tc>
        <w:tc>
          <w:tcPr>
            <w:tcW w:type="dxa" w:w="1624"/>
          </w:tcPr>
          <w:p>
            <w:hyperlink r:id="rId9">
              <w:r>
                <w:rPr>
                  <w:rFonts w:ascii="Calibri" w:hAnsi="Calibri" w:eastAsia="宋体"/>
                  <w:sz w:val="18"/>
                  <w:color w:val="0563C1"/>
                  <w:u w:val="single"/>
                </w:rPr>
                <w:t xml:space="preserve">10.1074/jbc.REV120.008207</w:t>
              </w:r>
            </w:hyperlink>
          </w:p>
        </w:tc>
        <w:tc>
          <w:tcPr>
            <w:tcW w:type="dxa" w:w="1624"/>
          </w:tcPr>
          <w:p>
            <w:hyperlink r:id="rId10">
              <w:r>
                <w:rPr>
                  <w:rFonts w:ascii="Calibri" w:hAnsi="Calibri" w:eastAsia="宋体"/>
                  <w:sz w:val="18"/>
                  <w:color w:val="0563C1"/>
                  <w:u w:val="single"/>
                </w:rPr>
                <w:t xml:space="preserve">33219130</w:t>
              </w:r>
            </w:hyperlink>
          </w:p>
        </w:tc>
      </w:tr>
      <w:tr>
        <w:tc>
          <w:tcPr>
            <w:tcW w:type="dxa" w:w="1624"/>
          </w:tcPr>
          <w:p>
            <w:r>
              <w:rPr>
                <w:rFonts w:ascii="Calibri" w:hAnsi="Calibri" w:eastAsia="宋体"/>
                <w:b w:val="0"/>
                <w:i w:val="0"/>
                <w:sz w:val="18"/>
              </w:rPr>
              <w:t>N2</w:t>
            </w:r>
          </w:p>
        </w:tc>
        <w:tc>
          <w:tcPr>
            <w:tcW w:type="dxa" w:w="1624"/>
          </w:tcPr>
          <w:p>
            <w:r>
              <w:rPr>
                <w:rFonts w:ascii="Calibri" w:hAnsi="Calibri" w:eastAsia="宋体"/>
                <w:b w:val="0"/>
                <w:i w:val="0"/>
                <w:sz w:val="18"/>
              </w:rPr>
              <w:t>Yan et al. Ferroptosis mechanisms &amp; diseases</w:t>
            </w:r>
          </w:p>
        </w:tc>
        <w:tc>
          <w:tcPr>
            <w:tcW w:type="dxa" w:w="1624"/>
          </w:tcPr>
          <w:p>
            <w:r>
              <w:rPr>
                <w:rFonts w:ascii="Calibri" w:hAnsi="Calibri" w:eastAsia="宋体"/>
                <w:b w:val="0"/>
                <w:i/>
                <w:sz w:val="18"/>
              </w:rPr>
              <w:t>Signal Transduct Target Ther</w:t>
            </w:r>
          </w:p>
        </w:tc>
        <w:tc>
          <w:tcPr>
            <w:tcW w:type="dxa" w:w="1624"/>
          </w:tcPr>
          <w:p>
            <w:r>
              <w:rPr>
                <w:rFonts w:ascii="Calibri" w:hAnsi="Calibri" w:eastAsia="宋体"/>
                <w:b w:val="0"/>
                <w:i w:val="0"/>
                <w:sz w:val="18"/>
              </w:rPr>
              <w:t>2021</w:t>
            </w:r>
          </w:p>
        </w:tc>
        <w:tc>
          <w:tcPr>
            <w:tcW w:type="dxa" w:w="1624"/>
          </w:tcPr>
          <w:p>
            <w:hyperlink r:id="rId21">
              <w:r>
                <w:rPr>
                  <w:rFonts w:ascii="Calibri" w:hAnsi="Calibri" w:eastAsia="宋体"/>
                  <w:sz w:val="18"/>
                  <w:color w:val="0563C1"/>
                  <w:u w:val="single"/>
                </w:rPr>
                <w:t xml:space="preserve">10.1038/s41392-020-00428-9</w:t>
              </w:r>
            </w:hyperlink>
          </w:p>
        </w:tc>
        <w:tc>
          <w:tcPr>
            <w:tcW w:type="dxa" w:w="1624"/>
          </w:tcPr>
          <w:p>
            <w:hyperlink r:id="rId22">
              <w:r>
                <w:rPr>
                  <w:rFonts w:ascii="Calibri" w:hAnsi="Calibri" w:eastAsia="宋体"/>
                  <w:sz w:val="18"/>
                  <w:color w:val="0563C1"/>
                  <w:u w:val="single"/>
                </w:rPr>
                <w:t xml:space="preserve">33536413</w:t>
              </w:r>
            </w:hyperlink>
          </w:p>
        </w:tc>
      </w:tr>
      <w:tr>
        <w:tc>
          <w:tcPr>
            <w:tcW w:type="dxa" w:w="1624"/>
          </w:tcPr>
          <w:p>
            <w:r>
              <w:rPr>
                <w:rFonts w:ascii="Calibri" w:hAnsi="Calibri" w:eastAsia="宋体"/>
                <w:b w:val="0"/>
                <w:i w:val="0"/>
                <w:sz w:val="18"/>
              </w:rPr>
              <w:t>N3</w:t>
            </w:r>
          </w:p>
        </w:tc>
        <w:tc>
          <w:tcPr>
            <w:tcW w:type="dxa" w:w="1624"/>
          </w:tcPr>
          <w:p>
            <w:r>
              <w:rPr>
                <w:rFonts w:ascii="Calibri" w:hAnsi="Calibri" w:eastAsia="宋体"/>
                <w:b w:val="0"/>
                <w:i w:val="0"/>
                <w:sz w:val="18"/>
              </w:rPr>
              <w:t>Singh et al. Cu-mediated Aβ toxicity &amp; chelation</w:t>
            </w:r>
          </w:p>
        </w:tc>
        <w:tc>
          <w:tcPr>
            <w:tcW w:type="dxa" w:w="1624"/>
          </w:tcPr>
          <w:p>
            <w:r>
              <w:rPr>
                <w:rFonts w:ascii="Calibri" w:hAnsi="Calibri" w:eastAsia="宋体"/>
                <w:b w:val="0"/>
                <w:i/>
                <w:sz w:val="18"/>
              </w:rPr>
              <w:t>Metallomics</w:t>
            </w:r>
          </w:p>
        </w:tc>
        <w:tc>
          <w:tcPr>
            <w:tcW w:type="dxa" w:w="1624"/>
          </w:tcPr>
          <w:p>
            <w:r>
              <w:rPr>
                <w:rFonts w:ascii="Calibri" w:hAnsi="Calibri" w:eastAsia="宋体"/>
                <w:b w:val="0"/>
                <w:i w:val="0"/>
                <w:sz w:val="18"/>
              </w:rPr>
              <w:t>2022</w:t>
            </w:r>
          </w:p>
        </w:tc>
        <w:tc>
          <w:tcPr>
            <w:tcW w:type="dxa" w:w="1624"/>
          </w:tcPr>
          <w:p>
            <w:hyperlink r:id="rId15">
              <w:r>
                <w:rPr>
                  <w:rFonts w:ascii="Calibri" w:hAnsi="Calibri" w:eastAsia="宋体"/>
                  <w:sz w:val="18"/>
                  <w:color w:val="0563C1"/>
                  <w:u w:val="single"/>
                </w:rPr>
                <w:t xml:space="preserve">10.1093/mtomcs/mfac018</w:t>
              </w:r>
            </w:hyperlink>
          </w:p>
        </w:tc>
        <w:tc>
          <w:tcPr>
            <w:tcW w:type="dxa" w:w="1624"/>
          </w:tcPr>
          <w:p>
            <w:hyperlink r:id="rId16">
              <w:r>
                <w:rPr>
                  <w:rFonts w:ascii="Calibri" w:hAnsi="Calibri" w:eastAsia="宋体"/>
                  <w:sz w:val="18"/>
                  <w:color w:val="0563C1"/>
                  <w:u w:val="single"/>
                </w:rPr>
                <w:t xml:space="preserve">35333348</w:t>
              </w:r>
            </w:hyperlink>
          </w:p>
        </w:tc>
      </w:tr>
      <w:tr>
        <w:tc>
          <w:tcPr>
            <w:tcW w:type="dxa" w:w="1624"/>
          </w:tcPr>
          <w:p>
            <w:r>
              <w:rPr>
                <w:rFonts w:ascii="Calibri" w:hAnsi="Calibri" w:eastAsia="宋体"/>
                <w:b w:val="0"/>
                <w:i w:val="0"/>
                <w:sz w:val="18"/>
              </w:rPr>
              <w:t>N4</w:t>
            </w:r>
          </w:p>
        </w:tc>
        <w:tc>
          <w:tcPr>
            <w:tcW w:type="dxa" w:w="1624"/>
          </w:tcPr>
          <w:p>
            <w:r>
              <w:rPr>
                <w:rFonts w:ascii="Calibri" w:hAnsi="Calibri" w:eastAsia="宋体"/>
                <w:b w:val="0"/>
                <w:i w:val="0"/>
                <w:sz w:val="18"/>
              </w:rPr>
              <w:t>Bai et al. Oxidative stress core pathogenesis</w:t>
            </w:r>
          </w:p>
        </w:tc>
        <w:tc>
          <w:tcPr>
            <w:tcW w:type="dxa" w:w="1624"/>
          </w:tcPr>
          <w:p>
            <w:r>
              <w:rPr>
                <w:rFonts w:ascii="Calibri" w:hAnsi="Calibri" w:eastAsia="宋体"/>
                <w:b w:val="0"/>
                <w:i/>
                <w:sz w:val="18"/>
              </w:rPr>
              <w:t>Ageing Res Rev</w:t>
            </w:r>
          </w:p>
        </w:tc>
        <w:tc>
          <w:tcPr>
            <w:tcW w:type="dxa" w:w="1624"/>
          </w:tcPr>
          <w:p>
            <w:r>
              <w:rPr>
                <w:rFonts w:ascii="Calibri" w:hAnsi="Calibri" w:eastAsia="宋体"/>
                <w:b w:val="0"/>
                <w:i w:val="0"/>
                <w:sz w:val="18"/>
              </w:rPr>
              <w:t>2022</w:t>
            </w:r>
          </w:p>
        </w:tc>
        <w:tc>
          <w:tcPr>
            <w:tcW w:type="dxa" w:w="1624"/>
          </w:tcPr>
          <w:p>
            <w:hyperlink r:id="rId13">
              <w:r>
                <w:rPr>
                  <w:rFonts w:ascii="Calibri" w:hAnsi="Calibri" w:eastAsia="宋体"/>
                  <w:sz w:val="18"/>
                  <w:color w:val="0563C1"/>
                  <w:u w:val="single"/>
                </w:rPr>
                <w:t xml:space="preserve">10.1016/j.arr.2022.101619</w:t>
              </w:r>
            </w:hyperlink>
          </w:p>
        </w:tc>
        <w:tc>
          <w:tcPr>
            <w:tcW w:type="dxa" w:w="1624"/>
          </w:tcPr>
          <w:p>
            <w:hyperlink r:id="rId14">
              <w:r>
                <w:rPr>
                  <w:rFonts w:ascii="Calibri" w:hAnsi="Calibri" w:eastAsia="宋体"/>
                  <w:sz w:val="18"/>
                  <w:color w:val="0563C1"/>
                  <w:u w:val="single"/>
                </w:rPr>
                <w:t xml:space="preserve">35395415</w:t>
              </w:r>
            </w:hyperlink>
          </w:p>
        </w:tc>
      </w:tr>
      <w:tr>
        <w:tc>
          <w:tcPr>
            <w:tcW w:type="dxa" w:w="1624"/>
          </w:tcPr>
          <w:p>
            <w:r>
              <w:rPr>
                <w:rFonts w:ascii="Calibri" w:hAnsi="Calibri" w:eastAsia="宋体"/>
                <w:b w:val="0"/>
                <w:i w:val="0"/>
                <w:sz w:val="18"/>
              </w:rPr>
              <w:t>N5</w:t>
            </w:r>
          </w:p>
        </w:tc>
        <w:tc>
          <w:tcPr>
            <w:tcW w:type="dxa" w:w="1624"/>
          </w:tcPr>
          <w:p>
            <w:r>
              <w:rPr>
                <w:rFonts w:ascii="Calibri" w:hAnsi="Calibri" w:eastAsia="宋体"/>
                <w:b w:val="0"/>
                <w:i w:val="0"/>
                <w:sz w:val="18"/>
              </w:rPr>
              <w:t>Agarwal et al. Brain copper may protect…</w:t>
            </w:r>
          </w:p>
        </w:tc>
        <w:tc>
          <w:tcPr>
            <w:tcW w:type="dxa" w:w="1624"/>
          </w:tcPr>
          <w:p>
            <w:r>
              <w:rPr>
                <w:rFonts w:ascii="Calibri" w:hAnsi="Calibri" w:eastAsia="宋体"/>
                <w:b w:val="0"/>
                <w:i/>
                <w:sz w:val="18"/>
              </w:rPr>
              <w:t>Mol Psychiatry</w:t>
            </w:r>
          </w:p>
        </w:tc>
        <w:tc>
          <w:tcPr>
            <w:tcW w:type="dxa" w:w="1624"/>
          </w:tcPr>
          <w:p>
            <w:r>
              <w:rPr>
                <w:rFonts w:ascii="Calibri" w:hAnsi="Calibri" w:eastAsia="宋体"/>
                <w:b w:val="0"/>
                <w:i w:val="0"/>
                <w:sz w:val="18"/>
              </w:rPr>
              <w:t>2022</w:t>
            </w:r>
          </w:p>
        </w:tc>
        <w:tc>
          <w:tcPr>
            <w:tcW w:type="dxa" w:w="1624"/>
          </w:tcPr>
          <w:p>
            <w:hyperlink r:id="rId27">
              <w:r>
                <w:rPr>
                  <w:rFonts w:ascii="Calibri" w:hAnsi="Calibri" w:eastAsia="宋体"/>
                  <w:sz w:val="18"/>
                  <w:color w:val="0563C1"/>
                  <w:u w:val="single"/>
                </w:rPr>
                <w:t xml:space="preserve">10.1038/s41380-022-01802-5</w:t>
              </w:r>
            </w:hyperlink>
          </w:p>
        </w:tc>
        <w:tc>
          <w:tcPr>
            <w:tcW w:type="dxa" w:w="1624"/>
          </w:tcPr>
          <w:p>
            <w:hyperlink r:id="rId28">
              <w:r>
                <w:rPr>
                  <w:rFonts w:ascii="Calibri" w:hAnsi="Calibri" w:eastAsia="宋体"/>
                  <w:sz w:val="18"/>
                  <w:color w:val="0563C1"/>
                  <w:u w:val="single"/>
                </w:rPr>
                <w:t xml:space="preserve">36195639</w:t>
              </w:r>
            </w:hyperlink>
          </w:p>
        </w:tc>
      </w:tr>
      <w:tr>
        <w:tc>
          <w:tcPr>
            <w:tcW w:type="dxa" w:w="1624"/>
          </w:tcPr>
          <w:p>
            <w:r>
              <w:rPr>
                <w:rFonts w:ascii="Calibri" w:hAnsi="Calibri" w:eastAsia="宋体"/>
                <w:b w:val="0"/>
                <w:i w:val="0"/>
                <w:sz w:val="18"/>
              </w:rPr>
              <w:t>N6</w:t>
            </w:r>
          </w:p>
        </w:tc>
        <w:tc>
          <w:tcPr>
            <w:tcW w:type="dxa" w:w="1624"/>
          </w:tcPr>
          <w:p>
            <w:r>
              <w:rPr>
                <w:rFonts w:ascii="Calibri" w:hAnsi="Calibri" w:eastAsia="宋体"/>
                <w:b w:val="0"/>
                <w:i w:val="0"/>
                <w:sz w:val="18"/>
              </w:rPr>
              <w:t>Mandal et al. Hippocampal GSH↓ &amp; iron↑</w:t>
            </w:r>
          </w:p>
        </w:tc>
        <w:tc>
          <w:tcPr>
            <w:tcW w:type="dxa" w:w="1624"/>
          </w:tcPr>
          <w:p>
            <w:r>
              <w:rPr>
                <w:rFonts w:ascii="Calibri" w:hAnsi="Calibri" w:eastAsia="宋体"/>
                <w:b w:val="0"/>
                <w:i/>
                <w:sz w:val="18"/>
              </w:rPr>
              <w:t>Brain Commun</w:t>
            </w:r>
          </w:p>
        </w:tc>
        <w:tc>
          <w:tcPr>
            <w:tcW w:type="dxa" w:w="1624"/>
          </w:tcPr>
          <w:p>
            <w:r>
              <w:rPr>
                <w:rFonts w:ascii="Calibri" w:hAnsi="Calibri" w:eastAsia="宋体"/>
                <w:b w:val="0"/>
                <w:i w:val="0"/>
                <w:sz w:val="18"/>
              </w:rPr>
              <w:t>2022</w:t>
            </w:r>
          </w:p>
        </w:tc>
        <w:tc>
          <w:tcPr>
            <w:tcW w:type="dxa" w:w="1624"/>
          </w:tcPr>
          <w:p>
            <w:hyperlink r:id="rId25">
              <w:r>
                <w:rPr>
                  <w:rFonts w:ascii="Calibri" w:hAnsi="Calibri" w:eastAsia="宋体"/>
                  <w:sz w:val="18"/>
                  <w:color w:val="0563C1"/>
                  <w:u w:val="single"/>
                </w:rPr>
                <w:t xml:space="preserve">10.1093/braincomms/fcac215</w:t>
              </w:r>
            </w:hyperlink>
          </w:p>
        </w:tc>
        <w:tc>
          <w:tcPr>
            <w:tcW w:type="dxa" w:w="1624"/>
          </w:tcPr>
          <w:p>
            <w:hyperlink r:id="rId26">
              <w:r>
                <w:rPr>
                  <w:rFonts w:ascii="Calibri" w:hAnsi="Calibri" w:eastAsia="宋体"/>
                  <w:sz w:val="18"/>
                  <w:color w:val="0563C1"/>
                  <w:u w:val="single"/>
                </w:rPr>
                <w:t xml:space="preserve">36072647</w:t>
              </w:r>
            </w:hyperlink>
          </w:p>
        </w:tc>
      </w:tr>
      <w:tr>
        <w:tc>
          <w:tcPr>
            <w:tcW w:type="dxa" w:w="1624"/>
          </w:tcPr>
          <w:p>
            <w:r>
              <w:rPr>
                <w:rFonts w:ascii="Calibri" w:hAnsi="Calibri" w:eastAsia="宋体"/>
                <w:b w:val="0"/>
                <w:i w:val="0"/>
                <w:sz w:val="18"/>
              </w:rPr>
              <w:t>N7</w:t>
            </w:r>
          </w:p>
        </w:tc>
        <w:tc>
          <w:tcPr>
            <w:tcW w:type="dxa" w:w="1624"/>
          </w:tcPr>
          <w:p>
            <w:r>
              <w:rPr>
                <w:rFonts w:ascii="Calibri" w:hAnsi="Calibri" w:eastAsia="宋体"/>
                <w:b w:val="0"/>
                <w:i w:val="0"/>
                <w:sz w:val="18"/>
              </w:rPr>
              <w:t>Abelein. Metal binding &amp; Aβ self-assembly</w:t>
            </w:r>
          </w:p>
        </w:tc>
        <w:tc>
          <w:tcPr>
            <w:tcW w:type="dxa" w:w="1624"/>
          </w:tcPr>
          <w:p>
            <w:r>
              <w:rPr>
                <w:rFonts w:ascii="Calibri" w:hAnsi="Calibri" w:eastAsia="宋体"/>
                <w:b w:val="0"/>
                <w:i/>
                <w:sz w:val="18"/>
              </w:rPr>
              <w:t>Acc Chem Res</w:t>
            </w:r>
          </w:p>
        </w:tc>
        <w:tc>
          <w:tcPr>
            <w:tcW w:type="dxa" w:w="1624"/>
          </w:tcPr>
          <w:p>
            <w:r>
              <w:rPr>
                <w:rFonts w:ascii="Calibri" w:hAnsi="Calibri" w:eastAsia="宋体"/>
                <w:b w:val="0"/>
                <w:i w:val="0"/>
                <w:sz w:val="18"/>
              </w:rPr>
              <w:t>2023</w:t>
            </w:r>
          </w:p>
        </w:tc>
        <w:tc>
          <w:tcPr>
            <w:tcW w:type="dxa" w:w="1624"/>
          </w:tcPr>
          <w:p>
            <w:hyperlink r:id="rId17">
              <w:r>
                <w:rPr>
                  <w:rFonts w:ascii="Calibri" w:hAnsi="Calibri" w:eastAsia="宋体"/>
                  <w:sz w:val="18"/>
                  <w:color w:val="0563C1"/>
                  <w:u w:val="single"/>
                </w:rPr>
                <w:t xml:space="preserve">10.1021/acs.accounts.3c00370</w:t>
              </w:r>
            </w:hyperlink>
          </w:p>
        </w:tc>
        <w:tc>
          <w:tcPr>
            <w:tcW w:type="dxa" w:w="1624"/>
          </w:tcPr>
          <w:p>
            <w:hyperlink r:id="rId18">
              <w:r>
                <w:rPr>
                  <w:rFonts w:ascii="Calibri" w:hAnsi="Calibri" w:eastAsia="宋体"/>
                  <w:sz w:val="18"/>
                  <w:color w:val="0563C1"/>
                  <w:u w:val="single"/>
                </w:rPr>
                <w:t xml:space="preserve">37733746</w:t>
              </w:r>
            </w:hyperlink>
          </w:p>
        </w:tc>
      </w:tr>
      <w:tr>
        <w:tc>
          <w:tcPr>
            <w:tcW w:type="dxa" w:w="1624"/>
          </w:tcPr>
          <w:p>
            <w:r>
              <w:rPr>
                <w:rFonts w:ascii="Calibri" w:hAnsi="Calibri" w:eastAsia="宋体"/>
                <w:b w:val="0"/>
                <w:i w:val="0"/>
                <w:sz w:val="18"/>
              </w:rPr>
              <w:t>N8</w:t>
            </w:r>
          </w:p>
        </w:tc>
        <w:tc>
          <w:tcPr>
            <w:tcW w:type="dxa" w:w="1624"/>
          </w:tcPr>
          <w:p>
            <w:r>
              <w:rPr>
                <w:rFonts w:ascii="Calibri" w:hAnsi="Calibri" w:eastAsia="宋体"/>
                <w:b w:val="0"/>
                <w:i w:val="0"/>
                <w:sz w:val="18"/>
              </w:rPr>
              <w:t>Park, Lim et al. Methods: metal–Aβ</w:t>
            </w:r>
          </w:p>
        </w:tc>
        <w:tc>
          <w:tcPr>
            <w:tcW w:type="dxa" w:w="1624"/>
          </w:tcPr>
          <w:p>
            <w:r>
              <w:rPr>
                <w:rFonts w:ascii="Calibri" w:hAnsi="Calibri" w:eastAsia="宋体"/>
                <w:b w:val="0"/>
                <w:i/>
                <w:sz w:val="18"/>
              </w:rPr>
              <w:t>Metallomics</w:t>
            </w:r>
          </w:p>
        </w:tc>
        <w:tc>
          <w:tcPr>
            <w:tcW w:type="dxa" w:w="1624"/>
          </w:tcPr>
          <w:p>
            <w:r>
              <w:rPr>
                <w:rFonts w:ascii="Calibri" w:hAnsi="Calibri" w:eastAsia="宋体"/>
                <w:b w:val="0"/>
                <w:i w:val="0"/>
                <w:sz w:val="18"/>
              </w:rPr>
              <w:t>2023</w:t>
            </w:r>
          </w:p>
        </w:tc>
        <w:tc>
          <w:tcPr>
            <w:tcW w:type="dxa" w:w="1624"/>
          </w:tcPr>
          <w:p>
            <w:hyperlink r:id="rId19">
              <w:r>
                <w:rPr>
                  <w:rFonts w:ascii="Calibri" w:hAnsi="Calibri" w:eastAsia="宋体"/>
                  <w:sz w:val="18"/>
                  <w:color w:val="0563C1"/>
                  <w:u w:val="single"/>
                </w:rPr>
                <w:t xml:space="preserve">10.1093/mtomcs/mfac102</w:t>
              </w:r>
            </w:hyperlink>
          </w:p>
        </w:tc>
        <w:tc>
          <w:tcPr>
            <w:tcW w:type="dxa" w:w="1624"/>
          </w:tcPr>
          <w:p>
            <w:hyperlink r:id="rId20">
              <w:r>
                <w:rPr>
                  <w:rFonts w:ascii="Calibri" w:hAnsi="Calibri" w:eastAsia="宋体"/>
                  <w:sz w:val="18"/>
                  <w:color w:val="0563C1"/>
                  <w:u w:val="single"/>
                </w:rPr>
                <w:t xml:space="preserve">36617236</w:t>
              </w:r>
            </w:hyperlink>
          </w:p>
        </w:tc>
      </w:tr>
      <w:tr>
        <w:tc>
          <w:tcPr>
            <w:tcW w:type="dxa" w:w="1624"/>
          </w:tcPr>
          <w:p>
            <w:r>
              <w:rPr>
                <w:rFonts w:ascii="Calibri" w:hAnsi="Calibri" w:eastAsia="宋体"/>
                <w:b w:val="0"/>
                <w:i w:val="0"/>
                <w:sz w:val="18"/>
              </w:rPr>
              <w:t>N9</w:t>
            </w:r>
          </w:p>
        </w:tc>
        <w:tc>
          <w:tcPr>
            <w:tcW w:type="dxa" w:w="1624"/>
          </w:tcPr>
          <w:p>
            <w:r>
              <w:rPr>
                <w:rFonts w:ascii="Calibri" w:hAnsi="Calibri" w:eastAsia="宋体"/>
                <w:b w:val="0"/>
                <w:i w:val="0"/>
                <w:sz w:val="18"/>
              </w:rPr>
              <w:t>Zhang et al. AD mechanisms &amp; drug strategies</w:t>
            </w:r>
          </w:p>
        </w:tc>
        <w:tc>
          <w:tcPr>
            <w:tcW w:type="dxa" w:w="1624"/>
          </w:tcPr>
          <w:p>
            <w:r>
              <w:rPr>
                <w:rFonts w:ascii="Calibri" w:hAnsi="Calibri" w:eastAsia="宋体"/>
                <w:b w:val="0"/>
                <w:i/>
                <w:sz w:val="18"/>
              </w:rPr>
              <w:t>Signal Transduct Target Ther</w:t>
            </w:r>
          </w:p>
        </w:tc>
        <w:tc>
          <w:tcPr>
            <w:tcW w:type="dxa" w:w="1624"/>
          </w:tcPr>
          <w:p>
            <w:r>
              <w:rPr>
                <w:rFonts w:ascii="Calibri" w:hAnsi="Calibri" w:eastAsia="宋体"/>
                <w:b w:val="0"/>
                <w:i w:val="0"/>
                <w:sz w:val="18"/>
              </w:rPr>
              <w:t>2024</w:t>
            </w:r>
          </w:p>
        </w:tc>
        <w:tc>
          <w:tcPr>
            <w:tcW w:type="dxa" w:w="1624"/>
          </w:tcPr>
          <w:p>
            <w:hyperlink r:id="rId11">
              <w:r>
                <w:rPr>
                  <w:rFonts w:ascii="Calibri" w:hAnsi="Calibri" w:eastAsia="宋体"/>
                  <w:sz w:val="18"/>
                  <w:color w:val="0563C1"/>
                  <w:u w:val="single"/>
                </w:rPr>
                <w:t xml:space="preserve">10.1038/s41392-024-01911-3</w:t>
              </w:r>
            </w:hyperlink>
          </w:p>
        </w:tc>
        <w:tc>
          <w:tcPr>
            <w:tcW w:type="dxa" w:w="1624"/>
          </w:tcPr>
          <w:p>
            <w:hyperlink r:id="rId12">
              <w:r>
                <w:rPr>
                  <w:rFonts w:ascii="Calibri" w:hAnsi="Calibri" w:eastAsia="宋体"/>
                  <w:sz w:val="18"/>
                  <w:color w:val="0563C1"/>
                  <w:u w:val="single"/>
                </w:rPr>
                <w:t xml:space="preserve">39174535</w:t>
              </w:r>
            </w:hyperlink>
          </w:p>
        </w:tc>
      </w:tr>
      <w:tr>
        <w:tc>
          <w:tcPr>
            <w:tcW w:type="dxa" w:w="1624"/>
          </w:tcPr>
          <w:p>
            <w:r>
              <w:rPr>
                <w:rFonts w:ascii="Calibri" w:hAnsi="Calibri" w:eastAsia="宋体"/>
                <w:b w:val="0"/>
                <w:i w:val="0"/>
                <w:sz w:val="18"/>
              </w:rPr>
              <w:t>N10</w:t>
            </w:r>
          </w:p>
        </w:tc>
        <w:tc>
          <w:tcPr>
            <w:tcW w:type="dxa" w:w="1624"/>
          </w:tcPr>
          <w:p>
            <w:r>
              <w:rPr>
                <w:rFonts w:ascii="Calibri" w:hAnsi="Calibri" w:eastAsia="宋体"/>
                <w:b w:val="0"/>
                <w:i w:val="0"/>
                <w:sz w:val="18"/>
              </w:rPr>
              <w:t>Wang et al. Neuropeptide–Aβ（</w:t>
            </w:r>
            <w:r>
              <w:rPr>
                <w:rFonts w:ascii="Calibri" w:hAnsi="Calibri" w:eastAsia="宋体"/>
                <w:b/>
                <w:i w:val="0"/>
                <w:sz w:val="18"/>
              </w:rPr>
              <w:t>非毒性依据</w:t>
            </w:r>
            <w:r>
              <w:rPr>
                <w:rFonts w:ascii="Calibri" w:hAnsi="Calibri" w:eastAsia="宋体"/>
                <w:b w:val="0"/>
                <w:i w:val="0"/>
                <w:sz w:val="18"/>
              </w:rPr>
              <w:t>）</w:t>
            </w:r>
          </w:p>
        </w:tc>
        <w:tc>
          <w:tcPr>
            <w:tcW w:type="dxa" w:w="1624"/>
          </w:tcPr>
          <w:p>
            <w:r>
              <w:rPr>
                <w:rFonts w:ascii="Calibri" w:hAnsi="Calibri" w:eastAsia="宋体"/>
                <w:b w:val="0"/>
                <w:i/>
                <w:sz w:val="18"/>
              </w:rPr>
              <w:t>ACS Chem Neurosci</w:t>
            </w:r>
          </w:p>
        </w:tc>
        <w:tc>
          <w:tcPr>
            <w:tcW w:type="dxa" w:w="1624"/>
          </w:tcPr>
          <w:p>
            <w:r>
              <w:rPr>
                <w:rFonts w:ascii="Calibri" w:hAnsi="Calibri" w:eastAsia="宋体"/>
                <w:b w:val="0"/>
                <w:i w:val="0"/>
                <w:sz w:val="18"/>
              </w:rPr>
              <w:t>2024</w:t>
            </w:r>
          </w:p>
        </w:tc>
        <w:tc>
          <w:tcPr>
            <w:tcW w:type="dxa" w:w="1624"/>
          </w:tcPr>
          <w:p>
            <w:hyperlink r:id="rId29">
              <w:r>
                <w:rPr>
                  <w:rFonts w:ascii="Calibri" w:hAnsi="Calibri" w:eastAsia="宋体"/>
                  <w:sz w:val="18"/>
                  <w:color w:val="0563C1"/>
                  <w:u w:val="single"/>
                </w:rPr>
                <w:t xml:space="preserve">10.1021/acschemneuro.4c00075</w:t>
              </w:r>
            </w:hyperlink>
          </w:p>
        </w:tc>
        <w:tc>
          <w:tcPr>
            <w:tcW w:type="dxa" w:w="1624"/>
          </w:tcPr>
          <w:p>
            <w:hyperlink r:id="rId30">
              <w:r>
                <w:rPr>
                  <w:rFonts w:ascii="Calibri" w:hAnsi="Calibri" w:eastAsia="宋体"/>
                  <w:sz w:val="18"/>
                  <w:color w:val="0563C1"/>
                  <w:u w:val="single"/>
                </w:rPr>
                <w:t xml:space="preserve">39066700</w:t>
              </w:r>
            </w:hyperlink>
          </w:p>
        </w:tc>
      </w:tr>
      <w:tr>
        <w:tc>
          <w:tcPr>
            <w:tcW w:type="dxa" w:w="1624"/>
          </w:tcPr>
          <w:p>
            <w:r>
              <w:rPr>
                <w:rFonts w:ascii="Calibri" w:hAnsi="Calibri" w:eastAsia="宋体"/>
                <w:b w:val="0"/>
                <w:i w:val="0"/>
                <w:sz w:val="18"/>
              </w:rPr>
              <w:t>N11</w:t>
            </w:r>
          </w:p>
        </w:tc>
        <w:tc>
          <w:tcPr>
            <w:tcW w:type="dxa" w:w="1624"/>
          </w:tcPr>
          <w:p>
            <w:r>
              <w:rPr>
                <w:rFonts w:ascii="Calibri" w:hAnsi="Calibri" w:eastAsia="宋体"/>
                <w:b w:val="0"/>
                <w:i w:val="0"/>
                <w:sz w:val="18"/>
              </w:rPr>
              <w:t>Zha et al. LPC suppresses ferroptosis in AD</w:t>
            </w:r>
          </w:p>
        </w:tc>
        <w:tc>
          <w:tcPr>
            <w:tcW w:type="dxa" w:w="1624"/>
          </w:tcPr>
          <w:p>
            <w:r>
              <w:rPr>
                <w:rFonts w:ascii="Calibri" w:hAnsi="Calibri" w:eastAsia="宋体"/>
                <w:b w:val="0"/>
                <w:i/>
                <w:sz w:val="18"/>
              </w:rPr>
              <w:t>Cell Metab</w:t>
            </w:r>
          </w:p>
        </w:tc>
        <w:tc>
          <w:tcPr>
            <w:tcW w:type="dxa" w:w="1624"/>
          </w:tcPr>
          <w:p>
            <w:r>
              <w:rPr>
                <w:rFonts w:ascii="Calibri" w:hAnsi="Calibri" w:eastAsia="宋体"/>
                <w:b w:val="0"/>
                <w:i w:val="0"/>
                <w:sz w:val="18"/>
              </w:rPr>
              <w:t>2025</w:t>
            </w:r>
          </w:p>
        </w:tc>
        <w:tc>
          <w:tcPr>
            <w:tcW w:type="dxa" w:w="1624"/>
          </w:tcPr>
          <w:p>
            <w:hyperlink r:id="rId23">
              <w:r>
                <w:rPr>
                  <w:rFonts w:ascii="Calibri" w:hAnsi="Calibri" w:eastAsia="宋体"/>
                  <w:sz w:val="18"/>
                  <w:color w:val="0563C1"/>
                  <w:u w:val="single"/>
                </w:rPr>
                <w:t xml:space="preserve">10.1016/j.cmet.2024.10.006</w:t>
              </w:r>
            </w:hyperlink>
          </w:p>
        </w:tc>
        <w:tc>
          <w:tcPr>
            <w:tcW w:type="dxa" w:w="1624"/>
          </w:tcPr>
          <w:p>
            <w:hyperlink r:id="rId24">
              <w:r>
                <w:rPr>
                  <w:rFonts w:ascii="Calibri" w:hAnsi="Calibri" w:eastAsia="宋体"/>
                  <w:sz w:val="18"/>
                  <w:color w:val="0563C1"/>
                  <w:u w:val="single"/>
                </w:rPr>
                <w:t xml:space="preserve">39510074</w:t>
              </w:r>
            </w:hyperlink>
          </w:p>
        </w:tc>
      </w:tr>
      <w:tr>
        <w:tc>
          <w:tcPr>
            <w:tcW w:type="dxa" w:w="1624"/>
          </w:tcPr>
          <w:p>
            <w:r>
              <w:rPr>
                <w:rFonts w:ascii="Calibri" w:hAnsi="Calibri" w:eastAsia="宋体"/>
                <w:b w:val="0"/>
                <w:i w:val="0"/>
                <w:sz w:val="18"/>
              </w:rPr>
              <w:t>N12</w:t>
            </w:r>
          </w:p>
        </w:tc>
        <w:tc>
          <w:tcPr>
            <w:tcW w:type="dxa" w:w="1624"/>
          </w:tcPr>
          <w:p>
            <w:r>
              <w:rPr>
                <w:rFonts w:ascii="Calibri" w:hAnsi="Calibri" w:eastAsia="宋体"/>
                <w:b w:val="0"/>
                <w:i w:val="0"/>
                <w:sz w:val="18"/>
              </w:rPr>
              <w:t>Abramson et al. AlphaFold 3</w:t>
            </w:r>
          </w:p>
        </w:tc>
        <w:tc>
          <w:tcPr>
            <w:tcW w:type="dxa" w:w="1624"/>
          </w:tcPr>
          <w:p>
            <w:r>
              <w:rPr>
                <w:rFonts w:ascii="Calibri" w:hAnsi="Calibri" w:eastAsia="宋体"/>
                <w:b w:val="0"/>
                <w:i/>
                <w:sz w:val="18"/>
              </w:rPr>
              <w:t>Nature</w:t>
            </w:r>
          </w:p>
        </w:tc>
        <w:tc>
          <w:tcPr>
            <w:tcW w:type="dxa" w:w="1624"/>
          </w:tcPr>
          <w:p>
            <w:r>
              <w:rPr>
                <w:rFonts w:ascii="Calibri" w:hAnsi="Calibri" w:eastAsia="宋体"/>
                <w:b w:val="0"/>
                <w:i w:val="0"/>
                <w:sz w:val="18"/>
              </w:rPr>
              <w:t>2024</w:t>
            </w:r>
          </w:p>
        </w:tc>
        <w:tc>
          <w:tcPr>
            <w:tcW w:type="dxa" w:w="1624"/>
          </w:tcPr>
          <w:p>
            <w:hyperlink r:id="rId31">
              <w:r>
                <w:rPr>
                  <w:rFonts w:ascii="Calibri" w:hAnsi="Calibri" w:eastAsia="宋体"/>
                  <w:sz w:val="18"/>
                  <w:color w:val="0563C1"/>
                  <w:u w:val="single"/>
                </w:rPr>
                <w:t xml:space="preserve">10.1038/s41586-024-07487-w</w:t>
              </w:r>
            </w:hyperlink>
          </w:p>
        </w:tc>
        <w:tc>
          <w:tcPr>
            <w:tcW w:type="dxa" w:w="1624"/>
          </w:tcPr>
          <w:p>
            <w:hyperlink r:id="rId32">
              <w:r>
                <w:rPr>
                  <w:rFonts w:ascii="Calibri" w:hAnsi="Calibri" w:eastAsia="宋体"/>
                  <w:sz w:val="18"/>
                  <w:color w:val="0563C1"/>
                  <w:u w:val="single"/>
                </w:rPr>
                <w:t xml:space="preserve">38718835</w:t>
              </w:r>
            </w:hyperlink>
          </w:p>
        </w:tc>
      </w:tr>
    </w:tbl>
    <w:p>
      <w:pPr>
        <w:spacing w:after="40"/>
      </w:pPr>
      <w:r>
        <w:rPr>
          <w:sz w:val="4"/>
        </w:rPr>
      </w:r>
    </w:p>
    <w:p>
      <w:pPr>
        <w:pStyle w:val="Heading3"/>
      </w:pPr>
      <w:r>
        <w:rPr>
          <w:rFonts w:ascii="Calibri" w:hAnsi="Calibri" w:eastAsia="宋体"/>
          <w:b w:val="0"/>
          <w:i w:val="0"/>
          <w:sz w:val="25"/>
        </w:rPr>
        <w:t>9.2 精读优先级（只要 8 篇）</w:t>
      </w:r>
    </w:p>
    <w:tbl>
      <w:tblPr>
        <w:tblStyle w:val="TableGrid"/>
        <w:tblW w:type="auto" w:w="0"/>
        <w:tblLayout w:type="autofit"/>
        <w:tblLook w:firstColumn="1" w:firstRow="1" w:lastColumn="0" w:lastRow="0" w:noHBand="0" w:noVBand="1" w:val="04A0"/>
      </w:tblPr>
      <w:tblGrid>
        <w:gridCol w:w="3249"/>
        <w:gridCol w:w="3249"/>
        <w:gridCol w:w="3249"/>
      </w:tblGrid>
      <w:tr>
        <w:tc>
          <w:tcPr>
            <w:tcW w:type="dxa" w:w="3249"/>
            <w:shd w:val="clear" w:color="auto" w:fill="DEEAF6"/>
          </w:tcPr>
          <w:p>
            <w:pPr>
              <w:jc w:val="center"/>
            </w:pPr>
            <w:r>
              <w:rPr>
                <w:rFonts w:ascii="Calibri" w:hAnsi="Calibri" w:eastAsia="宋体"/>
                <w:b w:val="0"/>
                <w:i w:val="0"/>
                <w:sz w:val="18"/>
              </w:rPr>
              <w:t>顺序</w:t>
            </w:r>
          </w:p>
        </w:tc>
        <w:tc>
          <w:tcPr>
            <w:tcW w:type="dxa" w:w="3249"/>
            <w:shd w:val="clear" w:color="auto" w:fill="DEEAF6"/>
          </w:tcPr>
          <w:p>
            <w:pPr>
              <w:jc w:val="center"/>
            </w:pPr>
            <w:r>
              <w:rPr>
                <w:rFonts w:ascii="Calibri" w:hAnsi="Calibri" w:eastAsia="宋体"/>
                <w:b w:val="0"/>
                <w:i w:val="0"/>
                <w:sz w:val="18"/>
              </w:rPr>
              <w:t>文献</w:t>
            </w:r>
          </w:p>
        </w:tc>
        <w:tc>
          <w:tcPr>
            <w:tcW w:type="dxa" w:w="3249"/>
            <w:shd w:val="clear" w:color="auto" w:fill="DEEAF6"/>
          </w:tcPr>
          <w:p>
            <w:pPr>
              <w:jc w:val="center"/>
            </w:pPr>
            <w:r>
              <w:rPr>
                <w:rFonts w:ascii="Calibri" w:hAnsi="Calibri" w:eastAsia="宋体"/>
                <w:b w:val="0"/>
                <w:i w:val="0"/>
                <w:sz w:val="18"/>
              </w:rPr>
              <w:t>用途</w:t>
            </w:r>
          </w:p>
        </w:tc>
      </w:tr>
      <w:tr>
        <w:tc>
          <w:tcPr>
            <w:tcW w:type="dxa" w:w="3249"/>
          </w:tcPr>
          <w:p>
            <w:r>
              <w:rPr>
                <w:rFonts w:ascii="Calibri" w:hAnsi="Calibri" w:eastAsia="宋体"/>
                <w:b w:val="0"/>
                <w:i w:val="0"/>
                <w:sz w:val="18"/>
              </w:rPr>
              <w:t>1</w:t>
            </w:r>
          </w:p>
        </w:tc>
        <w:tc>
          <w:tcPr>
            <w:tcW w:type="dxa" w:w="3249"/>
          </w:tcPr>
          <w:p>
            <w:r>
              <w:rPr>
                <w:rFonts w:ascii="Calibri" w:hAnsi="Calibri" w:eastAsia="宋体"/>
                <w:b/>
                <w:i w:val="0"/>
                <w:sz w:val="18"/>
              </w:rPr>
              <w:t xml:space="preserve">Lei 2021 </w:t>
            </w:r>
            <w:r>
              <w:rPr>
                <w:rFonts w:ascii="Calibri" w:hAnsi="Calibri" w:eastAsia="宋体"/>
                <w:b/>
                <w:i/>
                <w:sz w:val="18"/>
              </w:rPr>
              <w:t>JBC</w:t>
            </w:r>
          </w:p>
        </w:tc>
        <w:tc>
          <w:tcPr>
            <w:tcW w:type="dxa" w:w="3249"/>
          </w:tcPr>
          <w:p>
            <w:r>
              <w:rPr>
                <w:rFonts w:ascii="Calibri" w:hAnsi="Calibri" w:eastAsia="宋体"/>
                <w:b w:val="0"/>
                <w:i w:val="0"/>
                <w:sz w:val="18"/>
              </w:rPr>
              <w:t>总论/元素组学</w:t>
            </w:r>
          </w:p>
        </w:tc>
      </w:tr>
      <w:tr>
        <w:tc>
          <w:tcPr>
            <w:tcW w:type="dxa" w:w="3249"/>
          </w:tcPr>
          <w:p>
            <w:r>
              <w:rPr>
                <w:rFonts w:ascii="Calibri" w:hAnsi="Calibri" w:eastAsia="宋体"/>
                <w:b w:val="0"/>
                <w:i w:val="0"/>
                <w:sz w:val="18"/>
              </w:rPr>
              <w:t>2</w:t>
            </w:r>
          </w:p>
        </w:tc>
        <w:tc>
          <w:tcPr>
            <w:tcW w:type="dxa" w:w="3249"/>
          </w:tcPr>
          <w:p>
            <w:r>
              <w:rPr>
                <w:rFonts w:ascii="Calibri" w:hAnsi="Calibri" w:eastAsia="宋体"/>
                <w:b/>
                <w:i w:val="0"/>
                <w:sz w:val="18"/>
              </w:rPr>
              <w:t xml:space="preserve">Abelein 2023 </w:t>
            </w:r>
            <w:r>
              <w:rPr>
                <w:rFonts w:ascii="Calibri" w:hAnsi="Calibri" w:eastAsia="宋体"/>
                <w:b/>
                <w:i/>
                <w:sz w:val="18"/>
              </w:rPr>
              <w:t>Acc Chem Res</w:t>
            </w:r>
          </w:p>
        </w:tc>
        <w:tc>
          <w:tcPr>
            <w:tcW w:type="dxa" w:w="3249"/>
          </w:tcPr>
          <w:p>
            <w:r>
              <w:rPr>
                <w:rFonts w:ascii="Calibri" w:hAnsi="Calibri" w:eastAsia="宋体"/>
                <w:b w:val="0"/>
                <w:i w:val="0"/>
                <w:sz w:val="18"/>
              </w:rPr>
              <w:t>金属–Aβ 结合与聚集动力学</w:t>
            </w:r>
          </w:p>
        </w:tc>
      </w:tr>
      <w:tr>
        <w:tc>
          <w:tcPr>
            <w:tcW w:type="dxa" w:w="3249"/>
          </w:tcPr>
          <w:p>
            <w:r>
              <w:rPr>
                <w:rFonts w:ascii="Calibri" w:hAnsi="Calibri" w:eastAsia="宋体"/>
                <w:b w:val="0"/>
                <w:i w:val="0"/>
                <w:sz w:val="18"/>
              </w:rPr>
              <w:t>3</w:t>
            </w:r>
          </w:p>
        </w:tc>
        <w:tc>
          <w:tcPr>
            <w:tcW w:type="dxa" w:w="3249"/>
          </w:tcPr>
          <w:p>
            <w:r>
              <w:rPr>
                <w:rFonts w:ascii="Calibri" w:hAnsi="Calibri" w:eastAsia="宋体"/>
                <w:b/>
                <w:i w:val="0"/>
                <w:sz w:val="18"/>
              </w:rPr>
              <w:t xml:space="preserve">Singh 2022 </w:t>
            </w:r>
            <w:r>
              <w:rPr>
                <w:rFonts w:ascii="Calibri" w:hAnsi="Calibri" w:eastAsia="宋体"/>
                <w:b/>
                <w:i/>
                <w:sz w:val="18"/>
              </w:rPr>
              <w:t>Metallomics</w:t>
            </w:r>
          </w:p>
        </w:tc>
        <w:tc>
          <w:tcPr>
            <w:tcW w:type="dxa" w:w="3249"/>
          </w:tcPr>
          <w:p>
            <w:r>
              <w:rPr>
                <w:rFonts w:ascii="Calibri" w:hAnsi="Calibri" w:eastAsia="宋体"/>
                <w:b w:val="0"/>
                <w:i w:val="0"/>
                <w:sz w:val="18"/>
              </w:rPr>
              <w:t>Cu 毒性 + 螯合</w:t>
            </w:r>
          </w:p>
        </w:tc>
      </w:tr>
      <w:tr>
        <w:tc>
          <w:tcPr>
            <w:tcW w:type="dxa" w:w="3249"/>
          </w:tcPr>
          <w:p>
            <w:r>
              <w:rPr>
                <w:rFonts w:ascii="Calibri" w:hAnsi="Calibri" w:eastAsia="宋体"/>
                <w:b w:val="0"/>
                <w:i w:val="0"/>
                <w:sz w:val="18"/>
              </w:rPr>
              <w:t>4</w:t>
            </w:r>
          </w:p>
        </w:tc>
        <w:tc>
          <w:tcPr>
            <w:tcW w:type="dxa" w:w="3249"/>
          </w:tcPr>
          <w:p>
            <w:r>
              <w:rPr>
                <w:rFonts w:ascii="Calibri" w:hAnsi="Calibri" w:eastAsia="宋体"/>
                <w:b/>
                <w:i w:val="0"/>
                <w:sz w:val="18"/>
              </w:rPr>
              <w:t xml:space="preserve">Yan 2021 </w:t>
            </w:r>
            <w:r>
              <w:rPr>
                <w:rFonts w:ascii="Calibri" w:hAnsi="Calibri" w:eastAsia="宋体"/>
                <w:b/>
                <w:i/>
                <w:sz w:val="18"/>
              </w:rPr>
              <w:t>STTT</w:t>
            </w:r>
          </w:p>
        </w:tc>
        <w:tc>
          <w:tcPr>
            <w:tcW w:type="dxa" w:w="3249"/>
          </w:tcPr>
          <w:p>
            <w:r>
              <w:rPr>
                <w:rFonts w:ascii="Calibri" w:hAnsi="Calibri" w:eastAsia="宋体"/>
                <w:b w:val="0"/>
                <w:i w:val="0"/>
                <w:sz w:val="18"/>
              </w:rPr>
              <w:t>铁死亡框架</w:t>
            </w:r>
          </w:p>
        </w:tc>
      </w:tr>
      <w:tr>
        <w:tc>
          <w:tcPr>
            <w:tcW w:type="dxa" w:w="3249"/>
          </w:tcPr>
          <w:p>
            <w:r>
              <w:rPr>
                <w:rFonts w:ascii="Calibri" w:hAnsi="Calibri" w:eastAsia="宋体"/>
                <w:b w:val="0"/>
                <w:i w:val="0"/>
                <w:sz w:val="18"/>
              </w:rPr>
              <w:t>5</w:t>
            </w:r>
          </w:p>
        </w:tc>
        <w:tc>
          <w:tcPr>
            <w:tcW w:type="dxa" w:w="3249"/>
          </w:tcPr>
          <w:p>
            <w:r>
              <w:rPr>
                <w:rFonts w:ascii="Calibri" w:hAnsi="Calibri" w:eastAsia="宋体"/>
                <w:b/>
                <w:i w:val="0"/>
                <w:sz w:val="18"/>
              </w:rPr>
              <w:t xml:space="preserve">Agarwal 2022 </w:t>
            </w:r>
            <w:r>
              <w:rPr>
                <w:rFonts w:ascii="Calibri" w:hAnsi="Calibri" w:eastAsia="宋体"/>
                <w:b/>
                <w:i/>
                <w:sz w:val="18"/>
              </w:rPr>
              <w:t>Mol Psychiatry</w:t>
            </w:r>
          </w:p>
        </w:tc>
        <w:tc>
          <w:tcPr>
            <w:tcW w:type="dxa" w:w="3249"/>
          </w:tcPr>
          <w:p>
            <w:r>
              <w:rPr>
                <w:rFonts w:ascii="Calibri" w:hAnsi="Calibri" w:eastAsia="宋体"/>
                <w:b w:val="0"/>
                <w:i w:val="0"/>
                <w:sz w:val="18"/>
              </w:rPr>
              <w:t>脑铜人群证据（防写偏）</w:t>
            </w:r>
          </w:p>
        </w:tc>
      </w:tr>
      <w:tr>
        <w:tc>
          <w:tcPr>
            <w:tcW w:type="dxa" w:w="3249"/>
          </w:tcPr>
          <w:p>
            <w:r>
              <w:rPr>
                <w:rFonts w:ascii="Calibri" w:hAnsi="Calibri" w:eastAsia="宋体"/>
                <w:b w:val="0"/>
                <w:i w:val="0"/>
                <w:sz w:val="18"/>
              </w:rPr>
              <w:t>6</w:t>
            </w:r>
          </w:p>
        </w:tc>
        <w:tc>
          <w:tcPr>
            <w:tcW w:type="dxa" w:w="3249"/>
          </w:tcPr>
          <w:p>
            <w:r>
              <w:rPr>
                <w:rFonts w:ascii="Calibri" w:hAnsi="Calibri" w:eastAsia="宋体"/>
                <w:b/>
                <w:i w:val="0"/>
                <w:sz w:val="18"/>
              </w:rPr>
              <w:t xml:space="preserve">Zha 2025 </w:t>
            </w:r>
            <w:r>
              <w:rPr>
                <w:rFonts w:ascii="Calibri" w:hAnsi="Calibri" w:eastAsia="宋体"/>
                <w:b/>
                <w:i/>
                <w:sz w:val="18"/>
              </w:rPr>
              <w:t>Cell Metab</w:t>
            </w:r>
          </w:p>
        </w:tc>
        <w:tc>
          <w:tcPr>
            <w:tcW w:type="dxa" w:w="3249"/>
          </w:tcPr>
          <w:p>
            <w:r>
              <w:rPr>
                <w:rFonts w:ascii="Calibri" w:hAnsi="Calibri" w:eastAsia="宋体"/>
                <w:b w:val="0"/>
                <w:i w:val="0"/>
                <w:sz w:val="18"/>
              </w:rPr>
              <w:t>铁死亡可干预的新实验</w:t>
            </w:r>
          </w:p>
        </w:tc>
      </w:tr>
      <w:tr>
        <w:tc>
          <w:tcPr>
            <w:tcW w:type="dxa" w:w="3249"/>
          </w:tcPr>
          <w:p>
            <w:r>
              <w:rPr>
                <w:rFonts w:ascii="Calibri" w:hAnsi="Calibri" w:eastAsia="宋体"/>
                <w:b w:val="0"/>
                <w:i w:val="0"/>
                <w:sz w:val="18"/>
              </w:rPr>
              <w:t>7</w:t>
            </w:r>
          </w:p>
        </w:tc>
        <w:tc>
          <w:tcPr>
            <w:tcW w:type="dxa" w:w="3249"/>
          </w:tcPr>
          <w:p>
            <w:r>
              <w:rPr>
                <w:rFonts w:ascii="Calibri" w:hAnsi="Calibri" w:eastAsia="宋体"/>
                <w:b/>
                <w:i w:val="0"/>
                <w:sz w:val="18"/>
              </w:rPr>
              <w:t xml:space="preserve">Bai 2022 </w:t>
            </w:r>
            <w:r>
              <w:rPr>
                <w:rFonts w:ascii="Calibri" w:hAnsi="Calibri" w:eastAsia="宋体"/>
                <w:b/>
                <w:i/>
                <w:sz w:val="18"/>
              </w:rPr>
              <w:t>ARR</w:t>
            </w:r>
          </w:p>
        </w:tc>
        <w:tc>
          <w:tcPr>
            <w:tcW w:type="dxa" w:w="3249"/>
          </w:tcPr>
          <w:p>
            <w:r>
              <w:rPr>
                <w:rFonts w:ascii="Calibri" w:hAnsi="Calibri" w:eastAsia="宋体"/>
                <w:b w:val="0"/>
                <w:i w:val="0"/>
                <w:sz w:val="18"/>
              </w:rPr>
              <w:t>氧化应激总图</w:t>
            </w:r>
          </w:p>
        </w:tc>
      </w:tr>
      <w:tr>
        <w:tc>
          <w:tcPr>
            <w:tcW w:type="dxa" w:w="3249"/>
          </w:tcPr>
          <w:p>
            <w:r>
              <w:rPr>
                <w:rFonts w:ascii="Calibri" w:hAnsi="Calibri" w:eastAsia="宋体"/>
                <w:b w:val="0"/>
                <w:i w:val="0"/>
                <w:sz w:val="18"/>
              </w:rPr>
              <w:t>8</w:t>
            </w:r>
          </w:p>
        </w:tc>
        <w:tc>
          <w:tcPr>
            <w:tcW w:type="dxa" w:w="3249"/>
          </w:tcPr>
          <w:p>
            <w:r>
              <w:rPr>
                <w:rFonts w:ascii="Calibri" w:hAnsi="Calibri" w:eastAsia="宋体"/>
                <w:b/>
                <w:i w:val="0"/>
                <w:sz w:val="18"/>
              </w:rPr>
              <w:t>Wang 2024</w:t>
            </w:r>
          </w:p>
        </w:tc>
        <w:tc>
          <w:tcPr>
            <w:tcW w:type="dxa" w:w="3249"/>
          </w:tcPr>
          <w:p>
            <w:r>
              <w:rPr>
                <w:rFonts w:ascii="Calibri" w:hAnsi="Calibri" w:eastAsia="宋体"/>
                <w:b w:val="0"/>
                <w:i w:val="0"/>
                <w:sz w:val="18"/>
              </w:rPr>
              <w:t>肽互作反例（非毒性）</w:t>
            </w:r>
          </w:p>
        </w:tc>
      </w:tr>
    </w:tbl>
    <w:p>
      <w:pPr>
        <w:spacing w:after="40"/>
      </w:pPr>
      <w:r>
        <w:rPr>
          <w:sz w:val="4"/>
        </w:rPr>
      </w:r>
    </w:p>
    <w:p>
      <w:r>
        <w:rPr>
          <w:rFonts w:ascii="Calibri" w:hAnsi="Calibri" w:eastAsia="宋体"/>
          <w:b w:val="0"/>
          <w:i w:val="0"/>
          <w:sz w:val="21"/>
        </w:rPr>
        <w:t>---</w:t>
      </w:r>
    </w:p>
    <w:p>
      <w:pPr>
        <w:pStyle w:val="Heading2"/>
      </w:pPr>
      <w:r>
        <w:rPr>
          <w:rFonts w:ascii="Calibri" w:hAnsi="Calibri" w:eastAsia="宋体"/>
          <w:b w:val="0"/>
          <w:i w:val="0"/>
          <w:sz w:val="28"/>
        </w:rPr>
        <w:t>10 可直接粘贴的中文引用句（新文献版）</w:t>
      </w:r>
    </w:p>
    <w:p>
      <w:pPr>
        <w:pStyle w:val="ListBullet"/>
      </w:pPr>
      <w:r>
        <w:rPr>
          <w:rFonts w:ascii="Calibri" w:hAnsi="Calibri" w:eastAsia="宋体"/>
          <w:b w:val="0"/>
          <w:i w:val="0"/>
          <w:sz w:val="21"/>
        </w:rPr>
        <w:t xml:space="preserve">1. </w:t>
      </w:r>
      <w:r>
        <w:rPr>
          <w:rFonts w:ascii="Calibri" w:hAnsi="Calibri" w:eastAsia="宋体"/>
          <w:b/>
          <w:i w:val="0"/>
          <w:sz w:val="21"/>
        </w:rPr>
        <w:t>总起</w:t>
      </w:r>
      <w:r>
        <w:rPr>
          <w:rFonts w:ascii="Calibri" w:hAnsi="Calibri" w:eastAsia="宋体"/>
          <w:b w:val="0"/>
          <w:i w:val="0"/>
          <w:sz w:val="21"/>
        </w:rPr>
        <w:t xml:space="preserve">：“除淀粉样级联外，铁、铜、锌、硒等元素稳态失衡构成 AD 的重要病理维度，并具有转化干预潜力（Lei, Ayton &amp; Bush, </w:t>
      </w:r>
      <w:r>
        <w:rPr>
          <w:rFonts w:ascii="Calibri" w:hAnsi="Calibri" w:eastAsia="宋体"/>
          <w:b w:val="0"/>
          <w:i/>
          <w:sz w:val="21"/>
        </w:rPr>
        <w:t>J Biol Chem</w:t>
      </w:r>
      <w:r>
        <w:rPr>
          <w:rFonts w:ascii="Calibri" w:hAnsi="Calibri" w:eastAsia="宋体"/>
          <w:b w:val="0"/>
          <w:i w:val="0"/>
          <w:sz w:val="21"/>
        </w:rPr>
        <w:t>, 2021）。”</w:t>
      </w:r>
    </w:p>
    <w:p>
      <w:pPr>
        <w:pStyle w:val="ListBullet"/>
      </w:pPr>
      <w:r>
        <w:rPr>
          <w:rFonts w:ascii="Calibri" w:hAnsi="Calibri" w:eastAsia="宋体"/>
          <w:b w:val="0"/>
          <w:i w:val="0"/>
          <w:sz w:val="21"/>
        </w:rPr>
        <w:t xml:space="preserve">2. </w:t>
      </w:r>
      <w:r>
        <w:rPr>
          <w:rFonts w:ascii="Calibri" w:hAnsi="Calibri" w:eastAsia="宋体"/>
          <w:b/>
          <w:i w:val="0"/>
          <w:sz w:val="21"/>
        </w:rPr>
        <w:t>Cu–Aβ</w:t>
      </w:r>
      <w:r>
        <w:rPr>
          <w:rFonts w:ascii="Calibri" w:hAnsi="Calibri" w:eastAsia="宋体"/>
          <w:b w:val="0"/>
          <w:i w:val="0"/>
          <w:sz w:val="21"/>
        </w:rPr>
        <w:t xml:space="preserve">：“铜介导的 Aβ 氧化还原毒性及其螯合干预策略在近年得到系统归纳（Singh et al., </w:t>
      </w:r>
      <w:r>
        <w:rPr>
          <w:rFonts w:ascii="Calibri" w:hAnsi="Calibri" w:eastAsia="宋体"/>
          <w:b w:val="0"/>
          <w:i/>
          <w:sz w:val="21"/>
        </w:rPr>
        <w:t>Metallomics</w:t>
      </w:r>
      <w:r>
        <w:rPr>
          <w:rFonts w:ascii="Calibri" w:hAnsi="Calibri" w:eastAsia="宋体"/>
          <w:b w:val="0"/>
          <w:i w:val="0"/>
          <w:sz w:val="21"/>
        </w:rPr>
        <w:t xml:space="preserve">, 2022）；但社区尸检队列显示较高脑铜水平与较慢认知下降及较轻 AD 病理相关，提示铜问题是稳态失调而非简单‘铜过多即毒’（Agarwal et al., </w:t>
      </w:r>
      <w:r>
        <w:rPr>
          <w:rFonts w:ascii="Calibri" w:hAnsi="Calibri" w:eastAsia="宋体"/>
          <w:b w:val="0"/>
          <w:i/>
          <w:sz w:val="21"/>
        </w:rPr>
        <w:t>Mol Psychiatry</w:t>
      </w:r>
      <w:r>
        <w:rPr>
          <w:rFonts w:ascii="Calibri" w:hAnsi="Calibri" w:eastAsia="宋体"/>
          <w:b w:val="0"/>
          <w:i w:val="0"/>
          <w:sz w:val="21"/>
        </w:rPr>
        <w:t>, 2022）。”</w:t>
      </w:r>
    </w:p>
    <w:p>
      <w:pPr>
        <w:pStyle w:val="ListBullet"/>
      </w:pPr>
      <w:r>
        <w:rPr>
          <w:rFonts w:ascii="Calibri" w:hAnsi="Calibri" w:eastAsia="宋体"/>
          <w:b w:val="0"/>
          <w:i w:val="0"/>
          <w:sz w:val="21"/>
        </w:rPr>
        <w:t xml:space="preserve">3. </w:t>
      </w:r>
      <w:r>
        <w:rPr>
          <w:rFonts w:ascii="Calibri" w:hAnsi="Calibri" w:eastAsia="宋体"/>
          <w:b/>
          <w:i w:val="0"/>
          <w:sz w:val="21"/>
        </w:rPr>
        <w:t>聚集动力学</w:t>
      </w:r>
      <w:r>
        <w:rPr>
          <w:rFonts w:ascii="Calibri" w:hAnsi="Calibri" w:eastAsia="宋体"/>
          <w:b w:val="0"/>
          <w:i w:val="0"/>
          <w:sz w:val="21"/>
        </w:rPr>
        <w:t xml:space="preserve">：“过渡金属与 Aβ 的结合呈动态平衡，并浓度依赖地调控自组装：低浓度抑制纤丝延伸，高浓度可导向无定形聚集，需在微观成核框架下解释（Abelein, </w:t>
      </w:r>
      <w:r>
        <w:rPr>
          <w:rFonts w:ascii="Calibri" w:hAnsi="Calibri" w:eastAsia="宋体"/>
          <w:b w:val="0"/>
          <w:i/>
          <w:sz w:val="21"/>
        </w:rPr>
        <w:t>Acc Chem Res</w:t>
      </w:r>
      <w:r>
        <w:rPr>
          <w:rFonts w:ascii="Calibri" w:hAnsi="Calibri" w:eastAsia="宋体"/>
          <w:b w:val="0"/>
          <w:i w:val="0"/>
          <w:sz w:val="21"/>
        </w:rPr>
        <w:t>, 2023）。”</w:t>
      </w:r>
    </w:p>
    <w:p>
      <w:pPr>
        <w:pStyle w:val="ListBullet"/>
      </w:pPr>
      <w:r>
        <w:rPr>
          <w:rFonts w:ascii="Calibri" w:hAnsi="Calibri" w:eastAsia="宋体"/>
          <w:b w:val="0"/>
          <w:i w:val="0"/>
          <w:sz w:val="21"/>
        </w:rPr>
        <w:t xml:space="preserve">4. </w:t>
      </w:r>
      <w:r>
        <w:rPr>
          <w:rFonts w:ascii="Calibri" w:hAnsi="Calibri" w:eastAsia="宋体"/>
          <w:b/>
          <w:i w:val="0"/>
          <w:sz w:val="21"/>
        </w:rPr>
        <w:t>铁死亡</w:t>
      </w:r>
      <w:r>
        <w:rPr>
          <w:rFonts w:ascii="Calibri" w:hAnsi="Calibri" w:eastAsia="宋体"/>
          <w:b w:val="0"/>
          <w:i w:val="0"/>
          <w:sz w:val="21"/>
        </w:rPr>
        <w:t xml:space="preserve">：“铁依赖脂质过氧化所定义的铁死亡为连接脑铁负荷与神经元丢失提供了分子框架（Yan et al., </w:t>
      </w:r>
      <w:r>
        <w:rPr>
          <w:rFonts w:ascii="Calibri" w:hAnsi="Calibri" w:eastAsia="宋体"/>
          <w:b w:val="0"/>
          <w:i/>
          <w:sz w:val="21"/>
        </w:rPr>
        <w:t>Signal Transduct Target Ther</w:t>
      </w:r>
      <w:r>
        <w:rPr>
          <w:rFonts w:ascii="Calibri" w:hAnsi="Calibri" w:eastAsia="宋体"/>
          <w:b w:val="0"/>
          <w:i w:val="0"/>
          <w:sz w:val="21"/>
        </w:rPr>
        <w:t xml:space="preserve">, 2021）；抑制铁死亡可改善 AD 样病理的实验证据仍在快速积累（如 Zha et al., </w:t>
      </w:r>
      <w:r>
        <w:rPr>
          <w:rFonts w:ascii="Calibri" w:hAnsi="Calibri" w:eastAsia="宋体"/>
          <w:b w:val="0"/>
          <w:i/>
          <w:sz w:val="21"/>
        </w:rPr>
        <w:t>Cell Metab</w:t>
      </w:r>
      <w:r>
        <w:rPr>
          <w:rFonts w:ascii="Calibri" w:hAnsi="Calibri" w:eastAsia="宋体"/>
          <w:b w:val="0"/>
          <w:i w:val="0"/>
          <w:sz w:val="21"/>
        </w:rPr>
        <w:t>, 2025）。”</w:t>
      </w:r>
    </w:p>
    <w:p>
      <w:pPr>
        <w:pStyle w:val="ListBullet"/>
      </w:pPr>
      <w:r>
        <w:rPr>
          <w:rFonts w:ascii="Calibri" w:hAnsi="Calibri" w:eastAsia="宋体"/>
          <w:b w:val="0"/>
          <w:i w:val="0"/>
          <w:sz w:val="21"/>
        </w:rPr>
        <w:t xml:space="preserve">5. </w:t>
      </w:r>
      <w:r>
        <w:rPr>
          <w:rFonts w:ascii="Calibri" w:hAnsi="Calibri" w:eastAsia="宋体"/>
          <w:b/>
          <w:i w:val="0"/>
          <w:sz w:val="21"/>
        </w:rPr>
        <w:t>人体铁–抗氧化</w:t>
      </w:r>
      <w:r>
        <w:rPr>
          <w:rFonts w:ascii="Calibri" w:hAnsi="Calibri" w:eastAsia="宋体"/>
          <w:b w:val="0"/>
          <w:i w:val="0"/>
          <w:sz w:val="21"/>
        </w:rPr>
        <w:t xml:space="preserve">：“MCI/AD 患者海马区谷胱甘肽降低并伴随铁沉积升高，二者联合具有一定诊断区分度（Mandal et al., </w:t>
      </w:r>
      <w:r>
        <w:rPr>
          <w:rFonts w:ascii="Calibri" w:hAnsi="Calibri" w:eastAsia="宋体"/>
          <w:b w:val="0"/>
          <w:i/>
          <w:sz w:val="21"/>
        </w:rPr>
        <w:t>Brain Commun</w:t>
      </w:r>
      <w:r>
        <w:rPr>
          <w:rFonts w:ascii="Calibri" w:hAnsi="Calibri" w:eastAsia="宋体"/>
          <w:b w:val="0"/>
          <w:i w:val="0"/>
          <w:sz w:val="21"/>
        </w:rPr>
        <w:t>, 2022）。”</w:t>
      </w:r>
    </w:p>
    <w:p>
      <w:pPr>
        <w:pStyle w:val="ListBullet"/>
      </w:pPr>
      <w:r>
        <w:rPr>
          <w:rFonts w:ascii="Calibri" w:hAnsi="Calibri" w:eastAsia="宋体"/>
          <w:b w:val="0"/>
          <w:i w:val="0"/>
          <w:sz w:val="21"/>
        </w:rPr>
        <w:t xml:space="preserve">6. </w:t>
      </w:r>
      <w:r>
        <w:rPr>
          <w:rFonts w:ascii="Calibri" w:hAnsi="Calibri" w:eastAsia="宋体"/>
          <w:b/>
          <w:i w:val="0"/>
          <w:sz w:val="21"/>
        </w:rPr>
        <w:t>肽策略</w:t>
      </w:r>
      <w:r>
        <w:rPr>
          <w:rFonts w:ascii="Calibri" w:hAnsi="Calibri" w:eastAsia="宋体"/>
          <w:b w:val="0"/>
          <w:i w:val="0"/>
          <w:sz w:val="21"/>
        </w:rPr>
        <w:t xml:space="preserve">：“神经肽与 Aβ 高频非共价互作，但功能可为抑制聚集与降低细胞毒性，甚至通过螯铜发挥保护作用，故不能由结合直接推断毒性肽（Wang et al., </w:t>
      </w:r>
      <w:r>
        <w:rPr>
          <w:rFonts w:ascii="Calibri" w:hAnsi="Calibri" w:eastAsia="宋体"/>
          <w:b w:val="0"/>
          <w:i/>
          <w:sz w:val="21"/>
        </w:rPr>
        <w:t>ACS Chem Neurosci</w:t>
      </w:r>
      <w:r>
        <w:rPr>
          <w:rFonts w:ascii="Calibri" w:hAnsi="Calibri" w:eastAsia="宋体"/>
          <w:b w:val="0"/>
          <w:i w:val="0"/>
          <w:sz w:val="21"/>
        </w:rPr>
        <w:t>, 2024）。”</w:t>
      </w:r>
    </w:p>
    <w:p>
      <w:r>
        <w:rPr>
          <w:rFonts w:ascii="Calibri" w:hAnsi="Calibri" w:eastAsia="宋体"/>
          <w:b w:val="0"/>
          <w:i w:val="0"/>
          <w:sz w:val="21"/>
        </w:rPr>
        <w:t>---</w:t>
      </w:r>
    </w:p>
    <w:p>
      <w:pPr>
        <w:pStyle w:val="Heading2"/>
      </w:pPr>
      <w:r>
        <w:rPr>
          <w:rFonts w:ascii="Calibri" w:hAnsi="Calibri" w:eastAsia="宋体"/>
          <w:b w:val="0"/>
          <w:i w:val="0"/>
          <w:sz w:val="28"/>
        </w:rPr>
        <w:t>11 方法学说明</w:t>
      </w:r>
    </w:p>
    <w:p>
      <w:pPr>
        <w:pStyle w:val="ListBullet"/>
      </w:pPr>
      <w:r>
        <w:rPr>
          <w:rFonts w:ascii="Calibri" w:hAnsi="Calibri" w:eastAsia="宋体"/>
          <w:b w:val="0"/>
          <w:i w:val="0"/>
          <w:sz w:val="21"/>
        </w:rPr>
        <w:t xml:space="preserve">1. </w:t>
      </w:r>
      <w:r>
        <w:rPr>
          <w:rFonts w:ascii="Calibri" w:hAnsi="Calibri" w:eastAsia="宋体"/>
          <w:b/>
          <w:i w:val="0"/>
          <w:sz w:val="21"/>
        </w:rPr>
        <w:t>检索</w:t>
      </w:r>
      <w:r>
        <w:rPr>
          <w:rFonts w:ascii="Calibri" w:hAnsi="Calibri" w:eastAsia="宋体"/>
          <w:b w:val="0"/>
          <w:i w:val="0"/>
          <w:sz w:val="21"/>
        </w:rPr>
        <w:t>：PubMed 限定 2020–2026，主题轴包括 metal/copper/iron + amyloid + ROS/oxidative、ferroptosis + Alzheimer、metal binding Aβ、brain copper cohort、neuropeptide Aβ。</w:t>
      </w:r>
    </w:p>
    <w:p>
      <w:pPr>
        <w:pStyle w:val="ListBullet"/>
      </w:pPr>
      <w:r>
        <w:rPr>
          <w:rFonts w:ascii="Calibri" w:hAnsi="Calibri" w:eastAsia="宋体"/>
          <w:b w:val="0"/>
          <w:i w:val="0"/>
          <w:sz w:val="21"/>
        </w:rPr>
        <w:t xml:space="preserve">2. </w:t>
      </w:r>
      <w:r>
        <w:rPr>
          <w:rFonts w:ascii="Calibri" w:hAnsi="Calibri" w:eastAsia="宋体"/>
          <w:b/>
          <w:i w:val="0"/>
          <w:sz w:val="21"/>
        </w:rPr>
        <w:t>核验</w:t>
      </w:r>
      <w:r>
        <w:rPr>
          <w:rFonts w:ascii="Calibri" w:hAnsi="Calibri" w:eastAsia="宋体"/>
          <w:b w:val="0"/>
          <w:i w:val="0"/>
          <w:sz w:val="21"/>
        </w:rPr>
        <w:t>：esearch → esummary/efetch 核对 DOI/PMID/卷期。</w:t>
      </w:r>
    </w:p>
    <w:p>
      <w:pPr>
        <w:pStyle w:val="ListBullet"/>
      </w:pPr>
      <w:r>
        <w:rPr>
          <w:rFonts w:ascii="Calibri" w:hAnsi="Calibri" w:eastAsia="宋体"/>
          <w:b w:val="0"/>
          <w:i w:val="0"/>
          <w:sz w:val="21"/>
        </w:rPr>
        <w:t xml:space="preserve">3. </w:t>
      </w:r>
      <w:r>
        <w:rPr>
          <w:rFonts w:ascii="Calibri" w:hAnsi="Calibri" w:eastAsia="宋体"/>
          <w:b/>
          <w:i w:val="0"/>
          <w:sz w:val="21"/>
        </w:rPr>
        <w:t>入选</w:t>
      </w:r>
      <w:r>
        <w:rPr>
          <w:rFonts w:ascii="Calibri" w:hAnsi="Calibri" w:eastAsia="宋体"/>
          <w:b w:val="0"/>
          <w:i w:val="0"/>
          <w:sz w:val="21"/>
        </w:rPr>
        <w:t xml:space="preserve">：优先 </w:t>
      </w:r>
      <w:r>
        <w:rPr>
          <w:rFonts w:ascii="Calibri" w:hAnsi="Calibri" w:eastAsia="宋体"/>
          <w:b w:val="0"/>
          <w:i/>
          <w:sz w:val="21"/>
        </w:rPr>
        <w:t>JBC</w:t>
      </w:r>
      <w:r>
        <w:rPr>
          <w:rFonts w:ascii="Calibri" w:hAnsi="Calibri" w:eastAsia="宋体"/>
          <w:b w:val="0"/>
          <w:i w:val="0"/>
          <w:sz w:val="21"/>
        </w:rPr>
        <w:t>、</w:t>
      </w:r>
      <w:r>
        <w:rPr>
          <w:rFonts w:ascii="Calibri" w:hAnsi="Calibri" w:eastAsia="宋体"/>
          <w:b w:val="0"/>
          <w:i/>
          <w:sz w:val="21"/>
        </w:rPr>
        <w:t>Acc Chem Res</w:t>
      </w:r>
      <w:r>
        <w:rPr>
          <w:rFonts w:ascii="Calibri" w:hAnsi="Calibri" w:eastAsia="宋体"/>
          <w:b w:val="0"/>
          <w:i w:val="0"/>
          <w:sz w:val="21"/>
        </w:rPr>
        <w:t>、</w:t>
      </w:r>
      <w:r>
        <w:rPr>
          <w:rFonts w:ascii="Calibri" w:hAnsi="Calibri" w:eastAsia="宋体"/>
          <w:b w:val="0"/>
          <w:i/>
          <w:sz w:val="21"/>
        </w:rPr>
        <w:t>Mol Psychiatry</w:t>
      </w:r>
      <w:r>
        <w:rPr>
          <w:rFonts w:ascii="Calibri" w:hAnsi="Calibri" w:eastAsia="宋体"/>
          <w:b w:val="0"/>
          <w:i w:val="0"/>
          <w:sz w:val="21"/>
        </w:rPr>
        <w:t>、</w:t>
      </w:r>
      <w:r>
        <w:rPr>
          <w:rFonts w:ascii="Calibri" w:hAnsi="Calibri" w:eastAsia="宋体"/>
          <w:b w:val="0"/>
          <w:i/>
          <w:sz w:val="21"/>
        </w:rPr>
        <w:t>Cell Metab</w:t>
      </w:r>
      <w:r>
        <w:rPr>
          <w:rFonts w:ascii="Calibri" w:hAnsi="Calibri" w:eastAsia="宋体"/>
          <w:b w:val="0"/>
          <w:i w:val="0"/>
          <w:sz w:val="21"/>
        </w:rPr>
        <w:t>、</w:t>
      </w:r>
      <w:r>
        <w:rPr>
          <w:rFonts w:ascii="Calibri" w:hAnsi="Calibri" w:eastAsia="宋体"/>
          <w:b w:val="0"/>
          <w:i/>
          <w:sz w:val="21"/>
        </w:rPr>
        <w:t>STTT</w:t>
      </w:r>
      <w:r>
        <w:rPr>
          <w:rFonts w:ascii="Calibri" w:hAnsi="Calibri" w:eastAsia="宋体"/>
          <w:b w:val="0"/>
          <w:i w:val="0"/>
          <w:sz w:val="21"/>
        </w:rPr>
        <w:t>、</w:t>
      </w:r>
      <w:r>
        <w:rPr>
          <w:rFonts w:ascii="Calibri" w:hAnsi="Calibri" w:eastAsia="宋体"/>
          <w:b w:val="0"/>
          <w:i/>
          <w:sz w:val="21"/>
        </w:rPr>
        <w:t>Ageing Res Rev</w:t>
      </w:r>
      <w:r>
        <w:rPr>
          <w:rFonts w:ascii="Calibri" w:hAnsi="Calibri" w:eastAsia="宋体"/>
          <w:b w:val="0"/>
          <w:i w:val="0"/>
          <w:sz w:val="21"/>
        </w:rPr>
        <w:t>、</w:t>
      </w:r>
      <w:r>
        <w:rPr>
          <w:rFonts w:ascii="Calibri" w:hAnsi="Calibri" w:eastAsia="宋体"/>
          <w:b w:val="0"/>
          <w:i/>
          <w:sz w:val="21"/>
        </w:rPr>
        <w:t>Metallomics</w:t>
      </w:r>
      <w:r>
        <w:rPr>
          <w:rFonts w:ascii="Calibri" w:hAnsi="Calibri" w:eastAsia="宋体"/>
          <w:b w:val="0"/>
          <w:i w:val="0"/>
          <w:sz w:val="21"/>
        </w:rPr>
        <w:t>、</w:t>
      </w:r>
      <w:r>
        <w:rPr>
          <w:rFonts w:ascii="Calibri" w:hAnsi="Calibri" w:eastAsia="宋体"/>
          <w:b w:val="0"/>
          <w:i/>
          <w:sz w:val="21"/>
        </w:rPr>
        <w:t>Nature</w:t>
      </w:r>
      <w:r>
        <w:rPr>
          <w:rFonts w:ascii="Calibri" w:hAnsi="Calibri" w:eastAsia="宋体"/>
          <w:b w:val="0"/>
          <w:i w:val="0"/>
          <w:sz w:val="21"/>
        </w:rPr>
        <w:t>（AF3）等。</w:t>
      </w:r>
    </w:p>
    <w:p>
      <w:pPr>
        <w:pStyle w:val="ListBullet"/>
      </w:pPr>
      <w:r>
        <w:rPr>
          <w:rFonts w:ascii="Calibri" w:hAnsi="Calibri" w:eastAsia="宋体"/>
          <w:b w:val="0"/>
          <w:i w:val="0"/>
          <w:sz w:val="21"/>
        </w:rPr>
        <w:t xml:space="preserve">4. </w:t>
      </w:r>
      <w:r>
        <w:rPr>
          <w:rFonts w:ascii="Calibri" w:hAnsi="Calibri" w:eastAsia="宋体"/>
          <w:b/>
          <w:i w:val="0"/>
          <w:sz w:val="21"/>
        </w:rPr>
        <w:t>AChE</w:t>
      </w:r>
      <w:r>
        <w:rPr>
          <w:rFonts w:ascii="Calibri" w:hAnsi="Calibri" w:eastAsia="宋体"/>
          <w:b w:val="0"/>
          <w:i w:val="0"/>
          <w:sz w:val="21"/>
        </w:rPr>
        <w:t>：按用户要求不展开。</w:t>
      </w:r>
    </w:p>
    <w:p>
      <w:pPr>
        <w:pStyle w:val="ListBullet"/>
      </w:pPr>
      <w:r>
        <w:rPr>
          <w:rFonts w:ascii="Calibri" w:hAnsi="Calibri" w:eastAsia="宋体"/>
          <w:b w:val="0"/>
          <w:i w:val="0"/>
          <w:sz w:val="21"/>
        </w:rPr>
        <w:t xml:space="preserve">5. </w:t>
      </w:r>
      <w:r>
        <w:rPr>
          <w:rFonts w:ascii="Calibri" w:hAnsi="Calibri" w:eastAsia="宋体"/>
          <w:b/>
          <w:i w:val="0"/>
          <w:sz w:val="21"/>
        </w:rPr>
        <w:t>局限</w:t>
      </w:r>
      <w:r>
        <w:rPr>
          <w:rFonts w:ascii="Calibri" w:hAnsi="Calibri" w:eastAsia="宋体"/>
          <w:b w:val="0"/>
          <w:i w:val="0"/>
          <w:sz w:val="21"/>
        </w:rPr>
        <w:t>：部分 2025–2026 极新综述未全文精读；正式投稿请核对全文与利益声明（如 Bush 线综述含转化利益披露）。</w:t>
      </w:r>
    </w:p>
    <w:p>
      <w:r>
        <w:rPr>
          <w:rFonts w:ascii="Calibri" w:hAnsi="Calibri" w:eastAsia="宋体"/>
          <w:b w:val="0"/>
          <w:i w:val="0"/>
          <w:sz w:val="21"/>
        </w:rPr>
        <w:t>---</w:t>
      </w:r>
    </w:p>
    <w:p>
      <w:pPr>
        <w:pStyle w:val="Heading2"/>
      </w:pPr>
      <w:r>
        <w:rPr>
          <w:rFonts w:ascii="Calibri" w:hAnsi="Calibri" w:eastAsia="宋体"/>
          <w:b w:val="0"/>
          <w:i w:val="0"/>
          <w:sz w:val="28"/>
        </w:rPr>
        <w:t>附录 A — 经典范式文献（仅溯源，正文尽量少引）</w:t>
      </w:r>
    </w:p>
    <w:p>
      <w:pPr>
        <w:pBdr>
          <w:left w:val="single" w:sz="18" w:space="4" w:color="2E74B5"/>
        </w:pBdr>
        <w:shd w:val="clear" w:color="auto" w:fill="F2F7FB"/>
        <w:spacing w:after="120"/>
        <w:ind w:left="227"/>
      </w:pPr>
      <w:r>
        <w:rPr>
          <w:rFonts w:ascii="Calibri" w:hAnsi="Calibri" w:eastAsia="宋体"/>
          <w:b w:val="0"/>
          <w:i w:val="0"/>
          <w:sz w:val="21"/>
        </w:rPr>
        <w:t>机制“从哪里来”时可脚注；</w:t>
      </w:r>
      <w:r>
        <w:rPr>
          <w:rFonts w:ascii="Calibri" w:hAnsi="Calibri" w:eastAsia="宋体"/>
          <w:b/>
          <w:i w:val="0"/>
          <w:sz w:val="21"/>
        </w:rPr>
        <w:t>汇报主幻灯片请用正文 N1–N12。</w:t>
      </w:r>
    </w:p>
    <w:tbl>
      <w:tblPr>
        <w:tblStyle w:val="TableGrid"/>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DEEAF6"/>
          </w:tcPr>
          <w:p>
            <w:pPr>
              <w:jc w:val="center"/>
            </w:pPr>
            <w:r>
              <w:rPr>
                <w:rFonts w:ascii="Calibri" w:hAnsi="Calibri" w:eastAsia="宋体"/>
                <w:b w:val="0"/>
                <w:i w:val="0"/>
                <w:sz w:val="18"/>
              </w:rPr>
              <w:t>经典文献</w:t>
            </w:r>
          </w:p>
        </w:tc>
        <w:tc>
          <w:tcPr>
            <w:tcW w:type="dxa" w:w="2436"/>
            <w:shd w:val="clear" w:color="auto" w:fill="DEEAF6"/>
          </w:tcPr>
          <w:p>
            <w:pPr>
              <w:jc w:val="center"/>
            </w:pPr>
            <w:r>
              <w:rPr>
                <w:rFonts w:ascii="Calibri" w:hAnsi="Calibri" w:eastAsia="宋体"/>
                <w:b w:val="0"/>
                <w:i w:val="0"/>
                <w:sz w:val="18"/>
              </w:rPr>
              <w:t>年</w:t>
            </w:r>
          </w:p>
        </w:tc>
        <w:tc>
          <w:tcPr>
            <w:tcW w:type="dxa" w:w="2436"/>
            <w:shd w:val="clear" w:color="auto" w:fill="DEEAF6"/>
          </w:tcPr>
          <w:p>
            <w:pPr>
              <w:jc w:val="center"/>
            </w:pPr>
            <w:r>
              <w:rPr>
                <w:rFonts w:ascii="Calibri" w:hAnsi="Calibri" w:eastAsia="宋体"/>
                <w:b w:val="0"/>
                <w:i w:val="0"/>
                <w:sz w:val="18"/>
              </w:rPr>
              <w:t>贡献一句话</w:t>
            </w:r>
          </w:p>
        </w:tc>
        <w:tc>
          <w:tcPr>
            <w:tcW w:type="dxa" w:w="2436"/>
            <w:shd w:val="clear" w:color="auto" w:fill="DEEAF6"/>
          </w:tcPr>
          <w:p>
            <w:pPr>
              <w:jc w:val="center"/>
            </w:pPr>
            <w:r>
              <w:rPr>
                <w:rFonts w:ascii="Calibri" w:hAnsi="Calibri" w:eastAsia="宋体"/>
                <w:b w:val="0"/>
                <w:i w:val="0"/>
                <w:sz w:val="18"/>
              </w:rPr>
              <w:t>PMID</w:t>
            </w:r>
          </w:p>
        </w:tc>
      </w:tr>
      <w:tr>
        <w:tc>
          <w:tcPr>
            <w:tcW w:type="dxa" w:w="2436"/>
          </w:tcPr>
          <w:p>
            <w:r>
              <w:rPr>
                <w:rFonts w:ascii="Calibri" w:hAnsi="Calibri" w:eastAsia="宋体"/>
                <w:b w:val="0"/>
                <w:i w:val="0"/>
                <w:sz w:val="18"/>
              </w:rPr>
              <w:t xml:space="preserve">Huang et al. </w:t>
            </w:r>
            <w:r>
              <w:rPr>
                <w:rFonts w:ascii="Calibri" w:hAnsi="Calibri" w:eastAsia="宋体"/>
                <w:b w:val="0"/>
                <w:i/>
                <w:sz w:val="18"/>
              </w:rPr>
              <w:t>Biochemistry</w:t>
            </w:r>
          </w:p>
        </w:tc>
        <w:tc>
          <w:tcPr>
            <w:tcW w:type="dxa" w:w="2436"/>
          </w:tcPr>
          <w:p>
            <w:r>
              <w:rPr>
                <w:rFonts w:ascii="Calibri" w:hAnsi="Calibri" w:eastAsia="宋体"/>
                <w:b w:val="0"/>
                <w:i w:val="0"/>
                <w:sz w:val="18"/>
              </w:rPr>
              <w:t>1999</w:t>
            </w:r>
          </w:p>
        </w:tc>
        <w:tc>
          <w:tcPr>
            <w:tcW w:type="dxa" w:w="2436"/>
          </w:tcPr>
          <w:p>
            <w:r>
              <w:rPr>
                <w:rFonts w:ascii="Calibri" w:hAnsi="Calibri" w:eastAsia="宋体"/>
                <w:b w:val="0"/>
                <w:i w:val="0"/>
                <w:sz w:val="18"/>
              </w:rPr>
              <w:t>Aβ 经 Cu/Fe 还原产 H₂O₂</w:t>
            </w:r>
          </w:p>
        </w:tc>
        <w:tc>
          <w:tcPr>
            <w:tcW w:type="dxa" w:w="2436"/>
          </w:tcPr>
          <w:p>
            <w:hyperlink r:id="rId33">
              <w:r>
                <w:rPr>
                  <w:rFonts w:ascii="Calibri" w:hAnsi="Calibri" w:eastAsia="宋体"/>
                  <w:sz w:val="18"/>
                  <w:color w:val="0563C1"/>
                  <w:u w:val="single"/>
                </w:rPr>
                <w:t xml:space="preserve">10386999</w:t>
              </w:r>
            </w:hyperlink>
          </w:p>
        </w:tc>
      </w:tr>
      <w:tr>
        <w:tc>
          <w:tcPr>
            <w:tcW w:type="dxa" w:w="2436"/>
          </w:tcPr>
          <w:p>
            <w:r>
              <w:rPr>
                <w:rFonts w:ascii="Calibri" w:hAnsi="Calibri" w:eastAsia="宋体"/>
                <w:b w:val="0"/>
                <w:i w:val="0"/>
                <w:sz w:val="18"/>
              </w:rPr>
              <w:t xml:space="preserve">Huang et al. </w:t>
            </w:r>
            <w:r>
              <w:rPr>
                <w:rFonts w:ascii="Calibri" w:hAnsi="Calibri" w:eastAsia="宋体"/>
                <w:b w:val="0"/>
                <w:i/>
                <w:sz w:val="18"/>
              </w:rPr>
              <w:t>JBC</w:t>
            </w:r>
          </w:p>
        </w:tc>
        <w:tc>
          <w:tcPr>
            <w:tcW w:type="dxa" w:w="2436"/>
          </w:tcPr>
          <w:p>
            <w:r>
              <w:rPr>
                <w:rFonts w:ascii="Calibri" w:hAnsi="Calibri" w:eastAsia="宋体"/>
                <w:b w:val="0"/>
                <w:i w:val="0"/>
                <w:sz w:val="18"/>
              </w:rPr>
              <w:t>1999</w:t>
            </w:r>
          </w:p>
        </w:tc>
        <w:tc>
          <w:tcPr>
            <w:tcW w:type="dxa" w:w="2436"/>
          </w:tcPr>
          <w:p>
            <w:r>
              <w:rPr>
                <w:rFonts w:ascii="Calibri" w:hAnsi="Calibri" w:eastAsia="宋体"/>
                <w:b w:val="0"/>
                <w:i w:val="0"/>
                <w:sz w:val="18"/>
              </w:rPr>
              <w:t>Cu 增强神经毒性，与 H₂O₂ 相关</w:t>
            </w:r>
          </w:p>
        </w:tc>
        <w:tc>
          <w:tcPr>
            <w:tcW w:type="dxa" w:w="2436"/>
          </w:tcPr>
          <w:p>
            <w:hyperlink r:id="rId34">
              <w:r>
                <w:rPr>
                  <w:rFonts w:ascii="Calibri" w:hAnsi="Calibri" w:eastAsia="宋体"/>
                  <w:sz w:val="18"/>
                  <w:color w:val="0563C1"/>
                  <w:u w:val="single"/>
                </w:rPr>
                <w:t xml:space="preserve">10601271</w:t>
              </w:r>
            </w:hyperlink>
          </w:p>
        </w:tc>
      </w:tr>
      <w:tr>
        <w:tc>
          <w:tcPr>
            <w:tcW w:type="dxa" w:w="2436"/>
          </w:tcPr>
          <w:p>
            <w:r>
              <w:rPr>
                <w:rFonts w:ascii="Calibri" w:hAnsi="Calibri" w:eastAsia="宋体"/>
                <w:b w:val="0"/>
                <w:i w:val="0"/>
                <w:sz w:val="18"/>
              </w:rPr>
              <w:t xml:space="preserve">Opazo et al. </w:t>
            </w:r>
            <w:r>
              <w:rPr>
                <w:rFonts w:ascii="Calibri" w:hAnsi="Calibri" w:eastAsia="宋体"/>
                <w:b w:val="0"/>
                <w:i/>
                <w:sz w:val="18"/>
              </w:rPr>
              <w:t>JBC</w:t>
            </w:r>
          </w:p>
        </w:tc>
        <w:tc>
          <w:tcPr>
            <w:tcW w:type="dxa" w:w="2436"/>
          </w:tcPr>
          <w:p>
            <w:r>
              <w:rPr>
                <w:rFonts w:ascii="Calibri" w:hAnsi="Calibri" w:eastAsia="宋体"/>
                <w:b w:val="0"/>
                <w:i w:val="0"/>
                <w:sz w:val="18"/>
              </w:rPr>
              <w:t>2002</w:t>
            </w:r>
          </w:p>
        </w:tc>
        <w:tc>
          <w:tcPr>
            <w:tcW w:type="dxa" w:w="2436"/>
          </w:tcPr>
          <w:p>
            <w:r>
              <w:rPr>
                <w:rFonts w:ascii="Calibri" w:hAnsi="Calibri" w:eastAsia="宋体"/>
                <w:b w:val="0"/>
                <w:i w:val="0"/>
                <w:sz w:val="18"/>
              </w:rPr>
              <w:t>Aβ–Cu 类金属酶催化产 H₂O₂</w:t>
            </w:r>
          </w:p>
        </w:tc>
        <w:tc>
          <w:tcPr>
            <w:tcW w:type="dxa" w:w="2436"/>
          </w:tcPr>
          <w:p>
            <w:hyperlink r:id="rId35">
              <w:r>
                <w:rPr>
                  <w:rFonts w:ascii="Calibri" w:hAnsi="Calibri" w:eastAsia="宋体"/>
                  <w:sz w:val="18"/>
                  <w:color w:val="0563C1"/>
                  <w:u w:val="single"/>
                </w:rPr>
                <w:t xml:space="preserve">12192006</w:t>
              </w:r>
            </w:hyperlink>
          </w:p>
        </w:tc>
      </w:tr>
      <w:tr>
        <w:tc>
          <w:tcPr>
            <w:tcW w:type="dxa" w:w="2436"/>
          </w:tcPr>
          <w:p>
            <w:r>
              <w:rPr>
                <w:rFonts w:ascii="Calibri" w:hAnsi="Calibri" w:eastAsia="宋体"/>
                <w:b w:val="0"/>
                <w:i w:val="0"/>
                <w:sz w:val="18"/>
              </w:rPr>
              <w:t xml:space="preserve">Bush et al. </w:t>
            </w:r>
            <w:r>
              <w:rPr>
                <w:rFonts w:ascii="Calibri" w:hAnsi="Calibri" w:eastAsia="宋体"/>
                <w:b w:val="0"/>
                <w:i/>
                <w:sz w:val="18"/>
              </w:rPr>
              <w:t>Science</w:t>
            </w:r>
          </w:p>
        </w:tc>
        <w:tc>
          <w:tcPr>
            <w:tcW w:type="dxa" w:w="2436"/>
          </w:tcPr>
          <w:p>
            <w:r>
              <w:rPr>
                <w:rFonts w:ascii="Calibri" w:hAnsi="Calibri" w:eastAsia="宋体"/>
                <w:b w:val="0"/>
                <w:i w:val="0"/>
                <w:sz w:val="18"/>
              </w:rPr>
              <w:t>1994</w:t>
            </w:r>
          </w:p>
        </w:tc>
        <w:tc>
          <w:tcPr>
            <w:tcW w:type="dxa" w:w="2436"/>
          </w:tcPr>
          <w:p>
            <w:r>
              <w:rPr>
                <w:rFonts w:ascii="Calibri" w:hAnsi="Calibri" w:eastAsia="宋体"/>
                <w:b w:val="0"/>
                <w:i w:val="0"/>
                <w:sz w:val="18"/>
              </w:rPr>
              <w:t>Zn 快速诱导 Aβ 淀粉样</w:t>
            </w:r>
          </w:p>
        </w:tc>
        <w:tc>
          <w:tcPr>
            <w:tcW w:type="dxa" w:w="2436"/>
          </w:tcPr>
          <w:p>
            <w:hyperlink r:id="rId36">
              <w:r>
                <w:rPr>
                  <w:rFonts w:ascii="Calibri" w:hAnsi="Calibri" w:eastAsia="宋体"/>
                  <w:sz w:val="18"/>
                  <w:color w:val="0563C1"/>
                  <w:u w:val="single"/>
                </w:rPr>
                <w:t xml:space="preserve">8073293</w:t>
              </w:r>
            </w:hyperlink>
          </w:p>
        </w:tc>
      </w:tr>
      <w:tr>
        <w:tc>
          <w:tcPr>
            <w:tcW w:type="dxa" w:w="2436"/>
          </w:tcPr>
          <w:p>
            <w:r>
              <w:rPr>
                <w:rFonts w:ascii="Calibri" w:hAnsi="Calibri" w:eastAsia="宋体"/>
                <w:b w:val="0"/>
                <w:i w:val="0"/>
                <w:sz w:val="18"/>
              </w:rPr>
              <w:t xml:space="preserve">Walsh et al. </w:t>
            </w:r>
            <w:r>
              <w:rPr>
                <w:rFonts w:ascii="Calibri" w:hAnsi="Calibri" w:eastAsia="宋体"/>
                <w:b w:val="0"/>
                <w:i/>
                <w:sz w:val="18"/>
              </w:rPr>
              <w:t>Nature</w:t>
            </w:r>
          </w:p>
        </w:tc>
        <w:tc>
          <w:tcPr>
            <w:tcW w:type="dxa" w:w="2436"/>
          </w:tcPr>
          <w:p>
            <w:r>
              <w:rPr>
                <w:rFonts w:ascii="Calibri" w:hAnsi="Calibri" w:eastAsia="宋体"/>
                <w:b w:val="0"/>
                <w:i w:val="0"/>
                <w:sz w:val="18"/>
              </w:rPr>
              <w:t>2002</w:t>
            </w:r>
          </w:p>
        </w:tc>
        <w:tc>
          <w:tcPr>
            <w:tcW w:type="dxa" w:w="2436"/>
          </w:tcPr>
          <w:p>
            <w:r>
              <w:rPr>
                <w:rFonts w:ascii="Calibri" w:hAnsi="Calibri" w:eastAsia="宋体"/>
                <w:b w:val="0"/>
                <w:i w:val="0"/>
                <w:sz w:val="18"/>
              </w:rPr>
              <w:t>寡聚体抑制 LTP</w:t>
            </w:r>
          </w:p>
        </w:tc>
        <w:tc>
          <w:tcPr>
            <w:tcW w:type="dxa" w:w="2436"/>
          </w:tcPr>
          <w:p>
            <w:hyperlink r:id="rId37">
              <w:r>
                <w:rPr>
                  <w:rFonts w:ascii="Calibri" w:hAnsi="Calibri" w:eastAsia="宋体"/>
                  <w:sz w:val="18"/>
                  <w:color w:val="0563C1"/>
                  <w:u w:val="single"/>
                </w:rPr>
                <w:t xml:space="preserve">11932745</w:t>
              </w:r>
            </w:hyperlink>
          </w:p>
        </w:tc>
      </w:tr>
      <w:tr>
        <w:tc>
          <w:tcPr>
            <w:tcW w:type="dxa" w:w="2436"/>
          </w:tcPr>
          <w:p>
            <w:r>
              <w:rPr>
                <w:rFonts w:ascii="Calibri" w:hAnsi="Calibri" w:eastAsia="宋体"/>
                <w:b w:val="0"/>
                <w:i w:val="0"/>
                <w:sz w:val="18"/>
              </w:rPr>
              <w:t xml:space="preserve">Ayton et al. </w:t>
            </w:r>
            <w:r>
              <w:rPr>
                <w:rFonts w:ascii="Calibri" w:hAnsi="Calibri" w:eastAsia="宋体"/>
                <w:b w:val="0"/>
                <w:i/>
                <w:sz w:val="18"/>
              </w:rPr>
              <w:t>Nat Commun</w:t>
            </w:r>
          </w:p>
        </w:tc>
        <w:tc>
          <w:tcPr>
            <w:tcW w:type="dxa" w:w="2436"/>
          </w:tcPr>
          <w:p>
            <w:r>
              <w:rPr>
                <w:rFonts w:ascii="Calibri" w:hAnsi="Calibri" w:eastAsia="宋体"/>
                <w:b w:val="0"/>
                <w:i w:val="0"/>
                <w:sz w:val="18"/>
              </w:rPr>
              <w:t>2015</w:t>
            </w:r>
          </w:p>
        </w:tc>
        <w:tc>
          <w:tcPr>
            <w:tcW w:type="dxa" w:w="2436"/>
          </w:tcPr>
          <w:p>
            <w:r>
              <w:rPr>
                <w:rFonts w:ascii="Calibri" w:hAnsi="Calibri" w:eastAsia="宋体"/>
                <w:b w:val="0"/>
                <w:i w:val="0"/>
                <w:sz w:val="18"/>
              </w:rPr>
              <w:t>CSF ferritin 预测结局、受 APOE 调控</w:t>
            </w:r>
          </w:p>
        </w:tc>
        <w:tc>
          <w:tcPr>
            <w:tcW w:type="dxa" w:w="2436"/>
          </w:tcPr>
          <w:p>
            <w:hyperlink r:id="rId38">
              <w:r>
                <w:rPr>
                  <w:rFonts w:ascii="Calibri" w:hAnsi="Calibri" w:eastAsia="宋体"/>
                  <w:sz w:val="18"/>
                  <w:color w:val="0563C1"/>
                  <w:u w:val="single"/>
                </w:rPr>
                <w:t xml:space="preserve">25988319</w:t>
              </w:r>
            </w:hyperlink>
          </w:p>
        </w:tc>
      </w:tr>
      <w:tr>
        <w:tc>
          <w:tcPr>
            <w:tcW w:type="dxa" w:w="2436"/>
          </w:tcPr>
          <w:p>
            <w:r>
              <w:rPr>
                <w:rFonts w:ascii="Calibri" w:hAnsi="Calibri" w:eastAsia="宋体"/>
                <w:b w:val="0"/>
                <w:i w:val="0"/>
                <w:sz w:val="18"/>
              </w:rPr>
              <w:t xml:space="preserve">Sensi et al. </w:t>
            </w:r>
            <w:r>
              <w:rPr>
                <w:rFonts w:ascii="Calibri" w:hAnsi="Calibri" w:eastAsia="宋体"/>
                <w:b w:val="0"/>
                <w:i/>
                <w:sz w:val="18"/>
              </w:rPr>
              <w:t>Nat Rev Neurosci</w:t>
            </w:r>
          </w:p>
        </w:tc>
        <w:tc>
          <w:tcPr>
            <w:tcW w:type="dxa" w:w="2436"/>
          </w:tcPr>
          <w:p>
            <w:r>
              <w:rPr>
                <w:rFonts w:ascii="Calibri" w:hAnsi="Calibri" w:eastAsia="宋体"/>
                <w:b w:val="0"/>
                <w:i w:val="0"/>
                <w:sz w:val="18"/>
              </w:rPr>
              <w:t>2009</w:t>
            </w:r>
          </w:p>
        </w:tc>
        <w:tc>
          <w:tcPr>
            <w:tcW w:type="dxa" w:w="2436"/>
          </w:tcPr>
          <w:p>
            <w:r>
              <w:rPr>
                <w:rFonts w:ascii="Calibri" w:hAnsi="Calibri" w:eastAsia="宋体"/>
                <w:b w:val="0"/>
                <w:i w:val="0"/>
                <w:sz w:val="18"/>
              </w:rPr>
              <w:t>中枢 Zn；非 Fenton 叙事</w:t>
            </w:r>
          </w:p>
        </w:tc>
        <w:tc>
          <w:tcPr>
            <w:tcW w:type="dxa" w:w="2436"/>
          </w:tcPr>
          <w:p>
            <w:hyperlink r:id="rId39">
              <w:r>
                <w:rPr>
                  <w:rFonts w:ascii="Calibri" w:hAnsi="Calibri" w:eastAsia="宋体"/>
                  <w:sz w:val="18"/>
                  <w:color w:val="0563C1"/>
                  <w:u w:val="single"/>
                </w:rPr>
                <w:t xml:space="preserve">19826435</w:t>
              </w:r>
            </w:hyperlink>
          </w:p>
        </w:tc>
      </w:tr>
    </w:tbl>
    <w:p>
      <w:pPr>
        <w:spacing w:after="40"/>
      </w:pPr>
      <w:r>
        <w:rPr>
          <w:sz w:val="4"/>
        </w:rPr>
      </w:r>
    </w:p>
    <w:p>
      <w:r>
        <w:rPr>
          <w:rFonts w:ascii="Calibri" w:hAnsi="Calibri" w:eastAsia="宋体"/>
          <w:b w:val="0"/>
          <w:i w:val="0"/>
          <w:sz w:val="21"/>
        </w:rPr>
        <w:t xml:space="preserve">这些结论已被 </w:t>
      </w:r>
      <w:r>
        <w:rPr>
          <w:rFonts w:ascii="Calibri" w:hAnsi="Calibri" w:eastAsia="宋体"/>
          <w:b/>
          <w:i w:val="0"/>
          <w:sz w:val="21"/>
        </w:rPr>
        <w:t>Lei 2021 / Singh 2022 / Abelein 2023 / Yan 2021</w:t>
      </w:r>
      <w:r>
        <w:rPr>
          <w:rFonts w:ascii="Calibri" w:hAnsi="Calibri" w:eastAsia="宋体"/>
          <w:b w:val="0"/>
          <w:i w:val="0"/>
          <w:sz w:val="21"/>
        </w:rPr>
        <w:t xml:space="preserve"> 吸收并更新表述，故 2026 年主文本不必再以 1999 为第一引用。</w:t>
      </w:r>
    </w:p>
    <w:p>
      <w:r>
        <w:rPr>
          <w:rFonts w:ascii="Calibri" w:hAnsi="Calibri" w:eastAsia="宋体"/>
          <w:b w:val="0"/>
          <w:i w:val="0"/>
          <w:sz w:val="21"/>
        </w:rPr>
        <w:t>---</w:t>
      </w:r>
    </w:p>
    <w:p>
      <w:pPr>
        <w:pStyle w:val="Heading2"/>
      </w:pPr>
      <w:r>
        <w:rPr>
          <w:rFonts w:ascii="Calibri" w:hAnsi="Calibri" w:eastAsia="宋体"/>
          <w:b w:val="0"/>
          <w:i w:val="0"/>
          <w:sz w:val="28"/>
        </w:rPr>
        <w:t>12 一页执行摘要（2026）</w:t>
      </w:r>
    </w:p>
    <w:p>
      <w:pPr>
        <w:pStyle w:val="ListBullet"/>
      </w:pPr>
      <w:r>
        <w:rPr>
          <w:rFonts w:ascii="Calibri" w:hAnsi="Calibri" w:eastAsia="宋体"/>
          <w:b w:val="0"/>
          <w:i w:val="0"/>
          <w:sz w:val="21"/>
        </w:rPr>
        <w:t xml:space="preserve">1. </w:t>
      </w:r>
      <w:r>
        <w:rPr>
          <w:rFonts w:ascii="Calibri" w:hAnsi="Calibri" w:eastAsia="宋体"/>
          <w:b/>
          <w:i w:val="0"/>
          <w:sz w:val="21"/>
        </w:rPr>
        <w:t>主文献换成 2020–2025</w:t>
      </w:r>
      <w:r>
        <w:rPr>
          <w:rFonts w:ascii="Calibri" w:hAnsi="Calibri" w:eastAsia="宋体"/>
          <w:b w:val="0"/>
          <w:i w:val="0"/>
          <w:sz w:val="21"/>
        </w:rPr>
        <w:t xml:space="preserve">：元素组学总论用 </w:t>
      </w:r>
      <w:r>
        <w:rPr>
          <w:rFonts w:ascii="Calibri" w:hAnsi="Calibri" w:eastAsia="宋体"/>
          <w:b/>
          <w:i w:val="0"/>
          <w:sz w:val="21"/>
        </w:rPr>
        <w:t>Lei 2021</w:t>
      </w:r>
      <w:r>
        <w:rPr>
          <w:rFonts w:ascii="Calibri" w:hAnsi="Calibri" w:eastAsia="宋体"/>
          <w:b w:val="0"/>
          <w:i w:val="0"/>
          <w:sz w:val="21"/>
        </w:rPr>
        <w:t xml:space="preserve">；Cu 毒性与螯合用 </w:t>
      </w:r>
      <w:r>
        <w:rPr>
          <w:rFonts w:ascii="Calibri" w:hAnsi="Calibri" w:eastAsia="宋体"/>
          <w:b/>
          <w:i w:val="0"/>
          <w:sz w:val="21"/>
        </w:rPr>
        <w:t>Singh 2022</w:t>
      </w:r>
      <w:r>
        <w:rPr>
          <w:rFonts w:ascii="Calibri" w:hAnsi="Calibri" w:eastAsia="宋体"/>
          <w:b w:val="0"/>
          <w:i w:val="0"/>
          <w:sz w:val="21"/>
        </w:rPr>
        <w:t xml:space="preserve">；金属–聚集动力学用 </w:t>
      </w:r>
      <w:r>
        <w:rPr>
          <w:rFonts w:ascii="Calibri" w:hAnsi="Calibri" w:eastAsia="宋体"/>
          <w:b/>
          <w:i w:val="0"/>
          <w:sz w:val="21"/>
        </w:rPr>
        <w:t>Abelein 2023</w:t>
      </w:r>
      <w:r>
        <w:rPr>
          <w:rFonts w:ascii="Calibri" w:hAnsi="Calibri" w:eastAsia="宋体"/>
          <w:b w:val="0"/>
          <w:i w:val="0"/>
          <w:sz w:val="21"/>
        </w:rPr>
        <w:t xml:space="preserve">；铁用 </w:t>
      </w:r>
      <w:r>
        <w:rPr>
          <w:rFonts w:ascii="Calibri" w:hAnsi="Calibri" w:eastAsia="宋体"/>
          <w:b/>
          <w:i w:val="0"/>
          <w:sz w:val="21"/>
        </w:rPr>
        <w:t>铁死亡 Yan 2021 + Zha 2025</w:t>
      </w:r>
      <w:r>
        <w:rPr>
          <w:rFonts w:ascii="Calibri" w:hAnsi="Calibri" w:eastAsia="宋体"/>
          <w:b w:val="0"/>
          <w:i w:val="0"/>
          <w:sz w:val="21"/>
        </w:rPr>
        <w:t xml:space="preserve">；人群铜用 </w:t>
      </w:r>
      <w:r>
        <w:rPr>
          <w:rFonts w:ascii="Calibri" w:hAnsi="Calibri" w:eastAsia="宋体"/>
          <w:b/>
          <w:i w:val="0"/>
          <w:sz w:val="21"/>
        </w:rPr>
        <w:t>Agarwal 2022</w:t>
      </w:r>
      <w:r>
        <w:rPr>
          <w:rFonts w:ascii="Calibri" w:hAnsi="Calibri" w:eastAsia="宋体"/>
          <w:b w:val="0"/>
          <w:i w:val="0"/>
          <w:sz w:val="21"/>
        </w:rPr>
        <w:t>。</w:t>
      </w:r>
    </w:p>
    <w:p>
      <w:pPr>
        <w:pStyle w:val="ListBullet"/>
      </w:pPr>
      <w:r>
        <w:rPr>
          <w:rFonts w:ascii="Calibri" w:hAnsi="Calibri" w:eastAsia="宋体"/>
          <w:b w:val="0"/>
          <w:i w:val="0"/>
          <w:sz w:val="21"/>
        </w:rPr>
        <w:t xml:space="preserve">2. </w:t>
      </w:r>
      <w:r>
        <w:rPr>
          <w:rFonts w:ascii="Calibri" w:hAnsi="Calibri" w:eastAsia="宋体"/>
          <w:b/>
          <w:i w:val="0"/>
          <w:sz w:val="21"/>
        </w:rPr>
        <w:t>铜是双面的</w:t>
      </w:r>
      <w:r>
        <w:rPr>
          <w:rFonts w:ascii="Calibri" w:hAnsi="Calibri" w:eastAsia="宋体"/>
          <w:b w:val="0"/>
          <w:i w:val="0"/>
          <w:sz w:val="21"/>
        </w:rPr>
        <w:t>：局部 Cu–Aβ 可促氧化，但脑铜总量与较好认知/较轻病理相关——螯合策略要谈稳态，不谈“杀光铜”。</w:t>
      </w:r>
    </w:p>
    <w:p>
      <w:pPr>
        <w:pStyle w:val="ListBullet"/>
      </w:pPr>
      <w:r>
        <w:rPr>
          <w:rFonts w:ascii="Calibri" w:hAnsi="Calibri" w:eastAsia="宋体"/>
          <w:b w:val="0"/>
          <w:i w:val="0"/>
          <w:sz w:val="21"/>
        </w:rPr>
        <w:t xml:space="preserve">3. </w:t>
      </w:r>
      <w:r>
        <w:rPr>
          <w:rFonts w:ascii="Calibri" w:hAnsi="Calibri" w:eastAsia="宋体"/>
          <w:b/>
          <w:i w:val="0"/>
          <w:sz w:val="21"/>
        </w:rPr>
        <w:t>铁叙事升级为铁死亡</w:t>
      </w:r>
      <w:r>
        <w:rPr>
          <w:rFonts w:ascii="Calibri" w:hAnsi="Calibri" w:eastAsia="宋体"/>
          <w:b w:val="0"/>
          <w:i w:val="0"/>
          <w:sz w:val="21"/>
        </w:rPr>
        <w:t>，不是只写 Fenton 一行字。</w:t>
      </w:r>
    </w:p>
    <w:p>
      <w:pPr>
        <w:pStyle w:val="ListBullet"/>
      </w:pPr>
      <w:r>
        <w:rPr>
          <w:rFonts w:ascii="Calibri" w:hAnsi="Calibri" w:eastAsia="宋体"/>
          <w:b w:val="0"/>
          <w:i w:val="0"/>
          <w:sz w:val="21"/>
        </w:rPr>
        <w:t xml:space="preserve">4. </w:t>
      </w:r>
      <w:r>
        <w:rPr>
          <w:rFonts w:ascii="Calibri" w:hAnsi="Calibri" w:eastAsia="宋体"/>
          <w:b/>
          <w:i w:val="0"/>
          <w:sz w:val="21"/>
        </w:rPr>
        <w:t>金属对聚集是浓度依赖、主要影响延伸速率</w:t>
      </w:r>
      <w:r>
        <w:rPr>
          <w:rFonts w:ascii="Calibri" w:hAnsi="Calibri" w:eastAsia="宋体"/>
          <w:b w:val="0"/>
          <w:i w:val="0"/>
          <w:sz w:val="21"/>
        </w:rPr>
        <w:t>，不要写死“金属=促纤丝=更毒”。</w:t>
      </w:r>
    </w:p>
    <w:p>
      <w:pPr>
        <w:pStyle w:val="ListBullet"/>
      </w:pPr>
      <w:r>
        <w:rPr>
          <w:rFonts w:ascii="Calibri" w:hAnsi="Calibri" w:eastAsia="宋体"/>
          <w:b w:val="0"/>
          <w:i w:val="0"/>
          <w:sz w:val="21"/>
        </w:rPr>
        <w:t xml:space="preserve">5. </w:t>
      </w:r>
      <w:r>
        <w:rPr>
          <w:rFonts w:ascii="Calibri" w:hAnsi="Calibri" w:eastAsia="宋体"/>
          <w:b/>
          <w:i w:val="0"/>
          <w:sz w:val="21"/>
        </w:rPr>
        <w:t>外源肽</w:t>
      </w:r>
      <w:r>
        <w:rPr>
          <w:rFonts w:ascii="Calibri" w:hAnsi="Calibri" w:eastAsia="宋体"/>
          <w:b w:val="0"/>
          <w:i w:val="0"/>
          <w:sz w:val="21"/>
        </w:rPr>
        <w:t>：Wang 2024 证明互作常见且可保护——</w:t>
      </w:r>
      <w:r>
        <w:rPr>
          <w:rFonts w:ascii="Calibri" w:hAnsi="Calibri" w:eastAsia="宋体"/>
          <w:b/>
          <w:i w:val="0"/>
          <w:sz w:val="21"/>
        </w:rPr>
        <w:t>不能当毒性肽依据</w:t>
      </w:r>
      <w:r>
        <w:rPr>
          <w:rFonts w:ascii="Calibri" w:hAnsi="Calibri" w:eastAsia="宋体"/>
          <w:b w:val="0"/>
          <w:i w:val="0"/>
          <w:sz w:val="21"/>
        </w:rPr>
        <w:t>。</w:t>
      </w:r>
    </w:p>
    <w:p>
      <w:pPr>
        <w:pStyle w:val="ListBullet"/>
      </w:pPr>
      <w:r>
        <w:rPr>
          <w:rFonts w:ascii="Calibri" w:hAnsi="Calibri" w:eastAsia="宋体"/>
          <w:b w:val="0"/>
          <w:i w:val="0"/>
          <w:sz w:val="21"/>
        </w:rPr>
        <w:t xml:space="preserve">6. </w:t>
      </w:r>
      <w:r>
        <w:rPr>
          <w:rFonts w:ascii="Calibri" w:hAnsi="Calibri" w:eastAsia="宋体"/>
          <w:b/>
          <w:i w:val="0"/>
          <w:sz w:val="21"/>
        </w:rPr>
        <w:t>AChE 本版不写</w:t>
      </w:r>
      <w:r>
        <w:rPr>
          <w:rFonts w:ascii="Calibri" w:hAnsi="Calibri" w:eastAsia="宋体"/>
          <w:b w:val="0"/>
          <w:i w:val="0"/>
          <w:sz w:val="21"/>
        </w:rPr>
        <w:t>；经典 1999 论文进附录溯源即可。</w:t>
      </w:r>
    </w:p>
    <w:p>
      <w:pPr>
        <w:pStyle w:val="ListBullet"/>
      </w:pPr>
      <w:r>
        <w:rPr>
          <w:rFonts w:ascii="Calibri" w:hAnsi="Calibri" w:eastAsia="宋体"/>
          <w:b w:val="0"/>
          <w:i w:val="0"/>
          <w:sz w:val="21"/>
        </w:rPr>
        <w:t>7. 候选肽若做金属相关假说：结构前提（计算）→ 当代机制语言（Cu 稳态 / 铁死亡 / 微观成核）→ 实验裁决功能方向。</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74/jbc.REV120.008207" TargetMode="External"/><Relationship Id="rId10" Type="http://schemas.openxmlformats.org/officeDocument/2006/relationships/hyperlink" Target="https://pubmed.ncbi.nlm.nih.gov/33219130/" TargetMode="External"/><Relationship Id="rId11" Type="http://schemas.openxmlformats.org/officeDocument/2006/relationships/hyperlink" Target="https://doi.org/10.1038/s41392-024-01911-3" TargetMode="External"/><Relationship Id="rId12" Type="http://schemas.openxmlformats.org/officeDocument/2006/relationships/hyperlink" Target="https://pubmed.ncbi.nlm.nih.gov/39174535/" TargetMode="External"/><Relationship Id="rId13" Type="http://schemas.openxmlformats.org/officeDocument/2006/relationships/hyperlink" Target="https://doi.org/10.1016/j.arr.2022.101619" TargetMode="External"/><Relationship Id="rId14" Type="http://schemas.openxmlformats.org/officeDocument/2006/relationships/hyperlink" Target="https://pubmed.ncbi.nlm.nih.gov/35395415/" TargetMode="External"/><Relationship Id="rId15" Type="http://schemas.openxmlformats.org/officeDocument/2006/relationships/hyperlink" Target="https://doi.org/10.1093/mtomcs/mfac018" TargetMode="External"/><Relationship Id="rId16" Type="http://schemas.openxmlformats.org/officeDocument/2006/relationships/hyperlink" Target="https://pubmed.ncbi.nlm.nih.gov/35333348/" TargetMode="External"/><Relationship Id="rId17" Type="http://schemas.openxmlformats.org/officeDocument/2006/relationships/hyperlink" Target="https://doi.org/10.1021/acs.accounts.3c00370" TargetMode="External"/><Relationship Id="rId18" Type="http://schemas.openxmlformats.org/officeDocument/2006/relationships/hyperlink" Target="https://pubmed.ncbi.nlm.nih.gov/37733746/" TargetMode="External"/><Relationship Id="rId19" Type="http://schemas.openxmlformats.org/officeDocument/2006/relationships/hyperlink" Target="https://doi.org/10.1093/mtomcs/mfac102" TargetMode="External"/><Relationship Id="rId20" Type="http://schemas.openxmlformats.org/officeDocument/2006/relationships/hyperlink" Target="https://pubmed.ncbi.nlm.nih.gov/36617236/" TargetMode="External"/><Relationship Id="rId21" Type="http://schemas.openxmlformats.org/officeDocument/2006/relationships/hyperlink" Target="https://doi.org/10.1038/s41392-020-00428-9" TargetMode="External"/><Relationship Id="rId22" Type="http://schemas.openxmlformats.org/officeDocument/2006/relationships/hyperlink" Target="https://pubmed.ncbi.nlm.nih.gov/33536413/" TargetMode="External"/><Relationship Id="rId23" Type="http://schemas.openxmlformats.org/officeDocument/2006/relationships/hyperlink" Target="https://doi.org/10.1016/j.cmet.2024.10.006" TargetMode="External"/><Relationship Id="rId24" Type="http://schemas.openxmlformats.org/officeDocument/2006/relationships/hyperlink" Target="https://pubmed.ncbi.nlm.nih.gov/39510074/" TargetMode="External"/><Relationship Id="rId25" Type="http://schemas.openxmlformats.org/officeDocument/2006/relationships/hyperlink" Target="https://doi.org/10.1093/braincomms/fcac215" TargetMode="External"/><Relationship Id="rId26" Type="http://schemas.openxmlformats.org/officeDocument/2006/relationships/hyperlink" Target="https://pubmed.ncbi.nlm.nih.gov/36072647/" TargetMode="External"/><Relationship Id="rId27" Type="http://schemas.openxmlformats.org/officeDocument/2006/relationships/hyperlink" Target="https://doi.org/10.1038/s41380-022-01802-5" TargetMode="External"/><Relationship Id="rId28" Type="http://schemas.openxmlformats.org/officeDocument/2006/relationships/hyperlink" Target="https://pubmed.ncbi.nlm.nih.gov/36195639/" TargetMode="External"/><Relationship Id="rId29" Type="http://schemas.openxmlformats.org/officeDocument/2006/relationships/hyperlink" Target="https://doi.org/10.1021/acschemneuro.4c00075" TargetMode="External"/><Relationship Id="rId30" Type="http://schemas.openxmlformats.org/officeDocument/2006/relationships/hyperlink" Target="https://pubmed.ncbi.nlm.nih.gov/39066700/" TargetMode="External"/><Relationship Id="rId31" Type="http://schemas.openxmlformats.org/officeDocument/2006/relationships/hyperlink" Target="https://doi.org/10.1038/s41586-024-07487-w" TargetMode="External"/><Relationship Id="rId32" Type="http://schemas.openxmlformats.org/officeDocument/2006/relationships/hyperlink" Target="https://pubmed.ncbi.nlm.nih.gov/38718835/" TargetMode="External"/><Relationship Id="rId33" Type="http://schemas.openxmlformats.org/officeDocument/2006/relationships/hyperlink" Target="https://pubmed.ncbi.nlm.nih.gov/10386999/" TargetMode="External"/><Relationship Id="rId34" Type="http://schemas.openxmlformats.org/officeDocument/2006/relationships/hyperlink" Target="https://pubmed.ncbi.nlm.nih.gov/10601271/" TargetMode="External"/><Relationship Id="rId35" Type="http://schemas.openxmlformats.org/officeDocument/2006/relationships/hyperlink" Target="https://pubmed.ncbi.nlm.nih.gov/12192006/" TargetMode="External"/><Relationship Id="rId36" Type="http://schemas.openxmlformats.org/officeDocument/2006/relationships/hyperlink" Target="https://pubmed.ncbi.nlm.nih.gov/8073293/" TargetMode="External"/><Relationship Id="rId37" Type="http://schemas.openxmlformats.org/officeDocument/2006/relationships/hyperlink" Target="https://pubmed.ncbi.nlm.nih.gov/11932745/" TargetMode="External"/><Relationship Id="rId38" Type="http://schemas.openxmlformats.org/officeDocument/2006/relationships/hyperlink" Target="https://pubmed.ncbi.nlm.nih.gov/25988319/" TargetMode="External"/><Relationship Id="rId39" Type="http://schemas.openxmlformats.org/officeDocument/2006/relationships/hyperlink" Target="https://pubmed.ncbi.nlm.nih.gov/198264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AChE/AD 相关候选肽后续机制研究——文献证据基础与实施方案</dc:title>
  <dc:subject>Cu/Fe-ROS-脂质过氧化-神经毒性；Aβ/tau/ApoE4/ferritin/transferrin 定位；计算结构生物学方法学；12 肽 Go/No-Go 方案</dc:subject>
  <dc:creator>Auto-Empirical-Research-Skills (AERS)</dc:creator>
  <cp:keywords>AChE, PAS, Aβ42, tau, ApoE4, ferritin, transferrin, Cu, Fe, Zn, ROS, AlphaFold3, MD, MM/GBSA, QM/MM, iPSC</cp:keywords>
  <dc:description>generated by python-docx</dc:description>
  <cp:lastModifiedBy/>
  <cp:revision>1</cp:revision>
  <dcterms:created xsi:type="dcterms:W3CDTF">2013-12-23T23:15:00Z</dcterms:created>
  <dcterms:modified xsi:type="dcterms:W3CDTF">2013-12-23T23:15:00Z</dcterms:modified>
  <cp:category/>
</cp:coreProperties>
</file>