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rFonts w:ascii="Calibri" w:hAnsi="Calibri" w:eastAsia="宋体"/>
          <w:b w:val="0"/>
          <w:i w:val="0"/>
          <w:sz w:val="34"/>
        </w:rPr>
        <w:t>【可直接引用】毒性肽 → 机制 → AD：证据文献包</w:t>
      </w:r>
    </w:p>
    <w:p>
      <w:r>
        <w:rPr>
          <w:rFonts w:ascii="Calibri" w:hAnsi="Calibri" w:eastAsia="宋体"/>
          <w:b/>
          <w:i w:val="0"/>
          <w:sz w:val="21"/>
        </w:rPr>
        <w:t>检索核验截至 2026-08-02｜只收录能支撑“肽本身有神经毒性 / 驱动 AD 相关病理”的文献</w:t>
      </w:r>
    </w:p>
    <w:p>
      <w:r>
        <w:rPr>
          <w:rFonts w:ascii="Calibri" w:hAnsi="Calibri" w:eastAsia="宋体"/>
          <w:b w:val="0"/>
          <w:i w:val="0"/>
          <w:sz w:val="21"/>
        </w:rPr>
        <w:t>---</w:t>
      </w:r>
    </w:p>
    <w:p>
      <w:pPr>
        <w:pStyle w:val="Heading2"/>
      </w:pPr>
      <w:r>
        <w:rPr>
          <w:rFonts w:ascii="Calibri" w:hAnsi="Calibri" w:eastAsia="宋体"/>
          <w:b w:val="0"/>
          <w:i w:val="0"/>
          <w:sz w:val="28"/>
        </w:rPr>
        <w:t>先把话说死（避免再用不上）</w:t>
      </w:r>
    </w:p>
    <w:tbl>
      <w:tblPr>
        <w:tblStyle w:val="TableGrid"/>
        <w:tblW w:type="auto" w:w="0"/>
        <w:tblLayout w:type="autofit"/>
        <w:tblLook w:firstColumn="1" w:firstRow="1" w:lastColumn="0" w:lastRow="0" w:noHBand="0" w:noVBand="1" w:val="04A0"/>
      </w:tblPr>
      <w:tblGrid>
        <w:gridCol w:w="4873"/>
        <w:gridCol w:w="4873"/>
      </w:tblGrid>
      <w:tr>
        <w:tc>
          <w:tcPr>
            <w:tcW w:type="dxa" w:w="4873"/>
            <w:shd w:val="clear" w:color="auto" w:fill="DEEAF6"/>
          </w:tcPr>
          <w:p>
            <w:pPr>
              <w:jc w:val="center"/>
            </w:pPr>
            <w:r>
              <w:rPr>
                <w:rFonts w:ascii="Calibri" w:hAnsi="Calibri" w:eastAsia="宋体"/>
                <w:b w:val="0"/>
                <w:i w:val="0"/>
                <w:sz w:val="18"/>
              </w:rPr>
              <w:t>你的诉求</w:t>
            </w:r>
          </w:p>
        </w:tc>
        <w:tc>
          <w:tcPr>
            <w:tcW w:type="dxa" w:w="4873"/>
            <w:shd w:val="clear" w:color="auto" w:fill="DEEAF6"/>
          </w:tcPr>
          <w:p>
            <w:pPr>
              <w:jc w:val="center"/>
            </w:pPr>
            <w:r>
              <w:rPr>
                <w:rFonts w:ascii="Calibri" w:hAnsi="Calibri" w:eastAsia="宋体"/>
                <w:b w:val="0"/>
                <w:i w:val="0"/>
                <w:sz w:val="18"/>
              </w:rPr>
              <w:t>文献现实</w:t>
            </w:r>
          </w:p>
        </w:tc>
      </w:tr>
      <w:tr>
        <w:tc>
          <w:tcPr>
            <w:tcW w:type="dxa" w:w="4873"/>
          </w:tcPr>
          <w:p>
            <w:r>
              <w:rPr>
                <w:rFonts w:ascii="Calibri" w:hAnsi="Calibri" w:eastAsia="宋体"/>
                <w:b w:val="0"/>
                <w:i w:val="0"/>
                <w:sz w:val="18"/>
              </w:rPr>
              <w:t>要“毒性肽导致 AD”的直接文献</w:t>
            </w:r>
          </w:p>
        </w:tc>
        <w:tc>
          <w:tcPr>
            <w:tcW w:type="dxa" w:w="4873"/>
          </w:tcPr>
          <w:p>
            <w:r>
              <w:rPr>
                <w:rFonts w:ascii="Calibri" w:hAnsi="Calibri" w:eastAsia="宋体"/>
                <w:b/>
                <w:i w:val="0"/>
                <w:sz w:val="18"/>
              </w:rPr>
              <w:t>领域里被坐实的毒性肽主体 = Aβ 肽本身</w:t>
            </w:r>
            <w:r>
              <w:rPr>
                <w:rFonts w:ascii="Calibri" w:hAnsi="Calibri" w:eastAsia="宋体"/>
                <w:b w:val="0"/>
                <w:i w:val="0"/>
                <w:sz w:val="18"/>
              </w:rPr>
              <w:t>（尤其可溶性</w:t>
            </w:r>
            <w:r>
              <w:rPr>
                <w:rFonts w:ascii="Calibri" w:hAnsi="Calibri" w:eastAsia="宋体"/>
                <w:b/>
                <w:i w:val="0"/>
                <w:sz w:val="18"/>
              </w:rPr>
              <w:t>寡聚体</w:t>
            </w:r>
            <w:r>
              <w:rPr>
                <w:rFonts w:ascii="Calibri" w:hAnsi="Calibri" w:eastAsia="宋体"/>
                <w:b w:val="0"/>
                <w:i w:val="0"/>
                <w:sz w:val="18"/>
              </w:rPr>
              <w:t>），不是任意外源短肽</w:t>
            </w:r>
          </w:p>
        </w:tc>
      </w:tr>
      <w:tr>
        <w:tc>
          <w:tcPr>
            <w:tcW w:type="dxa" w:w="4873"/>
          </w:tcPr>
          <w:p>
            <w:r>
              <w:rPr>
                <w:rFonts w:ascii="Calibri" w:hAnsi="Calibri" w:eastAsia="宋体"/>
                <w:b w:val="0"/>
                <w:i w:val="0"/>
                <w:sz w:val="18"/>
              </w:rPr>
              <w:t>要金属机制</w:t>
            </w:r>
          </w:p>
        </w:tc>
        <w:tc>
          <w:tcPr>
            <w:tcW w:type="dxa" w:w="4873"/>
          </w:tcPr>
          <w:p>
            <w:r>
              <w:rPr>
                <w:rFonts w:ascii="Calibri" w:hAnsi="Calibri" w:eastAsia="宋体"/>
                <w:b w:val="0"/>
                <w:i w:val="0"/>
                <w:sz w:val="18"/>
              </w:rPr>
              <w:t xml:space="preserve">直接证据链在 </w:t>
            </w:r>
            <w:r>
              <w:rPr>
                <w:rFonts w:ascii="Calibri" w:hAnsi="Calibri" w:eastAsia="宋体"/>
                <w:b/>
                <w:i w:val="0"/>
                <w:sz w:val="18"/>
              </w:rPr>
              <w:t>Aβ–Cu/Fe → H₂O₂/ROS → 神经毒性</w:t>
            </w:r>
          </w:p>
        </w:tc>
      </w:tr>
      <w:tr>
        <w:tc>
          <w:tcPr>
            <w:tcW w:type="dxa" w:w="4873"/>
          </w:tcPr>
          <w:p>
            <w:r>
              <w:rPr>
                <w:rFonts w:ascii="Calibri" w:hAnsi="Calibri" w:eastAsia="宋体"/>
                <w:b w:val="0"/>
                <w:i w:val="0"/>
                <w:sz w:val="18"/>
              </w:rPr>
              <w:t>要短肽、好做实验</w:t>
            </w:r>
          </w:p>
        </w:tc>
        <w:tc>
          <w:tcPr>
            <w:tcW w:type="dxa" w:w="4873"/>
          </w:tcPr>
          <w:p>
            <w:r>
              <w:rPr>
                <w:rFonts w:ascii="Calibri" w:hAnsi="Calibri" w:eastAsia="宋体"/>
                <w:b w:val="0"/>
                <w:i w:val="0"/>
                <w:sz w:val="18"/>
              </w:rPr>
              <w:t>最常用的</w:t>
            </w:r>
            <w:r>
              <w:rPr>
                <w:rFonts w:ascii="Calibri" w:hAnsi="Calibri" w:eastAsia="宋体"/>
                <w:b/>
                <w:i w:val="0"/>
                <w:sz w:val="18"/>
              </w:rPr>
              <w:t>短毒性肽模型</w:t>
            </w:r>
            <w:r>
              <w:rPr>
                <w:rFonts w:ascii="Calibri" w:hAnsi="Calibri" w:eastAsia="宋体"/>
                <w:b w:val="0"/>
                <w:i w:val="0"/>
                <w:sz w:val="18"/>
              </w:rPr>
              <w:t xml:space="preserve"> = </w:t>
            </w:r>
            <w:r>
              <w:rPr>
                <w:rFonts w:ascii="Calibri" w:hAnsi="Calibri" w:eastAsia="宋体"/>
                <w:b/>
                <w:i w:val="0"/>
                <w:sz w:val="18"/>
              </w:rPr>
              <w:t>Aβ(25–35)</w:t>
            </w:r>
            <w:r>
              <w:rPr>
                <w:rFonts w:ascii="Calibri" w:hAnsi="Calibri" w:eastAsia="宋体"/>
                <w:b w:val="0"/>
                <w:i w:val="0"/>
                <w:sz w:val="18"/>
              </w:rPr>
              <w:t>（体外/在体广泛作致毒工具肽）</w:t>
            </w:r>
          </w:p>
        </w:tc>
      </w:tr>
      <w:tr>
        <w:tc>
          <w:tcPr>
            <w:tcW w:type="dxa" w:w="4873"/>
          </w:tcPr>
          <w:p>
            <w:r>
              <w:rPr>
                <w:rFonts w:ascii="Calibri" w:hAnsi="Calibri" w:eastAsia="宋体"/>
                <w:b w:val="0"/>
                <w:i w:val="0"/>
                <w:sz w:val="18"/>
              </w:rPr>
              <w:t>你们 12 条候选肽能否直接贴“导致 AD”</w:t>
            </w:r>
          </w:p>
        </w:tc>
        <w:tc>
          <w:tcPr>
            <w:tcW w:type="dxa" w:w="4873"/>
          </w:tcPr>
          <w:p>
            <w:r>
              <w:rPr>
                <w:rFonts w:ascii="Calibri" w:hAnsi="Calibri" w:eastAsia="宋体"/>
                <w:b/>
                <w:i w:val="0"/>
                <w:sz w:val="18"/>
              </w:rPr>
              <w:t>不能</w:t>
            </w:r>
            <w:r>
              <w:rPr>
                <w:rFonts w:ascii="Calibri" w:hAnsi="Calibri" w:eastAsia="宋体"/>
                <w:b w:val="0"/>
                <w:i w:val="0"/>
                <w:sz w:val="18"/>
              </w:rPr>
              <w:t>。没有任何文献证明“任意对接肽 = AD 致病肽”。只能：</w:t>
            </w:r>
            <w:r>
              <w:rPr>
                <w:rFonts w:ascii="Calibri" w:hAnsi="Calibri" w:eastAsia="宋体"/>
                <w:b/>
                <w:i w:val="0"/>
                <w:sz w:val="18"/>
              </w:rPr>
              <w:t>类比 Aβ 毒性肽范式</w:t>
            </w:r>
            <w:r>
              <w:rPr>
                <w:rFonts w:ascii="Calibri" w:hAnsi="Calibri" w:eastAsia="宋体"/>
                <w:b w:val="0"/>
                <w:i w:val="0"/>
                <w:sz w:val="18"/>
              </w:rPr>
              <w:t>，再用自己的 ±金属/ROS/细胞数据裁决</w:t>
            </w:r>
          </w:p>
        </w:tc>
      </w:tr>
    </w:tbl>
    <w:p>
      <w:pPr>
        <w:spacing w:after="40"/>
      </w:pPr>
      <w:r>
        <w:rPr>
          <w:sz w:val="4"/>
        </w:rPr>
      </w:r>
    </w:p>
    <w:p>
      <w:r>
        <w:rPr>
          <w:rFonts w:ascii="Calibri" w:hAnsi="Calibri" w:eastAsia="宋体"/>
          <w:b w:val="0"/>
          <w:i w:val="0"/>
          <w:sz w:val="21"/>
        </w:rPr>
        <w:t>下面全部是</w:t>
      </w:r>
      <w:r>
        <w:rPr>
          <w:rFonts w:ascii="Calibri" w:hAnsi="Calibri" w:eastAsia="宋体"/>
          <w:b/>
          <w:i w:val="0"/>
          <w:sz w:val="21"/>
        </w:rPr>
        <w:t>可以直接写进论文/标书</w:t>
      </w:r>
      <w:r>
        <w:rPr>
          <w:rFonts w:ascii="Calibri" w:hAnsi="Calibri" w:eastAsia="宋体"/>
          <w:b w:val="0"/>
          <w:i w:val="0"/>
          <w:sz w:val="21"/>
        </w:rPr>
        <w:t>的引用，按“你要证明的句子”分组。每条都写清：</w:t>
      </w:r>
      <w:r>
        <w:rPr>
          <w:rFonts w:ascii="Calibri" w:hAnsi="Calibri" w:eastAsia="宋体"/>
          <w:b/>
          <w:i w:val="0"/>
          <w:sz w:val="21"/>
        </w:rPr>
        <w:t>能证什么 / 不能证什么 / 建议引用句</w:t>
      </w:r>
      <w:r>
        <w:rPr>
          <w:rFonts w:ascii="Calibri" w:hAnsi="Calibri" w:eastAsia="宋体"/>
          <w:b w:val="0"/>
          <w:i w:val="0"/>
          <w:sz w:val="21"/>
        </w:rPr>
        <w:t>。</w:t>
      </w:r>
    </w:p>
    <w:p>
      <w:r>
        <w:rPr>
          <w:rFonts w:ascii="Calibri" w:hAnsi="Calibri" w:eastAsia="宋体"/>
          <w:b w:val="0"/>
          <w:i w:val="0"/>
          <w:sz w:val="21"/>
        </w:rPr>
        <w:t>---</w:t>
      </w:r>
    </w:p>
    <w:p>
      <w:pPr>
        <w:pStyle w:val="Heading1"/>
      </w:pPr>
      <w:r>
        <w:rPr>
          <w:rFonts w:ascii="Calibri" w:hAnsi="Calibri" w:eastAsia="宋体"/>
          <w:b w:val="0"/>
          <w:i w:val="0"/>
          <w:sz w:val="34"/>
        </w:rPr>
        <w:t>A 组：毒性肽（Aβ）导致 AD——总框架（必引）</w:t>
      </w:r>
    </w:p>
    <w:p>
      <w:pPr>
        <w:pStyle w:val="Heading2"/>
      </w:pPr>
      <w:r>
        <w:rPr>
          <w:rFonts w:ascii="Calibri" w:hAnsi="Calibri" w:eastAsia="宋体"/>
          <w:b w:val="0"/>
          <w:i w:val="0"/>
          <w:sz w:val="28"/>
        </w:rPr>
        <w:t>A1. Selkoe &amp; Hardy, 2016 — 淀粉样假说 25 年（总纲）</w:t>
      </w:r>
    </w:p>
    <w:tbl>
      <w:tblPr>
        <w:tblStyle w:val="TableGrid"/>
        <w:tblW w:type="auto" w:w="0"/>
        <w:tblLayout w:type="autofit"/>
        <w:tblLook w:firstColumn="1" w:firstRow="1" w:lastColumn="0" w:lastRow="0" w:noHBand="0" w:noVBand="1" w:val="04A0"/>
      </w:tblPr>
      <w:tblGrid>
        <w:gridCol w:w="4873"/>
        <w:gridCol w:w="4873"/>
      </w:tblGrid>
      <w:tr>
        <w:tc>
          <w:tcPr>
            <w:tcW w:type="dxa" w:w="4873"/>
            <w:shd w:val="clear" w:color="auto" w:fill="DEEAF6"/>
          </w:tcPr>
          <w:p>
            <w:pPr>
              <w:jc w:val="center"/>
            </w:pPr>
            <w:r>
              <w:rPr>
                <w:rFonts w:ascii="Calibri" w:hAnsi="Calibri" w:eastAsia="宋体"/>
                <w:b w:val="0"/>
                <w:i w:val="0"/>
                <w:sz w:val="18"/>
              </w:rPr>
              <w:t>字段</w:t>
            </w:r>
          </w:p>
        </w:tc>
        <w:tc>
          <w:tcPr>
            <w:tcW w:type="dxa" w:w="4873"/>
            <w:shd w:val="clear" w:color="auto" w:fill="DEEAF6"/>
          </w:tcPr>
          <w:p>
            <w:pPr>
              <w:jc w:val="center"/>
            </w:pPr>
            <w:r>
              <w:rPr>
                <w:rFonts w:ascii="Calibri" w:hAnsi="Calibri" w:eastAsia="宋体"/>
                <w:b w:val="0"/>
                <w:i w:val="0"/>
                <w:sz w:val="18"/>
              </w:rPr>
              <w:t>内容</w:t>
            </w:r>
          </w:p>
        </w:tc>
      </w:tr>
      <w:tr>
        <w:tc>
          <w:tcPr>
            <w:tcW w:type="dxa" w:w="4873"/>
          </w:tcPr>
          <w:p>
            <w:r>
              <w:rPr>
                <w:rFonts w:ascii="Calibri" w:hAnsi="Calibri" w:eastAsia="宋体"/>
                <w:b w:val="0"/>
                <w:i w:val="0"/>
                <w:sz w:val="18"/>
              </w:rPr>
              <w:t>题名</w:t>
            </w:r>
          </w:p>
        </w:tc>
        <w:tc>
          <w:tcPr>
            <w:tcW w:type="dxa" w:w="4873"/>
          </w:tcPr>
          <w:p>
            <w:r>
              <w:rPr>
                <w:rFonts w:ascii="Calibri" w:hAnsi="Calibri" w:eastAsia="宋体"/>
                <w:b w:val="0"/>
                <w:i w:val="0"/>
                <w:sz w:val="18"/>
              </w:rPr>
              <w:t>The amyloid hypothesis of Alzheimer's disease at 25 years</w:t>
            </w:r>
          </w:p>
        </w:tc>
      </w:tr>
      <w:tr>
        <w:tc>
          <w:tcPr>
            <w:tcW w:type="dxa" w:w="4873"/>
          </w:tcPr>
          <w:p>
            <w:r>
              <w:rPr>
                <w:rFonts w:ascii="Calibri" w:hAnsi="Calibri" w:eastAsia="宋体"/>
                <w:b w:val="0"/>
                <w:i w:val="0"/>
                <w:sz w:val="18"/>
              </w:rPr>
              <w:t>期刊</w:t>
            </w:r>
          </w:p>
        </w:tc>
        <w:tc>
          <w:tcPr>
            <w:tcW w:type="dxa" w:w="4873"/>
          </w:tcPr>
          <w:p>
            <w:r>
              <w:rPr>
                <w:rFonts w:ascii="Calibri" w:hAnsi="Calibri" w:eastAsia="宋体"/>
                <w:b w:val="0"/>
                <w:i/>
                <w:sz w:val="18"/>
              </w:rPr>
              <w:t>EMBO Molecular Medicine</w:t>
            </w:r>
            <w:r>
              <w:rPr>
                <w:rFonts w:ascii="Calibri" w:hAnsi="Calibri" w:eastAsia="宋体"/>
                <w:b w:val="0"/>
                <w:i w:val="0"/>
                <w:sz w:val="18"/>
              </w:rPr>
              <w:t xml:space="preserve"> 2016; </w:t>
            </w:r>
            <w:r>
              <w:rPr>
                <w:rFonts w:ascii="Calibri" w:hAnsi="Calibri" w:eastAsia="宋体"/>
                <w:b/>
                <w:i w:val="0"/>
                <w:sz w:val="18"/>
              </w:rPr>
              <w:t>8</w:t>
            </w:r>
            <w:r>
              <w:rPr>
                <w:rFonts w:ascii="Calibri" w:hAnsi="Calibri" w:eastAsia="宋体"/>
                <w:b w:val="0"/>
                <w:i w:val="0"/>
                <w:sz w:val="18"/>
              </w:rPr>
              <w:t>(6):595-608</w:t>
            </w:r>
          </w:p>
        </w:tc>
      </w:tr>
      <w:tr>
        <w:tc>
          <w:tcPr>
            <w:tcW w:type="dxa" w:w="4873"/>
          </w:tcPr>
          <w:p>
            <w:r>
              <w:rPr>
                <w:rFonts w:ascii="Calibri" w:hAnsi="Calibri" w:eastAsia="宋体"/>
                <w:b w:val="0"/>
                <w:i w:val="0"/>
                <w:sz w:val="18"/>
              </w:rPr>
              <w:t>DOI</w:t>
            </w:r>
          </w:p>
        </w:tc>
        <w:tc>
          <w:tcPr>
            <w:tcW w:type="dxa" w:w="4873"/>
          </w:tcPr>
          <w:p>
            <w:hyperlink r:id="rId9">
              <w:r>
                <w:rPr>
                  <w:rFonts w:ascii="Calibri" w:hAnsi="Calibri" w:eastAsia="宋体"/>
                  <w:sz w:val="18"/>
                  <w:color w:val="0563C1"/>
                  <w:u w:val="single"/>
                </w:rPr>
                <w:t xml:space="preserve">10.15252/emmm.201606210</w:t>
              </w:r>
            </w:hyperlink>
          </w:p>
        </w:tc>
      </w:tr>
      <w:tr>
        <w:tc>
          <w:tcPr>
            <w:tcW w:type="dxa" w:w="4873"/>
          </w:tcPr>
          <w:p>
            <w:r>
              <w:rPr>
                <w:rFonts w:ascii="Calibri" w:hAnsi="Calibri" w:eastAsia="宋体"/>
                <w:b w:val="0"/>
                <w:i w:val="0"/>
                <w:sz w:val="18"/>
              </w:rPr>
              <w:t>PMID</w:t>
            </w:r>
          </w:p>
        </w:tc>
        <w:tc>
          <w:tcPr>
            <w:tcW w:type="dxa" w:w="4873"/>
          </w:tcPr>
          <w:p>
            <w:hyperlink r:id="rId10">
              <w:r>
                <w:rPr>
                  <w:rFonts w:ascii="Calibri" w:hAnsi="Calibri" w:eastAsia="宋体"/>
                  <w:sz w:val="18"/>
                  <w:color w:val="0563C1"/>
                  <w:u w:val="single"/>
                </w:rPr>
                <w:t xml:space="preserve">27025652</w:t>
              </w:r>
            </w:hyperlink>
          </w:p>
        </w:tc>
      </w:tr>
    </w:tbl>
    <w:p>
      <w:pPr>
        <w:spacing w:after="40"/>
      </w:pPr>
      <w:r>
        <w:rPr>
          <w:sz w:val="4"/>
        </w:rPr>
      </w:r>
    </w:p>
    <w:p>
      <w:r>
        <w:rPr>
          <w:rFonts w:ascii="Calibri" w:hAnsi="Calibri" w:eastAsia="宋体"/>
          <w:b/>
          <w:i w:val="0"/>
          <w:sz w:val="21"/>
        </w:rPr>
        <w:t>能直接支撑</w:t>
      </w:r>
    </w:p>
    <w:p>
      <w:pPr>
        <w:pStyle w:val="ListBullet"/>
      </w:pPr>
      <w:r>
        <w:rPr>
          <w:rFonts w:ascii="Calibri" w:hAnsi="Calibri" w:eastAsia="宋体"/>
          <w:b w:val="0"/>
          <w:i w:val="0"/>
          <w:sz w:val="21"/>
        </w:rPr>
        <w:t>Aβ 肽（基因剂量、突变、清除障碍）是 AD 发病上游驱动因素；</w:t>
      </w:r>
    </w:p>
    <w:p>
      <w:pPr>
        <w:pStyle w:val="ListBullet"/>
      </w:pPr>
      <w:r>
        <w:rPr>
          <w:rFonts w:ascii="Calibri" w:hAnsi="Calibri" w:eastAsia="宋体"/>
          <w:b w:val="0"/>
          <w:i w:val="0"/>
          <w:sz w:val="21"/>
        </w:rPr>
        <w:t>可溶性 Aβ 组装体（尤其寡聚体）是突触/认知损伤的关键毒性种。</w:t>
      </w:r>
    </w:p>
    <w:p>
      <w:r>
        <w:rPr>
          <w:rFonts w:ascii="Calibri" w:hAnsi="Calibri" w:eastAsia="宋体"/>
          <w:b/>
          <w:i w:val="0"/>
          <w:sz w:val="21"/>
        </w:rPr>
        <w:t>不能支撑</w:t>
      </w:r>
    </w:p>
    <w:p>
      <w:pPr>
        <w:pStyle w:val="ListBullet"/>
      </w:pPr>
      <w:r>
        <w:rPr>
          <w:rFonts w:ascii="Calibri" w:hAnsi="Calibri" w:eastAsia="宋体"/>
          <w:b w:val="0"/>
          <w:i w:val="0"/>
          <w:sz w:val="21"/>
        </w:rPr>
        <w:t>你们实验室合成的非 Aβ 序列“已经导致 AD”。</w:t>
      </w:r>
    </w:p>
    <w:p>
      <w:r>
        <w:rPr>
          <w:rFonts w:ascii="Calibri" w:hAnsi="Calibri" w:eastAsia="宋体"/>
          <w:b/>
          <w:i w:val="0"/>
          <w:sz w:val="21"/>
        </w:rPr>
        <w:t>建议引用句</w:t>
      </w:r>
    </w:p>
    <w:p>
      <w:pPr>
        <w:pBdr>
          <w:left w:val="single" w:sz="18" w:space="4" w:color="2E74B5"/>
        </w:pBdr>
        <w:shd w:val="clear" w:color="auto" w:fill="F2F7FB"/>
        <w:spacing w:after="120"/>
        <w:ind w:left="227"/>
      </w:pPr>
      <w:r>
        <w:rPr>
          <w:rFonts w:ascii="Calibri" w:hAnsi="Calibri" w:eastAsia="宋体"/>
          <w:b w:val="0"/>
          <w:i w:val="0"/>
          <w:sz w:val="21"/>
        </w:rPr>
        <w:t xml:space="preserve">“淀粉样假说认为 Aβ 肽的产生/清除失衡及其有毒组装体是 AD 的核心驱动因素（Selkoe &amp; Hardy, </w:t>
      </w:r>
      <w:r>
        <w:rPr>
          <w:rFonts w:ascii="Calibri" w:hAnsi="Calibri" w:eastAsia="宋体"/>
          <w:b w:val="0"/>
          <w:i/>
          <w:sz w:val="21"/>
        </w:rPr>
        <w:t>EMBO Mol Med</w:t>
      </w:r>
      <w:r>
        <w:rPr>
          <w:rFonts w:ascii="Calibri" w:hAnsi="Calibri" w:eastAsia="宋体"/>
          <w:b w:val="0"/>
          <w:i w:val="0"/>
          <w:sz w:val="21"/>
        </w:rPr>
        <w:t>, 2016）。”</w:t>
      </w:r>
    </w:p>
    <w:p>
      <w:r>
        <w:rPr>
          <w:rFonts w:ascii="Calibri" w:hAnsi="Calibri" w:eastAsia="宋体"/>
          <w:b w:val="0"/>
          <w:i w:val="0"/>
          <w:sz w:val="21"/>
        </w:rPr>
        <w:t>---</w:t>
      </w:r>
    </w:p>
    <w:p>
      <w:pPr>
        <w:pStyle w:val="Heading1"/>
      </w:pPr>
      <w:r>
        <w:rPr>
          <w:rFonts w:ascii="Calibri" w:hAnsi="Calibri" w:eastAsia="宋体"/>
          <w:b w:val="0"/>
          <w:i w:val="0"/>
          <w:sz w:val="34"/>
        </w:rPr>
        <w:t>B 组：毒性种 = Aβ 寡聚体肽 → 突触毒性 / 在体损伤（最硬的“肽致毒”）</w:t>
      </w:r>
    </w:p>
    <w:p>
      <w:pPr>
        <w:pStyle w:val="Heading2"/>
      </w:pPr>
      <w:r>
        <w:rPr>
          <w:rFonts w:ascii="Calibri" w:hAnsi="Calibri" w:eastAsia="宋体"/>
          <w:b w:val="0"/>
          <w:i w:val="0"/>
          <w:sz w:val="28"/>
        </w:rPr>
        <w:t xml:space="preserve">B1. Walsh et al., 2002 — </w:t>
      </w:r>
      <w:r>
        <w:rPr>
          <w:rFonts w:ascii="Calibri" w:hAnsi="Calibri" w:eastAsia="宋体"/>
          <w:b w:val="0"/>
          <w:i/>
          <w:sz w:val="28"/>
        </w:rPr>
        <w:t>Nature</w:t>
      </w:r>
      <w:r>
        <w:rPr>
          <w:rFonts w:ascii="Calibri" w:hAnsi="Calibri" w:eastAsia="宋体"/>
          <w:b w:val="0"/>
          <w:i w:val="0"/>
          <w:sz w:val="28"/>
        </w:rPr>
        <w:t>【在体金标准】</w:t>
      </w:r>
    </w:p>
    <w:tbl>
      <w:tblPr>
        <w:tblStyle w:val="TableGrid"/>
        <w:tblW w:type="auto" w:w="0"/>
        <w:tblLayout w:type="autofit"/>
        <w:tblLook w:firstColumn="1" w:firstRow="1" w:lastColumn="0" w:lastRow="0" w:noHBand="0" w:noVBand="1" w:val="04A0"/>
      </w:tblPr>
      <w:tblGrid>
        <w:gridCol w:w="4873"/>
        <w:gridCol w:w="4873"/>
      </w:tblGrid>
      <w:tr>
        <w:tc>
          <w:tcPr>
            <w:tcW w:type="dxa" w:w="4873"/>
            <w:shd w:val="clear" w:color="auto" w:fill="DEEAF6"/>
          </w:tcPr>
          <w:p>
            <w:pPr>
              <w:jc w:val="center"/>
            </w:pPr>
            <w:r>
              <w:rPr>
                <w:rFonts w:ascii="Calibri" w:hAnsi="Calibri" w:eastAsia="宋体"/>
                <w:b w:val="0"/>
                <w:i w:val="0"/>
                <w:sz w:val="18"/>
              </w:rPr>
              <w:t>字段</w:t>
            </w:r>
          </w:p>
        </w:tc>
        <w:tc>
          <w:tcPr>
            <w:tcW w:type="dxa" w:w="4873"/>
            <w:shd w:val="clear" w:color="auto" w:fill="DEEAF6"/>
          </w:tcPr>
          <w:p>
            <w:pPr>
              <w:jc w:val="center"/>
            </w:pPr>
            <w:r>
              <w:rPr>
                <w:rFonts w:ascii="Calibri" w:hAnsi="Calibri" w:eastAsia="宋体"/>
                <w:b w:val="0"/>
                <w:i w:val="0"/>
                <w:sz w:val="18"/>
              </w:rPr>
              <w:t>内容</w:t>
            </w:r>
          </w:p>
        </w:tc>
      </w:tr>
      <w:tr>
        <w:tc>
          <w:tcPr>
            <w:tcW w:type="dxa" w:w="4873"/>
          </w:tcPr>
          <w:p>
            <w:r>
              <w:rPr>
                <w:rFonts w:ascii="Calibri" w:hAnsi="Calibri" w:eastAsia="宋体"/>
                <w:b w:val="0"/>
                <w:i w:val="0"/>
                <w:sz w:val="18"/>
              </w:rPr>
              <w:t>题名</w:t>
            </w:r>
          </w:p>
        </w:tc>
        <w:tc>
          <w:tcPr>
            <w:tcW w:type="dxa" w:w="4873"/>
          </w:tcPr>
          <w:p>
            <w:r>
              <w:rPr>
                <w:rFonts w:ascii="Calibri" w:hAnsi="Calibri" w:eastAsia="宋体"/>
                <w:b w:val="0"/>
                <w:i w:val="0"/>
                <w:sz w:val="18"/>
              </w:rPr>
              <w:t>Naturally secreted oligomers of amyloid beta protein potently inhibit hippocampal long-term potentiation in vivo</w:t>
            </w:r>
          </w:p>
        </w:tc>
      </w:tr>
      <w:tr>
        <w:tc>
          <w:tcPr>
            <w:tcW w:type="dxa" w:w="4873"/>
          </w:tcPr>
          <w:p>
            <w:r>
              <w:rPr>
                <w:rFonts w:ascii="Calibri" w:hAnsi="Calibri" w:eastAsia="宋体"/>
                <w:b w:val="0"/>
                <w:i w:val="0"/>
                <w:sz w:val="18"/>
              </w:rPr>
              <w:t>期刊</w:t>
            </w:r>
          </w:p>
        </w:tc>
        <w:tc>
          <w:tcPr>
            <w:tcW w:type="dxa" w:w="4873"/>
          </w:tcPr>
          <w:p>
            <w:r>
              <w:rPr>
                <w:rFonts w:ascii="Calibri" w:hAnsi="Calibri" w:eastAsia="宋体"/>
                <w:b w:val="0"/>
                <w:i/>
                <w:sz w:val="18"/>
              </w:rPr>
              <w:t>Nature</w:t>
            </w:r>
            <w:r>
              <w:rPr>
                <w:rFonts w:ascii="Calibri" w:hAnsi="Calibri" w:eastAsia="宋体"/>
                <w:b w:val="0"/>
                <w:i w:val="0"/>
                <w:sz w:val="18"/>
              </w:rPr>
              <w:t xml:space="preserve"> 2002; </w:t>
            </w:r>
            <w:r>
              <w:rPr>
                <w:rFonts w:ascii="Calibri" w:hAnsi="Calibri" w:eastAsia="宋体"/>
                <w:b/>
                <w:i w:val="0"/>
                <w:sz w:val="18"/>
              </w:rPr>
              <w:t>416</w:t>
            </w:r>
            <w:r>
              <w:rPr>
                <w:rFonts w:ascii="Calibri" w:hAnsi="Calibri" w:eastAsia="宋体"/>
                <w:b w:val="0"/>
                <w:i w:val="0"/>
                <w:sz w:val="18"/>
              </w:rPr>
              <w:t>:535-539</w:t>
            </w:r>
          </w:p>
        </w:tc>
      </w:tr>
      <w:tr>
        <w:tc>
          <w:tcPr>
            <w:tcW w:type="dxa" w:w="4873"/>
          </w:tcPr>
          <w:p>
            <w:r>
              <w:rPr>
                <w:rFonts w:ascii="Calibri" w:hAnsi="Calibri" w:eastAsia="宋体"/>
                <w:b w:val="0"/>
                <w:i w:val="0"/>
                <w:sz w:val="18"/>
              </w:rPr>
              <w:t>DOI</w:t>
            </w:r>
          </w:p>
        </w:tc>
        <w:tc>
          <w:tcPr>
            <w:tcW w:type="dxa" w:w="4873"/>
          </w:tcPr>
          <w:p>
            <w:hyperlink r:id="rId11">
              <w:r>
                <w:rPr>
                  <w:rFonts w:ascii="Calibri" w:hAnsi="Calibri" w:eastAsia="宋体"/>
                  <w:sz w:val="18"/>
                  <w:color w:val="0563C1"/>
                  <w:u w:val="single"/>
                </w:rPr>
                <w:t xml:space="preserve">10.1038/416535a</w:t>
              </w:r>
            </w:hyperlink>
          </w:p>
        </w:tc>
      </w:tr>
      <w:tr>
        <w:tc>
          <w:tcPr>
            <w:tcW w:type="dxa" w:w="4873"/>
          </w:tcPr>
          <w:p>
            <w:r>
              <w:rPr>
                <w:rFonts w:ascii="Calibri" w:hAnsi="Calibri" w:eastAsia="宋体"/>
                <w:b w:val="0"/>
                <w:i w:val="0"/>
                <w:sz w:val="18"/>
              </w:rPr>
              <w:t>PMID</w:t>
            </w:r>
          </w:p>
        </w:tc>
        <w:tc>
          <w:tcPr>
            <w:tcW w:type="dxa" w:w="4873"/>
          </w:tcPr>
          <w:p>
            <w:hyperlink r:id="rId12">
              <w:r>
                <w:rPr>
                  <w:rFonts w:ascii="Calibri" w:hAnsi="Calibri" w:eastAsia="宋体"/>
                  <w:sz w:val="18"/>
                  <w:color w:val="0563C1"/>
                  <w:u w:val="single"/>
                </w:rPr>
                <w:t xml:space="preserve">11932745</w:t>
              </w:r>
            </w:hyperlink>
          </w:p>
        </w:tc>
      </w:tr>
    </w:tbl>
    <w:p>
      <w:pPr>
        <w:spacing w:after="40"/>
      </w:pPr>
      <w:r>
        <w:rPr>
          <w:sz w:val="4"/>
        </w:rPr>
      </w:r>
    </w:p>
    <w:p>
      <w:r>
        <w:rPr>
          <w:rFonts w:ascii="Calibri" w:hAnsi="Calibri" w:eastAsia="宋体"/>
          <w:b/>
          <w:i w:val="0"/>
          <w:sz w:val="21"/>
        </w:rPr>
        <w:t>能直接支撑</w:t>
      </w:r>
    </w:p>
    <w:p>
      <w:pPr>
        <w:pStyle w:val="ListBullet"/>
      </w:pPr>
      <w:r>
        <w:rPr>
          <w:rFonts w:ascii="Calibri" w:hAnsi="Calibri" w:eastAsia="宋体"/>
          <w:b/>
          <w:i w:val="0"/>
          <w:sz w:val="21"/>
        </w:rPr>
        <w:t>天然分泌的 Aβ 寡聚体肽</w:t>
      </w:r>
      <w:r>
        <w:rPr>
          <w:rFonts w:ascii="Calibri" w:hAnsi="Calibri" w:eastAsia="宋体"/>
          <w:b w:val="0"/>
          <w:i w:val="0"/>
          <w:sz w:val="21"/>
        </w:rPr>
        <w:t>（非纤丝）在大鼠海马</w:t>
      </w:r>
      <w:r>
        <w:rPr>
          <w:rFonts w:ascii="Calibri" w:hAnsi="Calibri" w:eastAsia="宋体"/>
          <w:b/>
          <w:i w:val="0"/>
          <w:sz w:val="21"/>
        </w:rPr>
        <w:t>在体抑制 LTP</w:t>
      </w:r>
      <w:r>
        <w:rPr>
          <w:rFonts w:ascii="Calibri" w:hAnsi="Calibri" w:eastAsia="宋体"/>
          <w:b w:val="0"/>
          <w:i w:val="0"/>
          <w:sz w:val="21"/>
        </w:rPr>
        <w:t>；</w:t>
      </w:r>
    </w:p>
    <w:p>
      <w:pPr>
        <w:pStyle w:val="ListBullet"/>
      </w:pPr>
      <w:r>
        <w:rPr>
          <w:rFonts w:ascii="Calibri" w:hAnsi="Calibri" w:eastAsia="宋体"/>
          <w:b w:val="0"/>
          <w:i w:val="0"/>
          <w:sz w:val="21"/>
        </w:rPr>
        <w:t>免疫耗尽 Aβ → 效应消失；保留寡聚体、去单体仍抑制 LTP；</w:t>
      </w:r>
    </w:p>
    <w:p>
      <w:pPr>
        <w:pStyle w:val="ListBullet"/>
      </w:pPr>
      <w:r>
        <w:rPr>
          <w:rFonts w:ascii="Calibri" w:hAnsi="Calibri" w:eastAsia="宋体"/>
          <w:b w:val="0"/>
          <w:i w:val="0"/>
          <w:sz w:val="21"/>
        </w:rPr>
        <w:t>γ-分泌酶抑制阻止寡聚体形成 → 不再破坏 LTP。</w:t>
      </w:r>
    </w:p>
    <w:p>
      <w:r>
        <w:rPr>
          <w:rFonts w:ascii="Calibri" w:hAnsi="Calibri" w:eastAsia="宋体"/>
          <w:b w:val="0"/>
          <w:i w:val="0"/>
          <w:sz w:val="21"/>
        </w:rPr>
        <w:t>→ 这是“</w:t>
      </w:r>
      <w:r>
        <w:rPr>
          <w:rFonts w:ascii="Calibri" w:hAnsi="Calibri" w:eastAsia="宋体"/>
          <w:b/>
          <w:i w:val="0"/>
          <w:sz w:val="21"/>
        </w:rPr>
        <w:t>毒性肽（寡聚体）直接损害突触功能</w:t>
      </w:r>
      <w:r>
        <w:rPr>
          <w:rFonts w:ascii="Calibri" w:hAnsi="Calibri" w:eastAsia="宋体"/>
          <w:b w:val="0"/>
          <w:i w:val="0"/>
          <w:sz w:val="21"/>
        </w:rPr>
        <w:t>”的最硬实验之一。</w:t>
      </w:r>
    </w:p>
    <w:p>
      <w:r>
        <w:rPr>
          <w:rFonts w:ascii="Calibri" w:hAnsi="Calibri" w:eastAsia="宋体"/>
          <w:b/>
          <w:i w:val="0"/>
          <w:sz w:val="21"/>
        </w:rPr>
        <w:t>建议引用句</w:t>
      </w:r>
    </w:p>
    <w:p>
      <w:pPr>
        <w:pBdr>
          <w:left w:val="single" w:sz="18" w:space="4" w:color="2E74B5"/>
        </w:pBdr>
        <w:shd w:val="clear" w:color="auto" w:fill="F2F7FB"/>
        <w:spacing w:after="120"/>
        <w:ind w:left="227"/>
      </w:pPr>
      <w:r>
        <w:rPr>
          <w:rFonts w:ascii="Calibri" w:hAnsi="Calibri" w:eastAsia="宋体"/>
          <w:b w:val="0"/>
          <w:i w:val="0"/>
          <w:sz w:val="21"/>
        </w:rPr>
        <w:t xml:space="preserve">“天然分泌的 Aβ 寡聚体在体即可抑制海马长时程增强，表明可溶性毒性肽物种足以损伤突触可塑性（Walsh et al., </w:t>
      </w:r>
      <w:r>
        <w:rPr>
          <w:rFonts w:ascii="Calibri" w:hAnsi="Calibri" w:eastAsia="宋体"/>
          <w:b w:val="0"/>
          <w:i/>
          <w:sz w:val="21"/>
        </w:rPr>
        <w:t>Nature</w:t>
      </w:r>
      <w:r>
        <w:rPr>
          <w:rFonts w:ascii="Calibri" w:hAnsi="Calibri" w:eastAsia="宋体"/>
          <w:b w:val="0"/>
          <w:i w:val="0"/>
          <w:sz w:val="21"/>
        </w:rPr>
        <w:t>, 2002）。”</w:t>
      </w:r>
    </w:p>
    <w:p>
      <w:r>
        <w:rPr>
          <w:rFonts w:ascii="Calibri" w:hAnsi="Calibri" w:eastAsia="宋体"/>
          <w:b w:val="0"/>
          <w:i w:val="0"/>
          <w:sz w:val="21"/>
        </w:rPr>
        <w:t>---</w:t>
      </w:r>
    </w:p>
    <w:p>
      <w:pPr>
        <w:pStyle w:val="Heading2"/>
      </w:pPr>
      <w:r>
        <w:rPr>
          <w:rFonts w:ascii="Calibri" w:hAnsi="Calibri" w:eastAsia="宋体"/>
          <w:b w:val="0"/>
          <w:i w:val="0"/>
          <w:sz w:val="28"/>
        </w:rPr>
        <w:t>B2. Huang &amp; Liu, 2020 — Aβ 寡聚体毒性与多型性（2020 综述，好引）</w:t>
      </w:r>
    </w:p>
    <w:tbl>
      <w:tblPr>
        <w:tblStyle w:val="TableGrid"/>
        <w:tblW w:type="auto" w:w="0"/>
        <w:tblLayout w:type="autofit"/>
        <w:tblLook w:firstColumn="1" w:firstRow="1" w:lastColumn="0" w:lastRow="0" w:noHBand="0" w:noVBand="1" w:val="04A0"/>
      </w:tblPr>
      <w:tblGrid>
        <w:gridCol w:w="4873"/>
        <w:gridCol w:w="4873"/>
      </w:tblGrid>
      <w:tr>
        <w:tc>
          <w:tcPr>
            <w:tcW w:type="dxa" w:w="4873"/>
            <w:shd w:val="clear" w:color="auto" w:fill="DEEAF6"/>
          </w:tcPr>
          <w:p>
            <w:pPr>
              <w:jc w:val="center"/>
            </w:pPr>
            <w:r>
              <w:rPr>
                <w:rFonts w:ascii="Calibri" w:hAnsi="Calibri" w:eastAsia="宋体"/>
                <w:b w:val="0"/>
                <w:i w:val="0"/>
                <w:sz w:val="18"/>
              </w:rPr>
              <w:t>字段</w:t>
            </w:r>
          </w:p>
        </w:tc>
        <w:tc>
          <w:tcPr>
            <w:tcW w:type="dxa" w:w="4873"/>
            <w:shd w:val="clear" w:color="auto" w:fill="DEEAF6"/>
          </w:tcPr>
          <w:p>
            <w:pPr>
              <w:jc w:val="center"/>
            </w:pPr>
            <w:r>
              <w:rPr>
                <w:rFonts w:ascii="Calibri" w:hAnsi="Calibri" w:eastAsia="宋体"/>
                <w:b w:val="0"/>
                <w:i w:val="0"/>
                <w:sz w:val="18"/>
              </w:rPr>
              <w:t>内容</w:t>
            </w:r>
          </w:p>
        </w:tc>
      </w:tr>
      <w:tr>
        <w:tc>
          <w:tcPr>
            <w:tcW w:type="dxa" w:w="4873"/>
          </w:tcPr>
          <w:p>
            <w:r>
              <w:rPr>
                <w:rFonts w:ascii="Calibri" w:hAnsi="Calibri" w:eastAsia="宋体"/>
                <w:b w:val="0"/>
                <w:i w:val="0"/>
                <w:sz w:val="18"/>
              </w:rPr>
              <w:t>题名</w:t>
            </w:r>
          </w:p>
        </w:tc>
        <w:tc>
          <w:tcPr>
            <w:tcW w:type="dxa" w:w="4873"/>
          </w:tcPr>
          <w:p>
            <w:r>
              <w:rPr>
                <w:rFonts w:ascii="Calibri" w:hAnsi="Calibri" w:eastAsia="宋体"/>
                <w:b w:val="0"/>
                <w:i w:val="0"/>
                <w:sz w:val="18"/>
              </w:rPr>
              <w:t>The Toxicity and Polymorphism of β-Amyloid Oligomers</w:t>
            </w:r>
          </w:p>
        </w:tc>
      </w:tr>
      <w:tr>
        <w:tc>
          <w:tcPr>
            <w:tcW w:type="dxa" w:w="4873"/>
          </w:tcPr>
          <w:p>
            <w:r>
              <w:rPr>
                <w:rFonts w:ascii="Calibri" w:hAnsi="Calibri" w:eastAsia="宋体"/>
                <w:b w:val="0"/>
                <w:i w:val="0"/>
                <w:sz w:val="18"/>
              </w:rPr>
              <w:t>期刊</w:t>
            </w:r>
          </w:p>
        </w:tc>
        <w:tc>
          <w:tcPr>
            <w:tcW w:type="dxa" w:w="4873"/>
          </w:tcPr>
          <w:p>
            <w:r>
              <w:rPr>
                <w:rFonts w:ascii="Calibri" w:hAnsi="Calibri" w:eastAsia="宋体"/>
                <w:b w:val="0"/>
                <w:i/>
                <w:sz w:val="18"/>
              </w:rPr>
              <w:t>Int J Mol Sci</w:t>
            </w:r>
            <w:r>
              <w:rPr>
                <w:rFonts w:ascii="Calibri" w:hAnsi="Calibri" w:eastAsia="宋体"/>
                <w:b w:val="0"/>
                <w:i w:val="0"/>
                <w:sz w:val="18"/>
              </w:rPr>
              <w:t xml:space="preserve"> 2020; </w:t>
            </w:r>
            <w:r>
              <w:rPr>
                <w:rFonts w:ascii="Calibri" w:hAnsi="Calibri" w:eastAsia="宋体"/>
                <w:b/>
                <w:i w:val="0"/>
                <w:sz w:val="18"/>
              </w:rPr>
              <w:t>21</w:t>
            </w:r>
            <w:r>
              <w:rPr>
                <w:rFonts w:ascii="Calibri" w:hAnsi="Calibri" w:eastAsia="宋体"/>
                <w:b w:val="0"/>
                <w:i w:val="0"/>
                <w:sz w:val="18"/>
              </w:rPr>
              <w:t>(12):4477</w:t>
            </w:r>
          </w:p>
        </w:tc>
      </w:tr>
      <w:tr>
        <w:tc>
          <w:tcPr>
            <w:tcW w:type="dxa" w:w="4873"/>
          </w:tcPr>
          <w:p>
            <w:r>
              <w:rPr>
                <w:rFonts w:ascii="Calibri" w:hAnsi="Calibri" w:eastAsia="宋体"/>
                <w:b w:val="0"/>
                <w:i w:val="0"/>
                <w:sz w:val="18"/>
              </w:rPr>
              <w:t>DOI</w:t>
            </w:r>
          </w:p>
        </w:tc>
        <w:tc>
          <w:tcPr>
            <w:tcW w:type="dxa" w:w="4873"/>
          </w:tcPr>
          <w:p>
            <w:hyperlink r:id="rId13">
              <w:r>
                <w:rPr>
                  <w:rFonts w:ascii="Calibri" w:hAnsi="Calibri" w:eastAsia="宋体"/>
                  <w:sz w:val="18"/>
                  <w:color w:val="0563C1"/>
                  <w:u w:val="single"/>
                </w:rPr>
                <w:t xml:space="preserve">10.3390/ijms21124477</w:t>
              </w:r>
            </w:hyperlink>
          </w:p>
        </w:tc>
      </w:tr>
      <w:tr>
        <w:tc>
          <w:tcPr>
            <w:tcW w:type="dxa" w:w="4873"/>
          </w:tcPr>
          <w:p>
            <w:r>
              <w:rPr>
                <w:rFonts w:ascii="Calibri" w:hAnsi="Calibri" w:eastAsia="宋体"/>
                <w:b w:val="0"/>
                <w:i w:val="0"/>
                <w:sz w:val="18"/>
              </w:rPr>
              <w:t>PMID</w:t>
            </w:r>
          </w:p>
        </w:tc>
        <w:tc>
          <w:tcPr>
            <w:tcW w:type="dxa" w:w="4873"/>
          </w:tcPr>
          <w:p>
            <w:hyperlink r:id="rId14">
              <w:r>
                <w:rPr>
                  <w:rFonts w:ascii="Calibri" w:hAnsi="Calibri" w:eastAsia="宋体"/>
                  <w:sz w:val="18"/>
                  <w:color w:val="0563C1"/>
                  <w:u w:val="single"/>
                </w:rPr>
                <w:t xml:space="preserve">32599696</w:t>
              </w:r>
            </w:hyperlink>
          </w:p>
        </w:tc>
      </w:tr>
    </w:tbl>
    <w:p>
      <w:pPr>
        <w:spacing w:after="40"/>
      </w:pPr>
      <w:r>
        <w:rPr>
          <w:sz w:val="4"/>
        </w:rPr>
      </w:r>
    </w:p>
    <w:p>
      <w:r>
        <w:rPr>
          <w:rFonts w:ascii="Calibri" w:hAnsi="Calibri" w:eastAsia="宋体"/>
          <w:b/>
          <w:i w:val="0"/>
          <w:sz w:val="21"/>
        </w:rPr>
        <w:t>能直接支撑</w:t>
      </w:r>
    </w:p>
    <w:p>
      <w:pPr>
        <w:pStyle w:val="ListBullet"/>
      </w:pPr>
      <w:r>
        <w:rPr>
          <w:rFonts w:ascii="Calibri" w:hAnsi="Calibri" w:eastAsia="宋体"/>
          <w:b w:val="0"/>
          <w:i w:val="0"/>
          <w:sz w:val="21"/>
        </w:rPr>
        <w:t>学界共识：Aβ 寡聚体（Aβos）在 AD 进展中通过损伤神经元与认知起关键作用；</w:t>
      </w:r>
    </w:p>
    <w:p>
      <w:pPr>
        <w:pStyle w:val="ListBullet"/>
      </w:pPr>
      <w:r>
        <w:rPr>
          <w:rFonts w:ascii="Calibri" w:hAnsi="Calibri" w:eastAsia="宋体"/>
          <w:b w:val="0"/>
          <w:i w:val="0"/>
          <w:sz w:val="21"/>
        </w:rPr>
        <w:t>机制清单可直接用：受体结合、膜破坏、线粒体损伤、Ca²⁺稳态失调、诱导 tau 病理；</w:t>
      </w:r>
    </w:p>
    <w:p>
      <w:pPr>
        <w:pStyle w:val="ListBullet"/>
      </w:pPr>
      <w:r>
        <w:rPr>
          <w:rFonts w:ascii="Calibri" w:hAnsi="Calibri" w:eastAsia="宋体"/>
          <w:b w:val="0"/>
          <w:i w:val="0"/>
          <w:sz w:val="21"/>
        </w:rPr>
        <w:t>二聚体/三聚体/Aβ\</w:t>
      </w:r>
      <w:r>
        <w:rPr>
          <w:rFonts w:ascii="Calibri" w:hAnsi="Calibri" w:eastAsia="宋体"/>
          <w:b w:val="0"/>
          <w:i/>
          <w:sz w:val="21"/>
        </w:rPr>
        <w:t>56/球形寡聚体等不同毒性种。</w:t>
      </w:r>
    </w:p>
    <w:p>
      <w:r>
        <w:rPr>
          <w:rFonts w:ascii="Calibri" w:hAnsi="Calibri" w:eastAsia="宋体"/>
          <w:b/>
          <w:i w:val="0"/>
          <w:sz w:val="21"/>
        </w:rPr>
        <w:t>建议引用句</w:t>
      </w:r>
    </w:p>
    <w:p>
      <w:pPr>
        <w:pBdr>
          <w:left w:val="single" w:sz="18" w:space="4" w:color="2E74B5"/>
        </w:pBdr>
        <w:shd w:val="clear" w:color="auto" w:fill="F2F7FB"/>
        <w:spacing w:after="120"/>
        <w:ind w:left="227"/>
      </w:pPr>
      <w:r>
        <w:rPr>
          <w:rFonts w:ascii="Calibri" w:hAnsi="Calibri" w:eastAsia="宋体"/>
          <w:b w:val="0"/>
          <w:i w:val="0"/>
          <w:sz w:val="21"/>
        </w:rPr>
        <w:t>“Aβ 寡聚体通过受体结合、膜损伤、线粒体与钙稳态紊乱及诱导 tau 病理等途径发挥神经毒性，是 AD 进展中的关键毒性肽物种（Huang &amp; Liu, 2020）。”</w:t>
      </w:r>
    </w:p>
    <w:p>
      <w:r>
        <w:rPr>
          <w:rFonts w:ascii="Calibri" w:hAnsi="Calibri" w:eastAsia="宋体"/>
          <w:b w:val="0"/>
          <w:i w:val="0"/>
          <w:sz w:val="21"/>
        </w:rPr>
        <w:t>---</w:t>
      </w:r>
    </w:p>
    <w:p>
      <w:pPr>
        <w:pStyle w:val="Heading2"/>
      </w:pPr>
      <w:r>
        <w:rPr>
          <w:rFonts w:ascii="Calibri" w:hAnsi="Calibri" w:eastAsia="宋体"/>
          <w:b w:val="0"/>
          <w:i w:val="0"/>
          <w:sz w:val="28"/>
        </w:rPr>
        <w:t>B3. Sciaccaluga et al., 2021 — 寡聚体突触毒性与网络失衡</w:t>
      </w:r>
    </w:p>
    <w:tbl>
      <w:tblPr>
        <w:tblStyle w:val="TableGrid"/>
        <w:tblW w:type="auto" w:w="0"/>
        <w:tblLayout w:type="autofit"/>
        <w:tblLook w:firstColumn="1" w:firstRow="1" w:lastColumn="0" w:lastRow="0" w:noHBand="0" w:noVBand="1" w:val="04A0"/>
      </w:tblPr>
      <w:tblGrid>
        <w:gridCol w:w="4873"/>
        <w:gridCol w:w="4873"/>
      </w:tblGrid>
      <w:tr>
        <w:tc>
          <w:tcPr>
            <w:tcW w:type="dxa" w:w="4873"/>
            <w:shd w:val="clear" w:color="auto" w:fill="DEEAF6"/>
          </w:tcPr>
          <w:p>
            <w:pPr>
              <w:jc w:val="center"/>
            </w:pPr>
            <w:r>
              <w:rPr>
                <w:rFonts w:ascii="Calibri" w:hAnsi="Calibri" w:eastAsia="宋体"/>
                <w:b w:val="0"/>
                <w:i w:val="0"/>
                <w:sz w:val="18"/>
              </w:rPr>
              <w:t>字段</w:t>
            </w:r>
          </w:p>
        </w:tc>
        <w:tc>
          <w:tcPr>
            <w:tcW w:type="dxa" w:w="4873"/>
            <w:shd w:val="clear" w:color="auto" w:fill="DEEAF6"/>
          </w:tcPr>
          <w:p>
            <w:pPr>
              <w:jc w:val="center"/>
            </w:pPr>
            <w:r>
              <w:rPr>
                <w:rFonts w:ascii="Calibri" w:hAnsi="Calibri" w:eastAsia="宋体"/>
                <w:b w:val="0"/>
                <w:i w:val="0"/>
                <w:sz w:val="18"/>
              </w:rPr>
              <w:t>内容</w:t>
            </w:r>
          </w:p>
        </w:tc>
      </w:tr>
      <w:tr>
        <w:tc>
          <w:tcPr>
            <w:tcW w:type="dxa" w:w="4873"/>
          </w:tcPr>
          <w:p>
            <w:r>
              <w:rPr>
                <w:rFonts w:ascii="Calibri" w:hAnsi="Calibri" w:eastAsia="宋体"/>
                <w:b w:val="0"/>
                <w:i w:val="0"/>
                <w:sz w:val="18"/>
              </w:rPr>
              <w:t>题名</w:t>
            </w:r>
          </w:p>
        </w:tc>
        <w:tc>
          <w:tcPr>
            <w:tcW w:type="dxa" w:w="4873"/>
          </w:tcPr>
          <w:p>
            <w:r>
              <w:rPr>
                <w:rFonts w:ascii="Calibri" w:hAnsi="Calibri" w:eastAsia="宋体"/>
                <w:b w:val="0"/>
                <w:i w:val="0"/>
                <w:sz w:val="18"/>
              </w:rPr>
              <w:t>An Unbalanced Synaptic Transmission: Cause or Consequence of the Amyloid Oligomers Neurotoxicity?</w:t>
            </w:r>
          </w:p>
        </w:tc>
      </w:tr>
      <w:tr>
        <w:tc>
          <w:tcPr>
            <w:tcW w:type="dxa" w:w="4873"/>
          </w:tcPr>
          <w:p>
            <w:r>
              <w:rPr>
                <w:rFonts w:ascii="Calibri" w:hAnsi="Calibri" w:eastAsia="宋体"/>
                <w:b w:val="0"/>
                <w:i w:val="0"/>
                <w:sz w:val="18"/>
              </w:rPr>
              <w:t>期刊</w:t>
            </w:r>
          </w:p>
        </w:tc>
        <w:tc>
          <w:tcPr>
            <w:tcW w:type="dxa" w:w="4873"/>
          </w:tcPr>
          <w:p>
            <w:r>
              <w:rPr>
                <w:rFonts w:ascii="Calibri" w:hAnsi="Calibri" w:eastAsia="宋体"/>
                <w:b w:val="0"/>
                <w:i/>
                <w:sz w:val="18"/>
              </w:rPr>
              <w:t>Int J Mol Sci</w:t>
            </w:r>
            <w:r>
              <w:rPr>
                <w:rFonts w:ascii="Calibri" w:hAnsi="Calibri" w:eastAsia="宋体"/>
                <w:b w:val="0"/>
                <w:i w:val="0"/>
                <w:sz w:val="18"/>
              </w:rPr>
              <w:t xml:space="preserve"> 2021; </w:t>
            </w:r>
            <w:r>
              <w:rPr>
                <w:rFonts w:ascii="Calibri" w:hAnsi="Calibri" w:eastAsia="宋体"/>
                <w:b/>
                <w:i w:val="0"/>
                <w:sz w:val="18"/>
              </w:rPr>
              <w:t>22</w:t>
            </w:r>
            <w:r>
              <w:rPr>
                <w:rFonts w:ascii="Calibri" w:hAnsi="Calibri" w:eastAsia="宋体"/>
                <w:b w:val="0"/>
                <w:i w:val="0"/>
                <w:sz w:val="18"/>
              </w:rPr>
              <w:t>(11):5991</w:t>
            </w:r>
          </w:p>
        </w:tc>
      </w:tr>
      <w:tr>
        <w:tc>
          <w:tcPr>
            <w:tcW w:type="dxa" w:w="4873"/>
          </w:tcPr>
          <w:p>
            <w:r>
              <w:rPr>
                <w:rFonts w:ascii="Calibri" w:hAnsi="Calibri" w:eastAsia="宋体"/>
                <w:b w:val="0"/>
                <w:i w:val="0"/>
                <w:sz w:val="18"/>
              </w:rPr>
              <w:t>DOI</w:t>
            </w:r>
          </w:p>
        </w:tc>
        <w:tc>
          <w:tcPr>
            <w:tcW w:type="dxa" w:w="4873"/>
          </w:tcPr>
          <w:p>
            <w:hyperlink r:id="rId15">
              <w:r>
                <w:rPr>
                  <w:rFonts w:ascii="Calibri" w:hAnsi="Calibri" w:eastAsia="宋体"/>
                  <w:sz w:val="18"/>
                  <w:color w:val="0563C1"/>
                  <w:u w:val="single"/>
                </w:rPr>
                <w:t xml:space="preserve">10.3390/ijms22115991</w:t>
              </w:r>
            </w:hyperlink>
          </w:p>
        </w:tc>
      </w:tr>
      <w:tr>
        <w:tc>
          <w:tcPr>
            <w:tcW w:type="dxa" w:w="4873"/>
          </w:tcPr>
          <w:p>
            <w:r>
              <w:rPr>
                <w:rFonts w:ascii="Calibri" w:hAnsi="Calibri" w:eastAsia="宋体"/>
                <w:b w:val="0"/>
                <w:i w:val="0"/>
                <w:sz w:val="18"/>
              </w:rPr>
              <w:t>PMID</w:t>
            </w:r>
          </w:p>
        </w:tc>
        <w:tc>
          <w:tcPr>
            <w:tcW w:type="dxa" w:w="4873"/>
          </w:tcPr>
          <w:p>
            <w:hyperlink r:id="rId16">
              <w:r>
                <w:rPr>
                  <w:rFonts w:ascii="Calibri" w:hAnsi="Calibri" w:eastAsia="宋体"/>
                  <w:sz w:val="18"/>
                  <w:color w:val="0563C1"/>
                  <w:u w:val="single"/>
                </w:rPr>
                <w:t xml:space="preserve">34206089</w:t>
              </w:r>
            </w:hyperlink>
          </w:p>
        </w:tc>
      </w:tr>
    </w:tbl>
    <w:p>
      <w:pPr>
        <w:spacing w:after="40"/>
      </w:pPr>
      <w:r>
        <w:rPr>
          <w:sz w:val="4"/>
        </w:rPr>
      </w:r>
    </w:p>
    <w:p>
      <w:r>
        <w:rPr>
          <w:rFonts w:ascii="Calibri" w:hAnsi="Calibri" w:eastAsia="宋体"/>
          <w:b/>
          <w:i w:val="0"/>
          <w:sz w:val="21"/>
        </w:rPr>
        <w:t>能直接支撑</w:t>
      </w:r>
    </w:p>
    <w:p>
      <w:pPr>
        <w:pStyle w:val="ListBullet"/>
      </w:pPr>
      <w:r>
        <w:rPr>
          <w:rFonts w:ascii="Calibri" w:hAnsi="Calibri" w:eastAsia="宋体"/>
          <w:b w:val="0"/>
          <w:i w:val="0"/>
          <w:sz w:val="21"/>
        </w:rPr>
        <w:t>Aβ1–40/1–42 是 AD 突触与认知障碍的关键介质；</w:t>
      </w:r>
    </w:p>
    <w:p>
      <w:pPr>
        <w:pStyle w:val="ListBullet"/>
      </w:pPr>
      <w:r>
        <w:rPr>
          <w:rFonts w:ascii="Calibri" w:hAnsi="Calibri" w:eastAsia="宋体"/>
          <w:b/>
          <w:i w:val="0"/>
          <w:sz w:val="21"/>
        </w:rPr>
        <w:t>可溶性寡聚体</w:t>
      </w:r>
      <w:r>
        <w:rPr>
          <w:rFonts w:ascii="Calibri" w:hAnsi="Calibri" w:eastAsia="宋体"/>
          <w:b w:val="0"/>
          <w:i w:val="0"/>
          <w:sz w:val="21"/>
        </w:rPr>
        <w:t>是主要毒性种；</w:t>
      </w:r>
    </w:p>
    <w:p>
      <w:pPr>
        <w:pStyle w:val="ListBullet"/>
      </w:pPr>
      <w:r>
        <w:rPr>
          <w:rFonts w:ascii="Calibri" w:hAnsi="Calibri" w:eastAsia="宋体"/>
          <w:b w:val="0"/>
          <w:i w:val="0"/>
          <w:sz w:val="21"/>
        </w:rPr>
        <w:t>机制：膜受体、离子通道样孔道、兴奋/抑制失衡 → 网络功能紊乱 → 可形成 Aβ 沉积与退行的恶性循环。</w:t>
      </w:r>
    </w:p>
    <w:p>
      <w:r>
        <w:rPr>
          <w:rFonts w:ascii="Calibri" w:hAnsi="Calibri" w:eastAsia="宋体"/>
          <w:b/>
          <w:i w:val="0"/>
          <w:sz w:val="21"/>
        </w:rPr>
        <w:t>建议引用句</w:t>
      </w:r>
    </w:p>
    <w:p>
      <w:pPr>
        <w:pBdr>
          <w:left w:val="single" w:sz="18" w:space="4" w:color="2E74B5"/>
        </w:pBdr>
        <w:shd w:val="clear" w:color="auto" w:fill="F2F7FB"/>
        <w:spacing w:after="120"/>
        <w:ind w:left="227"/>
      </w:pPr>
      <w:r>
        <w:rPr>
          <w:rFonts w:ascii="Calibri" w:hAnsi="Calibri" w:eastAsia="宋体"/>
          <w:b w:val="0"/>
          <w:i w:val="0"/>
          <w:sz w:val="21"/>
        </w:rPr>
        <w:t>“可溶性 Aβ 寡聚体通过膜受体与离子通道样作用导致突触传递失衡与神经网络功能障碍，构成 AD 相关神经毒性的核心环节（Sciaccaluga et al., 2021）。”</w:t>
      </w:r>
    </w:p>
    <w:p>
      <w:r>
        <w:rPr>
          <w:rFonts w:ascii="Calibri" w:hAnsi="Calibri" w:eastAsia="宋体"/>
          <w:b w:val="0"/>
          <w:i w:val="0"/>
          <w:sz w:val="21"/>
        </w:rPr>
        <w:t>---</w:t>
      </w:r>
    </w:p>
    <w:p>
      <w:pPr>
        <w:pStyle w:val="Heading2"/>
      </w:pPr>
      <w:r>
        <w:rPr>
          <w:rFonts w:ascii="Calibri" w:hAnsi="Calibri" w:eastAsia="宋体"/>
          <w:b w:val="0"/>
          <w:i w:val="0"/>
          <w:sz w:val="28"/>
        </w:rPr>
        <w:t>B4. Wakeman et al., 2022 — 灵长类：注射 Aβ 寡聚体 → tau 磷酸化↑ + 海马体积↓</w:t>
      </w:r>
    </w:p>
    <w:tbl>
      <w:tblPr>
        <w:tblStyle w:val="TableGrid"/>
        <w:tblW w:type="auto" w:w="0"/>
        <w:tblLayout w:type="autofit"/>
        <w:tblLook w:firstColumn="1" w:firstRow="1" w:lastColumn="0" w:lastRow="0" w:noHBand="0" w:noVBand="1" w:val="04A0"/>
      </w:tblPr>
      <w:tblGrid>
        <w:gridCol w:w="4873"/>
        <w:gridCol w:w="4873"/>
      </w:tblGrid>
      <w:tr>
        <w:tc>
          <w:tcPr>
            <w:tcW w:type="dxa" w:w="4873"/>
            <w:shd w:val="clear" w:color="auto" w:fill="DEEAF6"/>
          </w:tcPr>
          <w:p>
            <w:pPr>
              <w:jc w:val="center"/>
            </w:pPr>
            <w:r>
              <w:rPr>
                <w:rFonts w:ascii="Calibri" w:hAnsi="Calibri" w:eastAsia="宋体"/>
                <w:b w:val="0"/>
                <w:i w:val="0"/>
                <w:sz w:val="18"/>
              </w:rPr>
              <w:t>字段</w:t>
            </w:r>
          </w:p>
        </w:tc>
        <w:tc>
          <w:tcPr>
            <w:tcW w:type="dxa" w:w="4873"/>
            <w:shd w:val="clear" w:color="auto" w:fill="DEEAF6"/>
          </w:tcPr>
          <w:p>
            <w:pPr>
              <w:jc w:val="center"/>
            </w:pPr>
            <w:r>
              <w:rPr>
                <w:rFonts w:ascii="Calibri" w:hAnsi="Calibri" w:eastAsia="宋体"/>
                <w:b w:val="0"/>
                <w:i w:val="0"/>
                <w:sz w:val="18"/>
              </w:rPr>
              <w:t>内容</w:t>
            </w:r>
          </w:p>
        </w:tc>
      </w:tr>
      <w:tr>
        <w:tc>
          <w:tcPr>
            <w:tcW w:type="dxa" w:w="4873"/>
          </w:tcPr>
          <w:p>
            <w:r>
              <w:rPr>
                <w:rFonts w:ascii="Calibri" w:hAnsi="Calibri" w:eastAsia="宋体"/>
                <w:b w:val="0"/>
                <w:i w:val="0"/>
                <w:sz w:val="18"/>
              </w:rPr>
              <w:t>题名</w:t>
            </w:r>
          </w:p>
        </w:tc>
        <w:tc>
          <w:tcPr>
            <w:tcW w:type="dxa" w:w="4873"/>
          </w:tcPr>
          <w:p>
            <w:r>
              <w:rPr>
                <w:rFonts w:ascii="Calibri" w:hAnsi="Calibri" w:eastAsia="宋体"/>
                <w:b w:val="0"/>
                <w:i w:val="0"/>
                <w:sz w:val="18"/>
              </w:rPr>
              <w:t>Intrathecal amyloid-beta oligomer administration increases tau phosphorylation in the medial temporal lobe in the African green monkey: A nonhuman primate model of Alzheimer's disease</w:t>
            </w:r>
          </w:p>
        </w:tc>
      </w:tr>
      <w:tr>
        <w:tc>
          <w:tcPr>
            <w:tcW w:type="dxa" w:w="4873"/>
          </w:tcPr>
          <w:p>
            <w:r>
              <w:rPr>
                <w:rFonts w:ascii="Calibri" w:hAnsi="Calibri" w:eastAsia="宋体"/>
                <w:b w:val="0"/>
                <w:i w:val="0"/>
                <w:sz w:val="18"/>
              </w:rPr>
              <w:t>期刊</w:t>
            </w:r>
          </w:p>
        </w:tc>
        <w:tc>
          <w:tcPr>
            <w:tcW w:type="dxa" w:w="4873"/>
          </w:tcPr>
          <w:p>
            <w:r>
              <w:rPr>
                <w:rFonts w:ascii="Calibri" w:hAnsi="Calibri" w:eastAsia="宋体"/>
                <w:b w:val="0"/>
                <w:i/>
                <w:sz w:val="18"/>
              </w:rPr>
              <w:t>Neuropathol Appl Neurobiol</w:t>
            </w:r>
            <w:r>
              <w:rPr>
                <w:rFonts w:ascii="Calibri" w:hAnsi="Calibri" w:eastAsia="宋体"/>
                <w:b w:val="0"/>
                <w:i w:val="0"/>
                <w:sz w:val="18"/>
              </w:rPr>
              <w:t xml:space="preserve"> 2022; </w:t>
            </w:r>
            <w:r>
              <w:rPr>
                <w:rFonts w:ascii="Calibri" w:hAnsi="Calibri" w:eastAsia="宋体"/>
                <w:b/>
                <w:i w:val="0"/>
                <w:sz w:val="18"/>
              </w:rPr>
              <w:t>48</w:t>
            </w:r>
            <w:r>
              <w:rPr>
                <w:rFonts w:ascii="Calibri" w:hAnsi="Calibri" w:eastAsia="宋体"/>
                <w:b w:val="0"/>
                <w:i w:val="0"/>
                <w:sz w:val="18"/>
              </w:rPr>
              <w:t>(4):e12800</w:t>
            </w:r>
          </w:p>
        </w:tc>
      </w:tr>
      <w:tr>
        <w:tc>
          <w:tcPr>
            <w:tcW w:type="dxa" w:w="4873"/>
          </w:tcPr>
          <w:p>
            <w:r>
              <w:rPr>
                <w:rFonts w:ascii="Calibri" w:hAnsi="Calibri" w:eastAsia="宋体"/>
                <w:b w:val="0"/>
                <w:i w:val="0"/>
                <w:sz w:val="18"/>
              </w:rPr>
              <w:t>DOI</w:t>
            </w:r>
          </w:p>
        </w:tc>
        <w:tc>
          <w:tcPr>
            <w:tcW w:type="dxa" w:w="4873"/>
          </w:tcPr>
          <w:p>
            <w:hyperlink r:id="rId17">
              <w:r>
                <w:rPr>
                  <w:rFonts w:ascii="Calibri" w:hAnsi="Calibri" w:eastAsia="宋体"/>
                  <w:sz w:val="18"/>
                  <w:color w:val="0563C1"/>
                  <w:u w:val="single"/>
                </w:rPr>
                <w:t xml:space="preserve">10.1111/nan.12800</w:t>
              </w:r>
            </w:hyperlink>
          </w:p>
        </w:tc>
      </w:tr>
      <w:tr>
        <w:tc>
          <w:tcPr>
            <w:tcW w:type="dxa" w:w="4873"/>
          </w:tcPr>
          <w:p>
            <w:r>
              <w:rPr>
                <w:rFonts w:ascii="Calibri" w:hAnsi="Calibri" w:eastAsia="宋体"/>
                <w:b w:val="0"/>
                <w:i w:val="0"/>
                <w:sz w:val="18"/>
              </w:rPr>
              <w:t>PMID</w:t>
            </w:r>
          </w:p>
        </w:tc>
        <w:tc>
          <w:tcPr>
            <w:tcW w:type="dxa" w:w="4873"/>
          </w:tcPr>
          <w:p>
            <w:hyperlink r:id="rId18">
              <w:r>
                <w:rPr>
                  <w:rFonts w:ascii="Calibri" w:hAnsi="Calibri" w:eastAsia="宋体"/>
                  <w:sz w:val="18"/>
                  <w:color w:val="0563C1"/>
                  <w:u w:val="single"/>
                </w:rPr>
                <w:t xml:space="preserve">35156715</w:t>
              </w:r>
            </w:hyperlink>
          </w:p>
        </w:tc>
      </w:tr>
    </w:tbl>
    <w:p>
      <w:pPr>
        <w:spacing w:after="40"/>
      </w:pPr>
      <w:r>
        <w:rPr>
          <w:sz w:val="4"/>
        </w:rPr>
      </w:r>
    </w:p>
    <w:p>
      <w:r>
        <w:rPr>
          <w:rFonts w:ascii="Calibri" w:hAnsi="Calibri" w:eastAsia="宋体"/>
          <w:b/>
          <w:i w:val="0"/>
          <w:sz w:val="21"/>
        </w:rPr>
        <w:t>能直接支撑（很强）</w:t>
      </w:r>
    </w:p>
    <w:p>
      <w:pPr>
        <w:pStyle w:val="ListBullet"/>
      </w:pPr>
      <w:r>
        <w:rPr>
          <w:rFonts w:ascii="Calibri" w:hAnsi="Calibri" w:eastAsia="宋体"/>
          <w:b w:val="0"/>
          <w:i w:val="0"/>
          <w:sz w:val="21"/>
        </w:rPr>
        <w:t>向非人灵长类</w:t>
      </w:r>
      <w:r>
        <w:rPr>
          <w:rFonts w:ascii="Calibri" w:hAnsi="Calibri" w:eastAsia="宋体"/>
          <w:b/>
          <w:i w:val="0"/>
          <w:sz w:val="21"/>
        </w:rPr>
        <w:t>直接给予 Aβ 寡聚体肽</w:t>
      </w:r>
      <w:r>
        <w:rPr>
          <w:rFonts w:ascii="Calibri" w:hAnsi="Calibri" w:eastAsia="宋体"/>
          <w:b w:val="0"/>
          <w:i w:val="0"/>
          <w:sz w:val="21"/>
        </w:rPr>
        <w:t xml:space="preserve"> → 内侧颞叶 </w:t>
      </w:r>
      <w:r>
        <w:rPr>
          <w:rFonts w:ascii="Calibri" w:hAnsi="Calibri" w:eastAsia="宋体"/>
          <w:b/>
          <w:i w:val="0"/>
          <w:sz w:val="21"/>
        </w:rPr>
        <w:t>p-tau 升高</w:t>
      </w:r>
      <w:r>
        <w:rPr>
          <w:rFonts w:ascii="Calibri" w:hAnsi="Calibri" w:eastAsia="宋体"/>
          <w:b w:val="0"/>
          <w:i w:val="0"/>
          <w:sz w:val="21"/>
        </w:rPr>
        <w:t>（内嗅皮层等，至少持续 12 周）；</w:t>
      </w:r>
    </w:p>
    <w:p>
      <w:pPr>
        <w:pStyle w:val="ListBullet"/>
      </w:pPr>
      <w:r>
        <w:rPr>
          <w:rFonts w:ascii="Calibri" w:hAnsi="Calibri" w:eastAsia="宋体"/>
          <w:b w:val="0"/>
          <w:i w:val="0"/>
          <w:sz w:val="21"/>
        </w:rPr>
        <w:t>MRI：</w:t>
      </w:r>
      <w:r>
        <w:rPr>
          <w:rFonts w:ascii="Calibri" w:hAnsi="Calibri" w:eastAsia="宋体"/>
          <w:b/>
          <w:i w:val="0"/>
          <w:sz w:val="21"/>
        </w:rPr>
        <w:t>海马体积缩小</w:t>
      </w:r>
      <w:r>
        <w:rPr>
          <w:rFonts w:ascii="Calibri" w:hAnsi="Calibri" w:eastAsia="宋体"/>
          <w:b w:val="0"/>
          <w:i w:val="0"/>
          <w:sz w:val="21"/>
        </w:rPr>
        <w:t>；</w:t>
      </w:r>
    </w:p>
    <w:p>
      <w:pPr>
        <w:pStyle w:val="ListBullet"/>
      </w:pPr>
      <w:r>
        <w:rPr>
          <w:rFonts w:ascii="Calibri" w:hAnsi="Calibri" w:eastAsia="宋体"/>
          <w:b w:val="0"/>
          <w:i w:val="0"/>
          <w:sz w:val="21"/>
        </w:rPr>
        <w:t xml:space="preserve">作者明确将 AβOs 定位为 AD 病理的 </w:t>
      </w:r>
      <w:r>
        <w:rPr>
          <w:rFonts w:ascii="Calibri" w:hAnsi="Calibri" w:eastAsia="宋体"/>
          <w:b/>
          <w:i w:val="0"/>
          <w:sz w:val="21"/>
        </w:rPr>
        <w:t>upstream initiator</w:t>
      </w:r>
      <w:r>
        <w:rPr>
          <w:rFonts w:ascii="Calibri" w:hAnsi="Calibri" w:eastAsia="宋体"/>
          <w:b w:val="0"/>
          <w:i w:val="0"/>
          <w:sz w:val="21"/>
        </w:rPr>
        <w:t>。</w:t>
      </w:r>
    </w:p>
    <w:p>
      <w:r>
        <w:rPr>
          <w:rFonts w:ascii="Calibri" w:hAnsi="Calibri" w:eastAsia="宋体"/>
          <w:b/>
          <w:i w:val="0"/>
          <w:sz w:val="21"/>
        </w:rPr>
        <w:t>建议引用句</w:t>
      </w:r>
    </w:p>
    <w:p>
      <w:pPr>
        <w:pBdr>
          <w:left w:val="single" w:sz="18" w:space="4" w:color="2E74B5"/>
        </w:pBdr>
        <w:shd w:val="clear" w:color="auto" w:fill="F2F7FB"/>
        <w:spacing w:after="120"/>
        <w:ind w:left="227"/>
      </w:pPr>
      <w:r>
        <w:rPr>
          <w:rFonts w:ascii="Calibri" w:hAnsi="Calibri" w:eastAsia="宋体"/>
          <w:b w:val="0"/>
          <w:i w:val="0"/>
          <w:sz w:val="21"/>
        </w:rPr>
        <w:t>“在非洲绿猴中反复给予 Aβ 寡聚体可诱导内侧颞叶 tau 过度磷酸化并伴随海马萎缩，直接支持毒性 Aβ 寡聚体肽足以启动 AD 样病理级联（Wakeman et al., 2022）。”</w:t>
      </w:r>
    </w:p>
    <w:p>
      <w:r>
        <w:rPr>
          <w:rFonts w:ascii="Calibri" w:hAnsi="Calibri" w:eastAsia="宋体"/>
          <w:b w:val="0"/>
          <w:i w:val="0"/>
          <w:sz w:val="21"/>
        </w:rPr>
        <w:t>---</w:t>
      </w:r>
    </w:p>
    <w:p>
      <w:pPr>
        <w:pStyle w:val="Heading1"/>
      </w:pPr>
      <w:r>
        <w:rPr>
          <w:rFonts w:ascii="Calibri" w:hAnsi="Calibri" w:eastAsia="宋体"/>
          <w:b w:val="0"/>
          <w:i w:val="0"/>
          <w:sz w:val="34"/>
        </w:rPr>
        <w:t>C 组：短毒性肽模型 Aβ(25–35)——“肽段本身致毒”（实验最常用）</w:t>
      </w:r>
    </w:p>
    <w:p>
      <w:pPr>
        <w:pBdr>
          <w:left w:val="single" w:sz="18" w:space="4" w:color="2E74B5"/>
        </w:pBdr>
        <w:shd w:val="clear" w:color="auto" w:fill="F2F7FB"/>
        <w:spacing w:after="120"/>
        <w:ind w:left="227"/>
      </w:pPr>
      <w:r>
        <w:rPr>
          <w:rFonts w:ascii="Calibri" w:hAnsi="Calibri" w:eastAsia="宋体"/>
          <w:b w:val="0"/>
          <w:i w:val="0"/>
          <w:sz w:val="21"/>
        </w:rPr>
        <w:t>若你需要“短肽 + 明确神经毒性 + 可致认知损伤”的工具肽文献，</w:t>
      </w:r>
      <w:r>
        <w:rPr>
          <w:rFonts w:ascii="Calibri" w:hAnsi="Calibri" w:eastAsia="宋体"/>
          <w:b/>
          <w:i w:val="0"/>
          <w:sz w:val="21"/>
        </w:rPr>
        <w:t>用 C 组</w:t>
      </w:r>
      <w:r>
        <w:rPr>
          <w:rFonts w:ascii="Calibri" w:hAnsi="Calibri" w:eastAsia="宋体"/>
          <w:b w:val="0"/>
          <w:i w:val="0"/>
          <w:sz w:val="21"/>
        </w:rPr>
        <w:t>，不要硬扯 leptin。</w:t>
      </w:r>
    </w:p>
    <w:p>
      <w:pPr>
        <w:pStyle w:val="Heading2"/>
      </w:pPr>
      <w:r>
        <w:rPr>
          <w:rFonts w:ascii="Calibri" w:hAnsi="Calibri" w:eastAsia="宋体"/>
          <w:b w:val="0"/>
          <w:i w:val="0"/>
          <w:sz w:val="28"/>
        </w:rPr>
        <w:t xml:space="preserve">C1. Liu, Bowers et al., 2022 — </w:t>
      </w:r>
      <w:r>
        <w:rPr>
          <w:rFonts w:ascii="Calibri" w:hAnsi="Calibri" w:eastAsia="宋体"/>
          <w:b w:val="0"/>
          <w:i/>
          <w:sz w:val="28"/>
        </w:rPr>
        <w:t>JACS</w:t>
      </w:r>
      <w:r>
        <w:rPr>
          <w:rFonts w:ascii="Calibri" w:hAnsi="Calibri" w:eastAsia="宋体"/>
          <w:b w:val="0"/>
          <w:i w:val="0"/>
          <w:sz w:val="28"/>
        </w:rPr>
        <w:t>：Aβ(25–35) 为神经毒性片段；六聚体/柱状 oligomer 与毒性相关</w:t>
      </w:r>
    </w:p>
    <w:tbl>
      <w:tblPr>
        <w:tblStyle w:val="TableGrid"/>
        <w:tblW w:type="auto" w:w="0"/>
        <w:tblLayout w:type="autofit"/>
        <w:tblLook w:firstColumn="1" w:firstRow="1" w:lastColumn="0" w:lastRow="0" w:noHBand="0" w:noVBand="1" w:val="04A0"/>
      </w:tblPr>
      <w:tblGrid>
        <w:gridCol w:w="4873"/>
        <w:gridCol w:w="4873"/>
      </w:tblGrid>
      <w:tr>
        <w:tc>
          <w:tcPr>
            <w:tcW w:type="dxa" w:w="4873"/>
            <w:shd w:val="clear" w:color="auto" w:fill="DEEAF6"/>
          </w:tcPr>
          <w:p>
            <w:pPr>
              <w:jc w:val="center"/>
            </w:pPr>
            <w:r>
              <w:rPr>
                <w:rFonts w:ascii="Calibri" w:hAnsi="Calibri" w:eastAsia="宋体"/>
                <w:b w:val="0"/>
                <w:i w:val="0"/>
                <w:sz w:val="18"/>
              </w:rPr>
              <w:t>字段</w:t>
            </w:r>
          </w:p>
        </w:tc>
        <w:tc>
          <w:tcPr>
            <w:tcW w:type="dxa" w:w="4873"/>
            <w:shd w:val="clear" w:color="auto" w:fill="DEEAF6"/>
          </w:tcPr>
          <w:p>
            <w:pPr>
              <w:jc w:val="center"/>
            </w:pPr>
            <w:r>
              <w:rPr>
                <w:rFonts w:ascii="Calibri" w:hAnsi="Calibri" w:eastAsia="宋体"/>
                <w:b w:val="0"/>
                <w:i w:val="0"/>
                <w:sz w:val="18"/>
              </w:rPr>
              <w:t>内容</w:t>
            </w:r>
          </w:p>
        </w:tc>
      </w:tr>
      <w:tr>
        <w:tc>
          <w:tcPr>
            <w:tcW w:type="dxa" w:w="4873"/>
          </w:tcPr>
          <w:p>
            <w:r>
              <w:rPr>
                <w:rFonts w:ascii="Calibri" w:hAnsi="Calibri" w:eastAsia="宋体"/>
                <w:b w:val="0"/>
                <w:i w:val="0"/>
                <w:sz w:val="18"/>
              </w:rPr>
              <w:t>题名</w:t>
            </w:r>
          </w:p>
        </w:tc>
        <w:tc>
          <w:tcPr>
            <w:tcW w:type="dxa" w:w="4873"/>
          </w:tcPr>
          <w:p>
            <w:r>
              <w:rPr>
                <w:rFonts w:ascii="Calibri" w:hAnsi="Calibri" w:eastAsia="宋体"/>
                <w:b w:val="0"/>
                <w:i w:val="0"/>
                <w:sz w:val="18"/>
              </w:rPr>
              <w:t>Tachykinin Neuropeptides and Amyloid β (25-35) Assembly: Friend or Foe?</w:t>
            </w:r>
          </w:p>
        </w:tc>
      </w:tr>
      <w:tr>
        <w:tc>
          <w:tcPr>
            <w:tcW w:type="dxa" w:w="4873"/>
          </w:tcPr>
          <w:p>
            <w:r>
              <w:rPr>
                <w:rFonts w:ascii="Calibri" w:hAnsi="Calibri" w:eastAsia="宋体"/>
                <w:b w:val="0"/>
                <w:i w:val="0"/>
                <w:sz w:val="18"/>
              </w:rPr>
              <w:t>期刊</w:t>
            </w:r>
          </w:p>
        </w:tc>
        <w:tc>
          <w:tcPr>
            <w:tcW w:type="dxa" w:w="4873"/>
          </w:tcPr>
          <w:p>
            <w:r>
              <w:rPr>
                <w:rFonts w:ascii="Calibri" w:hAnsi="Calibri" w:eastAsia="宋体"/>
                <w:b w:val="0"/>
                <w:i/>
                <w:sz w:val="18"/>
              </w:rPr>
              <w:t>J Am Chem Soc</w:t>
            </w:r>
            <w:r>
              <w:rPr>
                <w:rFonts w:ascii="Calibri" w:hAnsi="Calibri" w:eastAsia="宋体"/>
                <w:b w:val="0"/>
                <w:i w:val="0"/>
                <w:sz w:val="18"/>
              </w:rPr>
              <w:t xml:space="preserve"> 2022; </w:t>
            </w:r>
            <w:r>
              <w:rPr>
                <w:rFonts w:ascii="Calibri" w:hAnsi="Calibri" w:eastAsia="宋体"/>
                <w:b/>
                <w:i w:val="0"/>
                <w:sz w:val="18"/>
              </w:rPr>
              <w:t>144</w:t>
            </w:r>
            <w:r>
              <w:rPr>
                <w:rFonts w:ascii="Calibri" w:hAnsi="Calibri" w:eastAsia="宋体"/>
                <w:b w:val="0"/>
                <w:i w:val="0"/>
                <w:sz w:val="18"/>
              </w:rPr>
              <w:t>(32):14614-14626</w:t>
            </w:r>
          </w:p>
        </w:tc>
      </w:tr>
      <w:tr>
        <w:tc>
          <w:tcPr>
            <w:tcW w:type="dxa" w:w="4873"/>
          </w:tcPr>
          <w:p>
            <w:r>
              <w:rPr>
                <w:rFonts w:ascii="Calibri" w:hAnsi="Calibri" w:eastAsia="宋体"/>
                <w:b w:val="0"/>
                <w:i w:val="0"/>
                <w:sz w:val="18"/>
              </w:rPr>
              <w:t>DOI</w:t>
            </w:r>
          </w:p>
        </w:tc>
        <w:tc>
          <w:tcPr>
            <w:tcW w:type="dxa" w:w="4873"/>
          </w:tcPr>
          <w:p>
            <w:hyperlink r:id="rId19">
              <w:r>
                <w:rPr>
                  <w:rFonts w:ascii="Calibri" w:hAnsi="Calibri" w:eastAsia="宋体"/>
                  <w:sz w:val="18"/>
                  <w:color w:val="0563C1"/>
                  <w:u w:val="single"/>
                </w:rPr>
                <w:t xml:space="preserve">10.1021/jacs.2c03845</w:t>
              </w:r>
            </w:hyperlink>
          </w:p>
        </w:tc>
      </w:tr>
      <w:tr>
        <w:tc>
          <w:tcPr>
            <w:tcW w:type="dxa" w:w="4873"/>
          </w:tcPr>
          <w:p>
            <w:r>
              <w:rPr>
                <w:rFonts w:ascii="Calibri" w:hAnsi="Calibri" w:eastAsia="宋体"/>
                <w:b w:val="0"/>
                <w:i w:val="0"/>
                <w:sz w:val="18"/>
              </w:rPr>
              <w:t>PMID</w:t>
            </w:r>
          </w:p>
        </w:tc>
        <w:tc>
          <w:tcPr>
            <w:tcW w:type="dxa" w:w="4873"/>
          </w:tcPr>
          <w:p>
            <w:hyperlink r:id="rId20">
              <w:r>
                <w:rPr>
                  <w:rFonts w:ascii="Calibri" w:hAnsi="Calibri" w:eastAsia="宋体"/>
                  <w:sz w:val="18"/>
                  <w:color w:val="0563C1"/>
                  <w:u w:val="single"/>
                </w:rPr>
                <w:t xml:space="preserve">35917596</w:t>
              </w:r>
            </w:hyperlink>
          </w:p>
        </w:tc>
      </w:tr>
    </w:tbl>
    <w:p>
      <w:pPr>
        <w:spacing w:after="40"/>
      </w:pPr>
      <w:r>
        <w:rPr>
          <w:sz w:val="4"/>
        </w:rPr>
      </w:r>
    </w:p>
    <w:p>
      <w:r>
        <w:rPr>
          <w:rFonts w:ascii="Calibri" w:hAnsi="Calibri" w:eastAsia="宋体"/>
          <w:b/>
          <w:i w:val="0"/>
          <w:sz w:val="21"/>
        </w:rPr>
        <w:t>能直接支撑</w:t>
      </w:r>
    </w:p>
    <w:p>
      <w:pPr>
        <w:pStyle w:val="ListBullet"/>
      </w:pPr>
      <w:r>
        <w:rPr>
          <w:rFonts w:ascii="Calibri" w:hAnsi="Calibri" w:eastAsia="宋体"/>
          <w:b/>
          <w:i w:val="0"/>
          <w:sz w:val="21"/>
        </w:rPr>
        <w:t>Aβ(25–35) 存在于脑中且已被证明具有神经毒性</w:t>
      </w:r>
      <w:r>
        <w:rPr>
          <w:rFonts w:ascii="Calibri" w:hAnsi="Calibri" w:eastAsia="宋体"/>
          <w:b w:val="0"/>
          <w:i w:val="0"/>
          <w:sz w:val="21"/>
        </w:rPr>
        <w:t>；</w:t>
      </w:r>
    </w:p>
    <w:p>
      <w:pPr>
        <w:pStyle w:val="ListBullet"/>
      </w:pPr>
      <w:r>
        <w:rPr>
          <w:rFonts w:ascii="Calibri" w:hAnsi="Calibri" w:eastAsia="宋体"/>
          <w:b w:val="0"/>
          <w:i w:val="0"/>
          <w:sz w:val="21"/>
        </w:rPr>
        <w:t>其高阶寡聚体（六聚体、十二聚体等）与毒性相关；六聚体可为 cylindrin 样结构，与毒性物种强烈相关；</w:t>
      </w:r>
    </w:p>
    <w:p>
      <w:pPr>
        <w:pStyle w:val="ListBullet"/>
      </w:pPr>
      <w:r>
        <w:rPr>
          <w:rFonts w:ascii="Calibri" w:hAnsi="Calibri" w:eastAsia="宋体"/>
          <w:b w:val="0"/>
          <w:i w:val="0"/>
          <w:sz w:val="21"/>
        </w:rPr>
        <w:t>某些序列相似肽</w:t>
      </w:r>
      <w:r>
        <w:rPr>
          <w:rFonts w:ascii="Calibri" w:hAnsi="Calibri" w:eastAsia="宋体"/>
          <w:b/>
          <w:i w:val="0"/>
          <w:sz w:val="21"/>
        </w:rPr>
        <w:t>不形成</w:t>
      </w:r>
      <w:r>
        <w:rPr>
          <w:rFonts w:ascii="Calibri" w:hAnsi="Calibri" w:eastAsia="宋体"/>
          <w:b w:val="0"/>
          <w:i w:val="0"/>
          <w:sz w:val="21"/>
        </w:rPr>
        <w:t>同样毒性六聚体 → 说明</w:t>
      </w:r>
      <w:r>
        <w:rPr>
          <w:rFonts w:ascii="Calibri" w:hAnsi="Calibri" w:eastAsia="宋体"/>
          <w:b/>
          <w:i w:val="0"/>
          <w:sz w:val="21"/>
        </w:rPr>
        <w:t>序列/组装决定毒性</w:t>
      </w:r>
      <w:r>
        <w:rPr>
          <w:rFonts w:ascii="Calibri" w:hAnsi="Calibri" w:eastAsia="宋体"/>
          <w:b w:val="0"/>
          <w:i w:val="0"/>
          <w:sz w:val="21"/>
        </w:rPr>
        <w:t>。</w:t>
      </w:r>
    </w:p>
    <w:p>
      <w:r>
        <w:rPr>
          <w:rFonts w:ascii="Calibri" w:hAnsi="Calibri" w:eastAsia="宋体"/>
          <w:b/>
          <w:i w:val="0"/>
          <w:sz w:val="21"/>
        </w:rPr>
        <w:t>建议引用句</w:t>
      </w:r>
    </w:p>
    <w:p>
      <w:pPr>
        <w:pBdr>
          <w:left w:val="single" w:sz="18" w:space="4" w:color="2E74B5"/>
        </w:pBdr>
        <w:shd w:val="clear" w:color="auto" w:fill="F2F7FB"/>
        <w:spacing w:after="120"/>
        <w:ind w:left="227"/>
      </w:pPr>
      <w:r>
        <w:rPr>
          <w:rFonts w:ascii="Calibri" w:hAnsi="Calibri" w:eastAsia="宋体"/>
          <w:b w:val="0"/>
          <w:i w:val="0"/>
          <w:sz w:val="21"/>
        </w:rPr>
        <w:t xml:space="preserve">“Aβ(25–35) 是具有明确神经毒性的 Aβ 片段，其六聚体等高阶组装体与毒性密切相关（Liu et al., </w:t>
      </w:r>
      <w:r>
        <w:rPr>
          <w:rFonts w:ascii="Calibri" w:hAnsi="Calibri" w:eastAsia="宋体"/>
          <w:b w:val="0"/>
          <w:i/>
          <w:sz w:val="21"/>
        </w:rPr>
        <w:t>JACS</w:t>
      </w:r>
      <w:r>
        <w:rPr>
          <w:rFonts w:ascii="Calibri" w:hAnsi="Calibri" w:eastAsia="宋体"/>
          <w:b w:val="0"/>
          <w:i w:val="0"/>
          <w:sz w:val="21"/>
        </w:rPr>
        <w:t>, 2022）。”</w:t>
      </w:r>
    </w:p>
    <w:p>
      <w:r>
        <w:rPr>
          <w:rFonts w:ascii="Calibri" w:hAnsi="Calibri" w:eastAsia="宋体"/>
          <w:b w:val="0"/>
          <w:i w:val="0"/>
          <w:sz w:val="21"/>
        </w:rPr>
        <w:t>---</w:t>
      </w:r>
    </w:p>
    <w:p>
      <w:pPr>
        <w:pStyle w:val="Heading2"/>
      </w:pPr>
      <w:r>
        <w:rPr>
          <w:rFonts w:ascii="Calibri" w:hAnsi="Calibri" w:eastAsia="宋体"/>
          <w:b w:val="0"/>
          <w:i w:val="0"/>
          <w:sz w:val="28"/>
        </w:rPr>
        <w:t>C2. Fukuda et al., 2020 — 侧脑室注射 Aβ(25–35) → 工作记忆损伤（在体行为）</w:t>
      </w:r>
    </w:p>
    <w:tbl>
      <w:tblPr>
        <w:tblStyle w:val="TableGrid"/>
        <w:tblW w:type="auto" w:w="0"/>
        <w:tblLayout w:type="autofit"/>
        <w:tblLook w:firstColumn="1" w:firstRow="1" w:lastColumn="0" w:lastRow="0" w:noHBand="0" w:noVBand="1" w:val="04A0"/>
      </w:tblPr>
      <w:tblGrid>
        <w:gridCol w:w="4873"/>
        <w:gridCol w:w="4873"/>
      </w:tblGrid>
      <w:tr>
        <w:tc>
          <w:tcPr>
            <w:tcW w:type="dxa" w:w="4873"/>
            <w:shd w:val="clear" w:color="auto" w:fill="DEEAF6"/>
          </w:tcPr>
          <w:p>
            <w:pPr>
              <w:jc w:val="center"/>
            </w:pPr>
            <w:r>
              <w:rPr>
                <w:rFonts w:ascii="Calibri" w:hAnsi="Calibri" w:eastAsia="宋体"/>
                <w:b w:val="0"/>
                <w:i w:val="0"/>
                <w:sz w:val="18"/>
              </w:rPr>
              <w:t>字段</w:t>
            </w:r>
          </w:p>
        </w:tc>
        <w:tc>
          <w:tcPr>
            <w:tcW w:type="dxa" w:w="4873"/>
            <w:shd w:val="clear" w:color="auto" w:fill="DEEAF6"/>
          </w:tcPr>
          <w:p>
            <w:pPr>
              <w:jc w:val="center"/>
            </w:pPr>
            <w:r>
              <w:rPr>
                <w:rFonts w:ascii="Calibri" w:hAnsi="Calibri" w:eastAsia="宋体"/>
                <w:b w:val="0"/>
                <w:i w:val="0"/>
                <w:sz w:val="18"/>
              </w:rPr>
              <w:t>内容</w:t>
            </w:r>
          </w:p>
        </w:tc>
      </w:tr>
      <w:tr>
        <w:tc>
          <w:tcPr>
            <w:tcW w:type="dxa" w:w="4873"/>
          </w:tcPr>
          <w:p>
            <w:r>
              <w:rPr>
                <w:rFonts w:ascii="Calibri" w:hAnsi="Calibri" w:eastAsia="宋体"/>
                <w:b w:val="0"/>
                <w:i w:val="0"/>
                <w:sz w:val="18"/>
              </w:rPr>
              <w:t>题名</w:t>
            </w:r>
          </w:p>
        </w:tc>
        <w:tc>
          <w:tcPr>
            <w:tcW w:type="dxa" w:w="4873"/>
          </w:tcPr>
          <w:p>
            <w:r>
              <w:rPr>
                <w:rFonts w:ascii="Calibri" w:hAnsi="Calibri" w:eastAsia="宋体"/>
                <w:b w:val="0"/>
                <w:i w:val="0"/>
                <w:sz w:val="18"/>
              </w:rPr>
              <w:t>Dehydroeffusol Rescues Amyloid β(25-35)-Induced Spatial Working Memory Deficit</w:t>
            </w:r>
          </w:p>
        </w:tc>
      </w:tr>
      <w:tr>
        <w:tc>
          <w:tcPr>
            <w:tcW w:type="dxa" w:w="4873"/>
          </w:tcPr>
          <w:p>
            <w:r>
              <w:rPr>
                <w:rFonts w:ascii="Calibri" w:hAnsi="Calibri" w:eastAsia="宋体"/>
                <w:b w:val="0"/>
                <w:i w:val="0"/>
                <w:sz w:val="18"/>
              </w:rPr>
              <w:t>期刊</w:t>
            </w:r>
          </w:p>
        </w:tc>
        <w:tc>
          <w:tcPr>
            <w:tcW w:type="dxa" w:w="4873"/>
          </w:tcPr>
          <w:p>
            <w:r>
              <w:rPr>
                <w:rFonts w:ascii="Calibri" w:hAnsi="Calibri" w:eastAsia="宋体"/>
                <w:b w:val="0"/>
                <w:i/>
                <w:sz w:val="18"/>
              </w:rPr>
              <w:t>Plant Foods Hum Nutr</w:t>
            </w:r>
            <w:r>
              <w:rPr>
                <w:rFonts w:ascii="Calibri" w:hAnsi="Calibri" w:eastAsia="宋体"/>
                <w:b w:val="0"/>
                <w:i w:val="0"/>
                <w:sz w:val="18"/>
              </w:rPr>
              <w:t xml:space="preserve"> 2020; </w:t>
            </w:r>
            <w:r>
              <w:rPr>
                <w:rFonts w:ascii="Calibri" w:hAnsi="Calibri" w:eastAsia="宋体"/>
                <w:b/>
                <w:i w:val="0"/>
                <w:sz w:val="18"/>
              </w:rPr>
              <w:t>75</w:t>
            </w:r>
            <w:r>
              <w:rPr>
                <w:rFonts w:ascii="Calibri" w:hAnsi="Calibri" w:eastAsia="宋体"/>
                <w:b w:val="0"/>
                <w:i w:val="0"/>
                <w:sz w:val="18"/>
              </w:rPr>
              <w:t>:279-282</w:t>
            </w:r>
          </w:p>
        </w:tc>
      </w:tr>
      <w:tr>
        <w:tc>
          <w:tcPr>
            <w:tcW w:type="dxa" w:w="4873"/>
          </w:tcPr>
          <w:p>
            <w:r>
              <w:rPr>
                <w:rFonts w:ascii="Calibri" w:hAnsi="Calibri" w:eastAsia="宋体"/>
                <w:b w:val="0"/>
                <w:i w:val="0"/>
                <w:sz w:val="18"/>
              </w:rPr>
              <w:t>DOI</w:t>
            </w:r>
          </w:p>
        </w:tc>
        <w:tc>
          <w:tcPr>
            <w:tcW w:type="dxa" w:w="4873"/>
          </w:tcPr>
          <w:p>
            <w:hyperlink r:id="rId21">
              <w:r>
                <w:rPr>
                  <w:rFonts w:ascii="Calibri" w:hAnsi="Calibri" w:eastAsia="宋体"/>
                  <w:sz w:val="18"/>
                  <w:color w:val="0563C1"/>
                  <w:u w:val="single"/>
                </w:rPr>
                <w:t xml:space="preserve">10.1007/s11130-020-00816-0</w:t>
              </w:r>
            </w:hyperlink>
          </w:p>
        </w:tc>
      </w:tr>
      <w:tr>
        <w:tc>
          <w:tcPr>
            <w:tcW w:type="dxa" w:w="4873"/>
          </w:tcPr>
          <w:p>
            <w:r>
              <w:rPr>
                <w:rFonts w:ascii="Calibri" w:hAnsi="Calibri" w:eastAsia="宋体"/>
                <w:b w:val="0"/>
                <w:i w:val="0"/>
                <w:sz w:val="18"/>
              </w:rPr>
              <w:t>PMID</w:t>
            </w:r>
          </w:p>
        </w:tc>
        <w:tc>
          <w:tcPr>
            <w:tcW w:type="dxa" w:w="4873"/>
          </w:tcPr>
          <w:p>
            <w:hyperlink r:id="rId22">
              <w:r>
                <w:rPr>
                  <w:rFonts w:ascii="Calibri" w:hAnsi="Calibri" w:eastAsia="宋体"/>
                  <w:sz w:val="18"/>
                  <w:color w:val="0563C1"/>
                  <w:u w:val="single"/>
                </w:rPr>
                <w:t xml:space="preserve">32333241</w:t>
              </w:r>
            </w:hyperlink>
          </w:p>
        </w:tc>
      </w:tr>
    </w:tbl>
    <w:p>
      <w:pPr>
        <w:spacing w:after="40"/>
      </w:pPr>
      <w:r>
        <w:rPr>
          <w:sz w:val="4"/>
        </w:rPr>
      </w:r>
    </w:p>
    <w:p>
      <w:r>
        <w:rPr>
          <w:rFonts w:ascii="Calibri" w:hAnsi="Calibri" w:eastAsia="宋体"/>
          <w:b/>
          <w:i w:val="0"/>
          <w:sz w:val="21"/>
        </w:rPr>
        <w:t>能直接支撑</w:t>
      </w:r>
    </w:p>
    <w:p>
      <w:pPr>
        <w:pStyle w:val="ListBullet"/>
      </w:pPr>
      <w:r>
        <w:rPr>
          <w:rFonts w:ascii="Calibri" w:hAnsi="Calibri" w:eastAsia="宋体"/>
          <w:b w:val="0"/>
          <w:i w:val="0"/>
          <w:sz w:val="21"/>
        </w:rPr>
        <w:t>作者开篇即写：Aβ 肽具神经毒性，阻断其毒性有助于 AD 防治；</w:t>
      </w:r>
    </w:p>
    <w:p>
      <w:pPr>
        <w:pStyle w:val="ListBullet"/>
      </w:pPr>
      <w:r>
        <w:rPr>
          <w:rFonts w:ascii="Calibri" w:hAnsi="Calibri" w:eastAsia="宋体"/>
          <w:b/>
          <w:i w:val="0"/>
          <w:sz w:val="21"/>
        </w:rPr>
        <w:t>侧脑室注射 Aβ(25–35)</w:t>
      </w:r>
      <w:r>
        <w:rPr>
          <w:rFonts w:ascii="Calibri" w:hAnsi="Calibri" w:eastAsia="宋体"/>
          <w:b w:val="0"/>
          <w:i w:val="0"/>
          <w:sz w:val="21"/>
        </w:rPr>
        <w:t xml:space="preserve"> → Y-maze </w:t>
      </w:r>
      <w:r>
        <w:rPr>
          <w:rFonts w:ascii="Calibri" w:hAnsi="Calibri" w:eastAsia="宋体"/>
          <w:b/>
          <w:i w:val="0"/>
          <w:sz w:val="21"/>
        </w:rPr>
        <w:t>学习记忆受损</w:t>
      </w:r>
      <w:r>
        <w:rPr>
          <w:rFonts w:ascii="Calibri" w:hAnsi="Calibri" w:eastAsia="宋体"/>
          <w:b w:val="0"/>
          <w:i w:val="0"/>
          <w:sz w:val="21"/>
        </w:rPr>
        <w:t>（即短毒性肽在体致认知表型）。</w:t>
      </w:r>
    </w:p>
    <w:p>
      <w:r>
        <w:rPr>
          <w:rFonts w:ascii="Calibri" w:hAnsi="Calibri" w:eastAsia="宋体"/>
          <w:b/>
          <w:i w:val="0"/>
          <w:sz w:val="21"/>
        </w:rPr>
        <w:t>建议引用句</w:t>
      </w:r>
    </w:p>
    <w:p>
      <w:pPr>
        <w:pBdr>
          <w:left w:val="single" w:sz="18" w:space="4" w:color="2E74B5"/>
        </w:pBdr>
        <w:shd w:val="clear" w:color="auto" w:fill="F2F7FB"/>
        <w:spacing w:after="120"/>
        <w:ind w:left="227"/>
      </w:pPr>
      <w:r>
        <w:rPr>
          <w:rFonts w:ascii="Calibri" w:hAnsi="Calibri" w:eastAsia="宋体"/>
          <w:b w:val="0"/>
          <w:i w:val="0"/>
          <w:sz w:val="21"/>
        </w:rPr>
        <w:t>“脑室给予 Aβ(25–35) 可诱导小鼠空间工作记忆缺损，表明该毒性肽片段足以在体产生 AD 相关认知表型（Fukuda et al., 2020）。”</w:t>
      </w:r>
    </w:p>
    <w:p>
      <w:pPr>
        <w:pBdr>
          <w:left w:val="single" w:sz="18" w:space="4" w:color="2E74B5"/>
        </w:pBdr>
        <w:shd w:val="clear" w:color="auto" w:fill="F2F7FB"/>
        <w:spacing w:after="120"/>
        <w:ind w:left="227"/>
      </w:pPr>
      <w:r>
        <w:rPr>
          <w:rFonts w:ascii="Calibri" w:hAnsi="Calibri" w:eastAsia="宋体"/>
          <w:b w:val="0"/>
          <w:i w:val="0"/>
          <w:sz w:val="21"/>
        </w:rPr>
        <w:t xml:space="preserve">注：PubMed 上 2018–2026 仅 Aβ(25–35)+neurotoxicity 相关条目即达 </w:t>
      </w:r>
      <w:r>
        <w:rPr>
          <w:rFonts w:ascii="Calibri" w:hAnsi="Calibri" w:eastAsia="宋体"/>
          <w:b/>
          <w:i w:val="0"/>
          <w:sz w:val="21"/>
        </w:rPr>
        <w:t>80+ 篇</w:t>
      </w:r>
      <w:r>
        <w:rPr>
          <w:rFonts w:ascii="Calibri" w:hAnsi="Calibri" w:eastAsia="宋体"/>
          <w:b w:val="0"/>
          <w:i w:val="0"/>
          <w:sz w:val="21"/>
        </w:rPr>
        <w:t>，C1/C2 是可核验的代表性锚点；写方法学时可称“Aβ(25–35) 为广泛使用的神经毒性短肽模型”。</w:t>
      </w:r>
    </w:p>
    <w:p>
      <w:r>
        <w:rPr>
          <w:rFonts w:ascii="Calibri" w:hAnsi="Calibri" w:eastAsia="宋体"/>
          <w:b w:val="0"/>
          <w:i w:val="0"/>
          <w:sz w:val="21"/>
        </w:rPr>
        <w:t>---</w:t>
      </w:r>
    </w:p>
    <w:p>
      <w:pPr>
        <w:pStyle w:val="Heading1"/>
      </w:pPr>
      <w:r>
        <w:rPr>
          <w:rFonts w:ascii="Calibri" w:hAnsi="Calibri" w:eastAsia="宋体"/>
          <w:b w:val="0"/>
          <w:i w:val="0"/>
          <w:sz w:val="34"/>
        </w:rPr>
        <w:t>D 组：毒性肽 + 金属离子机制（Cu/Fe → ROS → 神经毒性）——可直接用于“金属相关毒性肽”</w:t>
      </w:r>
    </w:p>
    <w:p>
      <w:pPr>
        <w:pStyle w:val="Heading2"/>
      </w:pPr>
      <w:r>
        <w:rPr>
          <w:rFonts w:ascii="Calibri" w:hAnsi="Calibri" w:eastAsia="宋体"/>
          <w:b w:val="0"/>
          <w:i w:val="0"/>
          <w:sz w:val="28"/>
        </w:rPr>
        <w:t xml:space="preserve">D1. Huang et al., 1999 </w:t>
      </w:r>
      <w:r>
        <w:rPr>
          <w:rFonts w:ascii="Calibri" w:hAnsi="Calibri" w:eastAsia="宋体"/>
          <w:b w:val="0"/>
          <w:i/>
          <w:sz w:val="28"/>
        </w:rPr>
        <w:t>Biochemistry</w:t>
      </w:r>
      <w:r>
        <w:rPr>
          <w:rFonts w:ascii="Calibri" w:hAnsi="Calibri" w:eastAsia="宋体"/>
          <w:b w:val="0"/>
          <w:i w:val="0"/>
          <w:sz w:val="28"/>
        </w:rPr>
        <w:t xml:space="preserve"> — Aβ 肽经金属还原</w:t>
      </w:r>
      <w:r>
        <w:rPr>
          <w:rFonts w:ascii="Calibri" w:hAnsi="Calibri" w:eastAsia="宋体"/>
          <w:b/>
          <w:i w:val="0"/>
          <w:sz w:val="28"/>
        </w:rPr>
        <w:t>直接产 H₂O₂</w:t>
      </w:r>
    </w:p>
    <w:tbl>
      <w:tblPr>
        <w:tblStyle w:val="TableGrid"/>
        <w:tblW w:type="auto" w:w="0"/>
        <w:tblLayout w:type="autofit"/>
        <w:tblLook w:firstColumn="1" w:firstRow="1" w:lastColumn="0" w:lastRow="0" w:noHBand="0" w:noVBand="1" w:val="04A0"/>
      </w:tblPr>
      <w:tblGrid>
        <w:gridCol w:w="4873"/>
        <w:gridCol w:w="4873"/>
      </w:tblGrid>
      <w:tr>
        <w:tc>
          <w:tcPr>
            <w:tcW w:type="dxa" w:w="4873"/>
            <w:shd w:val="clear" w:color="auto" w:fill="DEEAF6"/>
          </w:tcPr>
          <w:p>
            <w:pPr>
              <w:jc w:val="center"/>
            </w:pPr>
            <w:r>
              <w:rPr>
                <w:rFonts w:ascii="Calibri" w:hAnsi="Calibri" w:eastAsia="宋体"/>
                <w:b w:val="0"/>
                <w:i w:val="0"/>
                <w:sz w:val="18"/>
              </w:rPr>
              <w:t>DOI / PMID</w:t>
            </w:r>
          </w:p>
        </w:tc>
        <w:tc>
          <w:tcPr>
            <w:tcW w:type="dxa" w:w="4873"/>
            <w:shd w:val="clear" w:color="auto" w:fill="DEEAF6"/>
          </w:tcPr>
          <w:p>
            <w:pPr>
              <w:jc w:val="center"/>
            </w:pPr>
            <w:hyperlink r:id="rId23">
              <w:r>
                <w:rPr>
                  <w:rFonts w:ascii="Calibri" w:hAnsi="Calibri" w:eastAsia="宋体"/>
                  <w:sz w:val="18"/>
                  <w:color w:val="0563C1"/>
                  <w:u w:val="single"/>
                </w:rPr>
                <w:t xml:space="preserve">10.1021/bi990438f</w:t>
              </w:r>
            </w:hyperlink>
            <w:r>
              <w:rPr>
                <w:rFonts w:ascii="Calibri" w:hAnsi="Calibri" w:eastAsia="宋体"/>
                <w:b w:val="0"/>
                <w:i w:val="0"/>
                <w:sz w:val="18"/>
              </w:rPr>
              <w:t xml:space="preserve"> / </w:t>
            </w:r>
            <w:hyperlink r:id="rId24">
              <w:r>
                <w:rPr>
                  <w:rFonts w:ascii="Calibri" w:hAnsi="Calibri" w:eastAsia="宋体"/>
                  <w:sz w:val="18"/>
                  <w:color w:val="0563C1"/>
                  <w:u w:val="single"/>
                </w:rPr>
                <w:t xml:space="preserve">10386999</w:t>
              </w:r>
            </w:hyperlink>
          </w:p>
        </w:tc>
      </w:tr>
      <w:tr>
        <w:tc>
          <w:tcPr>
            <w:tcW w:type="dxa" w:w="4873"/>
          </w:tcPr>
          <w:p>
            <w:r>
              <w:rPr>
                <w:rFonts w:ascii="Calibri" w:hAnsi="Calibri" w:eastAsia="宋体"/>
                <w:b/>
                <w:i w:val="0"/>
                <w:sz w:val="18"/>
              </w:rPr>
              <w:t>能证</w:t>
            </w:r>
          </w:p>
        </w:tc>
        <w:tc>
          <w:tcPr>
            <w:tcW w:type="dxa" w:w="4873"/>
          </w:tcPr>
          <w:p>
            <w:r>
              <w:rPr>
                <w:rFonts w:ascii="Calibri" w:hAnsi="Calibri" w:eastAsia="宋体"/>
                <w:b w:val="0"/>
                <w:i w:val="0"/>
                <w:sz w:val="18"/>
              </w:rPr>
              <w:t xml:space="preserve">人源 Aβ </w:t>
            </w:r>
            <w:r>
              <w:rPr>
                <w:rFonts w:ascii="Calibri" w:hAnsi="Calibri" w:eastAsia="宋体"/>
                <w:b/>
                <w:i w:val="0"/>
                <w:sz w:val="18"/>
              </w:rPr>
              <w:t>肽本身</w:t>
            </w:r>
            <w:r>
              <w:rPr>
                <w:rFonts w:ascii="Calibri" w:hAnsi="Calibri" w:eastAsia="宋体"/>
                <w:b w:val="0"/>
                <w:i w:val="0"/>
                <w:sz w:val="18"/>
              </w:rPr>
              <w:t xml:space="preserve"> + Cu(II)/Fe(III) → 金属还原 → </w:t>
            </w:r>
            <w:r>
              <w:rPr>
                <w:rFonts w:ascii="Calibri" w:hAnsi="Calibri" w:eastAsia="宋体"/>
                <w:b/>
                <w:i w:val="0"/>
                <w:sz w:val="18"/>
              </w:rPr>
              <w:t>H₂O₂</w:t>
            </w:r>
            <w:r>
              <w:rPr>
                <w:rFonts w:ascii="Calibri" w:hAnsi="Calibri" w:eastAsia="宋体"/>
                <w:b w:val="0"/>
                <w:i w:val="0"/>
                <w:sz w:val="18"/>
              </w:rPr>
              <w:t>；TBARS 与 •OH 相容；Aβ42 ≫ Aβ40 &gt; 鼠 Aβ</w:t>
            </w:r>
          </w:p>
        </w:tc>
      </w:tr>
      <w:tr>
        <w:tc>
          <w:tcPr>
            <w:tcW w:type="dxa" w:w="4873"/>
          </w:tcPr>
          <w:p>
            <w:r>
              <w:rPr>
                <w:rFonts w:ascii="Calibri" w:hAnsi="Calibri" w:eastAsia="宋体"/>
                <w:b/>
                <w:i w:val="0"/>
                <w:sz w:val="18"/>
              </w:rPr>
              <w:t>引用句</w:t>
            </w:r>
          </w:p>
        </w:tc>
        <w:tc>
          <w:tcPr>
            <w:tcW w:type="dxa" w:w="4873"/>
          </w:tcPr>
          <w:p>
            <w:r>
              <w:rPr>
                <w:rFonts w:ascii="Calibri" w:hAnsi="Calibri" w:eastAsia="宋体"/>
                <w:b w:val="0"/>
                <w:i w:val="0"/>
                <w:sz w:val="18"/>
              </w:rPr>
              <w:t xml:space="preserve">“Aβ 肽可通过还原 Cu/Fe 直接产生 H₂O₂，构成金属依赖的促氧化毒性基础（Huang et al., </w:t>
            </w:r>
            <w:r>
              <w:rPr>
                <w:rFonts w:ascii="Calibri" w:hAnsi="Calibri" w:eastAsia="宋体"/>
                <w:b w:val="0"/>
                <w:i/>
                <w:sz w:val="18"/>
              </w:rPr>
              <w:t>Biochemistry</w:t>
            </w:r>
            <w:r>
              <w:rPr>
                <w:rFonts w:ascii="Calibri" w:hAnsi="Calibri" w:eastAsia="宋体"/>
                <w:b w:val="0"/>
                <w:i w:val="0"/>
                <w:sz w:val="18"/>
              </w:rPr>
              <w:t>, 1999）。”</w:t>
            </w:r>
          </w:p>
        </w:tc>
      </w:tr>
    </w:tbl>
    <w:p>
      <w:pPr>
        <w:spacing w:after="40"/>
      </w:pPr>
      <w:r>
        <w:rPr>
          <w:sz w:val="4"/>
        </w:rPr>
      </w:r>
    </w:p>
    <w:p>
      <w:pPr>
        <w:pStyle w:val="Heading2"/>
      </w:pPr>
      <w:r>
        <w:rPr>
          <w:rFonts w:ascii="Calibri" w:hAnsi="Calibri" w:eastAsia="宋体"/>
          <w:b w:val="0"/>
          <w:i w:val="0"/>
          <w:sz w:val="28"/>
        </w:rPr>
        <w:t xml:space="preserve">D2. Huang et al., 1999 </w:t>
      </w:r>
      <w:r>
        <w:rPr>
          <w:rFonts w:ascii="Calibri" w:hAnsi="Calibri" w:eastAsia="宋体"/>
          <w:b w:val="0"/>
          <w:i/>
          <w:sz w:val="28"/>
        </w:rPr>
        <w:t>JBC</w:t>
      </w:r>
      <w:r>
        <w:rPr>
          <w:rFonts w:ascii="Calibri" w:hAnsi="Calibri" w:eastAsia="宋体"/>
          <w:b w:val="0"/>
          <w:i w:val="0"/>
          <w:sz w:val="28"/>
        </w:rPr>
        <w:t xml:space="preserve"> — Cu 增强 Aβ </w:t>
      </w:r>
      <w:r>
        <w:rPr>
          <w:rFonts w:ascii="Calibri" w:hAnsi="Calibri" w:eastAsia="宋体"/>
          <w:b/>
          <w:i w:val="0"/>
          <w:sz w:val="28"/>
        </w:rPr>
        <w:t>神经毒性</w:t>
      </w:r>
      <w:r>
        <w:rPr>
          <w:rFonts w:ascii="Calibri" w:hAnsi="Calibri" w:eastAsia="宋体"/>
          <w:b w:val="0"/>
          <w:i w:val="0"/>
          <w:sz w:val="28"/>
        </w:rPr>
        <w:t>，与 H₂O₂/还原定量相关</w:t>
      </w:r>
    </w:p>
    <w:tbl>
      <w:tblPr>
        <w:tblStyle w:val="TableGrid"/>
        <w:tblW w:type="auto" w:w="0"/>
        <w:tblLayout w:type="autofit"/>
        <w:tblLook w:firstColumn="1" w:firstRow="1" w:lastColumn="0" w:lastRow="0" w:noHBand="0" w:noVBand="1" w:val="04A0"/>
      </w:tblPr>
      <w:tblGrid>
        <w:gridCol w:w="4873"/>
        <w:gridCol w:w="4873"/>
      </w:tblGrid>
      <w:tr>
        <w:tc>
          <w:tcPr>
            <w:tcW w:type="dxa" w:w="4873"/>
            <w:shd w:val="clear" w:color="auto" w:fill="DEEAF6"/>
          </w:tcPr>
          <w:p>
            <w:pPr>
              <w:jc w:val="center"/>
            </w:pPr>
            <w:r>
              <w:rPr>
                <w:rFonts w:ascii="Calibri" w:hAnsi="Calibri" w:eastAsia="宋体"/>
                <w:b w:val="0"/>
                <w:i w:val="0"/>
                <w:sz w:val="18"/>
              </w:rPr>
              <w:t>DOI / PMID</w:t>
            </w:r>
          </w:p>
        </w:tc>
        <w:tc>
          <w:tcPr>
            <w:tcW w:type="dxa" w:w="4873"/>
            <w:shd w:val="clear" w:color="auto" w:fill="DEEAF6"/>
          </w:tcPr>
          <w:p>
            <w:pPr>
              <w:jc w:val="center"/>
            </w:pPr>
            <w:hyperlink r:id="rId25">
              <w:r>
                <w:rPr>
                  <w:rFonts w:ascii="Calibri" w:hAnsi="Calibri" w:eastAsia="宋体"/>
                  <w:sz w:val="18"/>
                  <w:color w:val="0563C1"/>
                  <w:u w:val="single"/>
                </w:rPr>
                <w:t xml:space="preserve">10.1074/jbc.274.52.37111</w:t>
              </w:r>
            </w:hyperlink>
            <w:r>
              <w:rPr>
                <w:rFonts w:ascii="Calibri" w:hAnsi="Calibri" w:eastAsia="宋体"/>
                <w:b w:val="0"/>
                <w:i w:val="0"/>
                <w:sz w:val="18"/>
              </w:rPr>
              <w:t xml:space="preserve"> / </w:t>
            </w:r>
            <w:hyperlink r:id="rId26">
              <w:r>
                <w:rPr>
                  <w:rFonts w:ascii="Calibri" w:hAnsi="Calibri" w:eastAsia="宋体"/>
                  <w:sz w:val="18"/>
                  <w:color w:val="0563C1"/>
                  <w:u w:val="single"/>
                </w:rPr>
                <w:t xml:space="preserve">10601271</w:t>
              </w:r>
            </w:hyperlink>
          </w:p>
        </w:tc>
      </w:tr>
      <w:tr>
        <w:tc>
          <w:tcPr>
            <w:tcW w:type="dxa" w:w="4873"/>
          </w:tcPr>
          <w:p>
            <w:r>
              <w:rPr>
                <w:rFonts w:ascii="Calibri" w:hAnsi="Calibri" w:eastAsia="宋体"/>
                <w:b/>
                <w:i w:val="0"/>
                <w:sz w:val="18"/>
              </w:rPr>
              <w:t>能证</w:t>
            </w:r>
          </w:p>
        </w:tc>
        <w:tc>
          <w:tcPr>
            <w:tcW w:type="dxa" w:w="4873"/>
          </w:tcPr>
          <w:p>
            <w:r>
              <w:rPr>
                <w:rFonts w:ascii="Calibri" w:hAnsi="Calibri" w:eastAsia="宋体"/>
                <w:b w:val="0"/>
                <w:i w:val="0"/>
                <w:sz w:val="18"/>
              </w:rPr>
              <w:t xml:space="preserve">Cu(II) </w:t>
            </w:r>
            <w:r>
              <w:rPr>
                <w:rFonts w:ascii="Calibri" w:hAnsi="Calibri" w:eastAsia="宋体"/>
                <w:b/>
                <w:i w:val="0"/>
                <w:sz w:val="18"/>
              </w:rPr>
              <w:t>显著增强</w:t>
            </w:r>
            <w:r>
              <w:rPr>
                <w:rFonts w:ascii="Calibri" w:hAnsi="Calibri" w:eastAsia="宋体"/>
                <w:b w:val="0"/>
                <w:i w:val="0"/>
                <w:sz w:val="18"/>
              </w:rPr>
              <w:t xml:space="preserve"> Aβ 细胞神经毒性；毒性排序与无细胞 H₂O₂、Cu 还原能力一致</w:t>
            </w:r>
          </w:p>
        </w:tc>
      </w:tr>
      <w:tr>
        <w:tc>
          <w:tcPr>
            <w:tcW w:type="dxa" w:w="4873"/>
          </w:tcPr>
          <w:p>
            <w:r>
              <w:rPr>
                <w:rFonts w:ascii="Calibri" w:hAnsi="Calibri" w:eastAsia="宋体"/>
                <w:b/>
                <w:i w:val="0"/>
                <w:sz w:val="18"/>
              </w:rPr>
              <w:t>引用句</w:t>
            </w:r>
          </w:p>
        </w:tc>
        <w:tc>
          <w:tcPr>
            <w:tcW w:type="dxa" w:w="4873"/>
          </w:tcPr>
          <w:p>
            <w:r>
              <w:rPr>
                <w:rFonts w:ascii="Calibri" w:hAnsi="Calibri" w:eastAsia="宋体"/>
                <w:b w:val="0"/>
                <w:i w:val="0"/>
                <w:sz w:val="18"/>
              </w:rPr>
              <w:t xml:space="preserve">“Cu(II) 显著增强 Aβ 的神经毒性，且与无细胞体系中 H₂O₂ 生成及金属还原能力定量相关（Huang et al., </w:t>
            </w:r>
            <w:r>
              <w:rPr>
                <w:rFonts w:ascii="Calibri" w:hAnsi="Calibri" w:eastAsia="宋体"/>
                <w:b w:val="0"/>
                <w:i/>
                <w:sz w:val="18"/>
              </w:rPr>
              <w:t>J Biol Chem</w:t>
            </w:r>
            <w:r>
              <w:rPr>
                <w:rFonts w:ascii="Calibri" w:hAnsi="Calibri" w:eastAsia="宋体"/>
                <w:b w:val="0"/>
                <w:i w:val="0"/>
                <w:sz w:val="18"/>
              </w:rPr>
              <w:t>, 1999）。”</w:t>
            </w:r>
          </w:p>
        </w:tc>
      </w:tr>
    </w:tbl>
    <w:p>
      <w:pPr>
        <w:spacing w:after="40"/>
      </w:pPr>
      <w:r>
        <w:rPr>
          <w:sz w:val="4"/>
        </w:rPr>
      </w:r>
    </w:p>
    <w:p>
      <w:pPr>
        <w:pStyle w:val="Heading2"/>
      </w:pPr>
      <w:r>
        <w:rPr>
          <w:rFonts w:ascii="Calibri" w:hAnsi="Calibri" w:eastAsia="宋体"/>
          <w:b w:val="0"/>
          <w:i w:val="0"/>
          <w:sz w:val="28"/>
        </w:rPr>
        <w:t xml:space="preserve">D3. Opazo et al., 2002 </w:t>
      </w:r>
      <w:r>
        <w:rPr>
          <w:rFonts w:ascii="Calibri" w:hAnsi="Calibri" w:eastAsia="宋体"/>
          <w:b w:val="0"/>
          <w:i/>
          <w:sz w:val="28"/>
        </w:rPr>
        <w:t>JBC</w:t>
      </w:r>
      <w:r>
        <w:rPr>
          <w:rFonts w:ascii="Calibri" w:hAnsi="Calibri" w:eastAsia="宋体"/>
          <w:b w:val="0"/>
          <w:i w:val="0"/>
          <w:sz w:val="28"/>
        </w:rPr>
        <w:t xml:space="preserve"> — Aβ–Cu </w:t>
      </w:r>
      <w:r>
        <w:rPr>
          <w:rFonts w:ascii="Calibri" w:hAnsi="Calibri" w:eastAsia="宋体"/>
          <w:b/>
          <w:i w:val="0"/>
          <w:sz w:val="28"/>
        </w:rPr>
        <w:t>类金属酶</w:t>
      </w:r>
      <w:r>
        <w:rPr>
          <w:rFonts w:ascii="Calibri" w:hAnsi="Calibri" w:eastAsia="宋体"/>
          <w:b w:val="0"/>
          <w:i w:val="0"/>
          <w:sz w:val="28"/>
        </w:rPr>
        <w:t>催化产神经毒性 H₂O₂</w:t>
      </w:r>
    </w:p>
    <w:tbl>
      <w:tblPr>
        <w:tblStyle w:val="TableGrid"/>
        <w:tblW w:type="auto" w:w="0"/>
        <w:tblLayout w:type="autofit"/>
        <w:tblLook w:firstColumn="1" w:firstRow="1" w:lastColumn="0" w:lastRow="0" w:noHBand="0" w:noVBand="1" w:val="04A0"/>
      </w:tblPr>
      <w:tblGrid>
        <w:gridCol w:w="4873"/>
        <w:gridCol w:w="4873"/>
      </w:tblGrid>
      <w:tr>
        <w:tc>
          <w:tcPr>
            <w:tcW w:type="dxa" w:w="4873"/>
            <w:shd w:val="clear" w:color="auto" w:fill="DEEAF6"/>
          </w:tcPr>
          <w:p>
            <w:pPr>
              <w:jc w:val="center"/>
            </w:pPr>
            <w:r>
              <w:rPr>
                <w:rFonts w:ascii="Calibri" w:hAnsi="Calibri" w:eastAsia="宋体"/>
                <w:b w:val="0"/>
                <w:i w:val="0"/>
                <w:sz w:val="18"/>
              </w:rPr>
              <w:t>DOI / PMID</w:t>
            </w:r>
          </w:p>
        </w:tc>
        <w:tc>
          <w:tcPr>
            <w:tcW w:type="dxa" w:w="4873"/>
            <w:shd w:val="clear" w:color="auto" w:fill="DEEAF6"/>
          </w:tcPr>
          <w:p>
            <w:pPr>
              <w:jc w:val="center"/>
            </w:pPr>
            <w:hyperlink r:id="rId27">
              <w:r>
                <w:rPr>
                  <w:rFonts w:ascii="Calibri" w:hAnsi="Calibri" w:eastAsia="宋体"/>
                  <w:sz w:val="18"/>
                  <w:color w:val="0563C1"/>
                  <w:u w:val="single"/>
                </w:rPr>
                <w:t xml:space="preserve">10.1074/jbc.M206428200</w:t>
              </w:r>
            </w:hyperlink>
            <w:r>
              <w:rPr>
                <w:rFonts w:ascii="Calibri" w:hAnsi="Calibri" w:eastAsia="宋体"/>
                <w:b w:val="0"/>
                <w:i w:val="0"/>
                <w:sz w:val="18"/>
              </w:rPr>
              <w:t xml:space="preserve"> / </w:t>
            </w:r>
            <w:hyperlink r:id="rId28">
              <w:r>
                <w:rPr>
                  <w:rFonts w:ascii="Calibri" w:hAnsi="Calibri" w:eastAsia="宋体"/>
                  <w:sz w:val="18"/>
                  <w:color w:val="0563C1"/>
                  <w:u w:val="single"/>
                </w:rPr>
                <w:t xml:space="preserve">12192006</w:t>
              </w:r>
            </w:hyperlink>
          </w:p>
        </w:tc>
      </w:tr>
      <w:tr>
        <w:tc>
          <w:tcPr>
            <w:tcW w:type="dxa" w:w="4873"/>
          </w:tcPr>
          <w:p>
            <w:r>
              <w:rPr>
                <w:rFonts w:ascii="Calibri" w:hAnsi="Calibri" w:eastAsia="宋体"/>
                <w:b/>
                <w:i w:val="0"/>
                <w:sz w:val="18"/>
              </w:rPr>
              <w:t>能证</w:t>
            </w:r>
          </w:p>
        </w:tc>
        <w:tc>
          <w:tcPr>
            <w:tcW w:type="dxa" w:w="4873"/>
          </w:tcPr>
          <w:p>
            <w:r>
              <w:rPr>
                <w:rFonts w:ascii="Calibri" w:hAnsi="Calibri" w:eastAsia="宋体"/>
                <w:b w:val="0"/>
                <w:i w:val="0"/>
                <w:sz w:val="18"/>
              </w:rPr>
              <w:t>Aβ1–42·Cu 以多巴胺/胆固醇等为底物</w:t>
            </w:r>
            <w:r>
              <w:rPr>
                <w:rFonts w:ascii="Calibri" w:hAnsi="Calibri" w:eastAsia="宋体"/>
                <w:b/>
                <w:i w:val="0"/>
                <w:sz w:val="18"/>
              </w:rPr>
              <w:t>催化</w:t>
            </w:r>
            <w:r>
              <w:rPr>
                <w:rFonts w:ascii="Calibri" w:hAnsi="Calibri" w:eastAsia="宋体"/>
                <w:b w:val="0"/>
                <w:i w:val="0"/>
                <w:sz w:val="18"/>
              </w:rPr>
              <w:t>产 H₂O₂；无 Cu 则 Aβ 不毒；螯合剂/Zn 可抑制</w:t>
            </w:r>
          </w:p>
        </w:tc>
      </w:tr>
      <w:tr>
        <w:tc>
          <w:tcPr>
            <w:tcW w:type="dxa" w:w="4873"/>
          </w:tcPr>
          <w:p>
            <w:r>
              <w:rPr>
                <w:rFonts w:ascii="Calibri" w:hAnsi="Calibri" w:eastAsia="宋体"/>
                <w:b/>
                <w:i w:val="0"/>
                <w:sz w:val="18"/>
              </w:rPr>
              <w:t>引用句</w:t>
            </w:r>
          </w:p>
        </w:tc>
        <w:tc>
          <w:tcPr>
            <w:tcW w:type="dxa" w:w="4873"/>
          </w:tcPr>
          <w:p>
            <w:r>
              <w:rPr>
                <w:rFonts w:ascii="Calibri" w:hAnsi="Calibri" w:eastAsia="宋体"/>
                <w:b w:val="0"/>
                <w:i w:val="0"/>
                <w:sz w:val="18"/>
              </w:rPr>
              <w:t xml:space="preserve">“Aβ–Cu 复合物具有类金属酶活性，可持续催化产生神经毒性 H₂O₂，从而介导金属相关肽神经毒性（Opazo et al., </w:t>
            </w:r>
            <w:r>
              <w:rPr>
                <w:rFonts w:ascii="Calibri" w:hAnsi="Calibri" w:eastAsia="宋体"/>
                <w:b w:val="0"/>
                <w:i/>
                <w:sz w:val="18"/>
              </w:rPr>
              <w:t>J Biol Chem</w:t>
            </w:r>
            <w:r>
              <w:rPr>
                <w:rFonts w:ascii="Calibri" w:hAnsi="Calibri" w:eastAsia="宋体"/>
                <w:b w:val="0"/>
                <w:i w:val="0"/>
                <w:sz w:val="18"/>
              </w:rPr>
              <w:t>, 2002）。”</w:t>
            </w:r>
          </w:p>
        </w:tc>
      </w:tr>
    </w:tbl>
    <w:p>
      <w:pPr>
        <w:spacing w:after="40"/>
      </w:pPr>
      <w:r>
        <w:rPr>
          <w:sz w:val="4"/>
        </w:rPr>
      </w:r>
    </w:p>
    <w:p>
      <w:pPr>
        <w:pStyle w:val="Heading2"/>
      </w:pPr>
      <w:r>
        <w:rPr>
          <w:rFonts w:ascii="Calibri" w:hAnsi="Calibri" w:eastAsia="宋体"/>
          <w:b w:val="0"/>
          <w:i w:val="0"/>
          <w:sz w:val="28"/>
        </w:rPr>
        <w:t xml:space="preserve">D4. Singh et al., 2022 </w:t>
      </w:r>
      <w:r>
        <w:rPr>
          <w:rFonts w:ascii="Calibri" w:hAnsi="Calibri" w:eastAsia="宋体"/>
          <w:b w:val="0"/>
          <w:i/>
          <w:sz w:val="28"/>
        </w:rPr>
        <w:t>Metallomics</w:t>
      </w:r>
      <w:r>
        <w:rPr>
          <w:rFonts w:ascii="Calibri" w:hAnsi="Calibri" w:eastAsia="宋体"/>
          <w:b w:val="0"/>
          <w:i w:val="0"/>
          <w:sz w:val="28"/>
        </w:rPr>
        <w:t xml:space="preserve"> — Cu 介导 Aβ 毒性与螯合治疗（2022 整合，正文好引）</w:t>
      </w:r>
    </w:p>
    <w:tbl>
      <w:tblPr>
        <w:tblStyle w:val="TableGrid"/>
        <w:tblW w:type="auto" w:w="0"/>
        <w:tblLayout w:type="autofit"/>
        <w:tblLook w:firstColumn="1" w:firstRow="1" w:lastColumn="0" w:lastRow="0" w:noHBand="0" w:noVBand="1" w:val="04A0"/>
      </w:tblPr>
      <w:tblGrid>
        <w:gridCol w:w="4873"/>
        <w:gridCol w:w="4873"/>
      </w:tblGrid>
      <w:tr>
        <w:tc>
          <w:tcPr>
            <w:tcW w:type="dxa" w:w="4873"/>
            <w:shd w:val="clear" w:color="auto" w:fill="DEEAF6"/>
          </w:tcPr>
          <w:p>
            <w:pPr>
              <w:jc w:val="center"/>
            </w:pPr>
            <w:r>
              <w:rPr>
                <w:rFonts w:ascii="Calibri" w:hAnsi="Calibri" w:eastAsia="宋体"/>
                <w:b w:val="0"/>
                <w:i w:val="0"/>
                <w:sz w:val="18"/>
              </w:rPr>
              <w:t>DOI / PMID</w:t>
            </w:r>
          </w:p>
        </w:tc>
        <w:tc>
          <w:tcPr>
            <w:tcW w:type="dxa" w:w="4873"/>
            <w:shd w:val="clear" w:color="auto" w:fill="DEEAF6"/>
          </w:tcPr>
          <w:p>
            <w:pPr>
              <w:jc w:val="center"/>
            </w:pPr>
            <w:hyperlink r:id="rId29">
              <w:r>
                <w:rPr>
                  <w:rFonts w:ascii="Calibri" w:hAnsi="Calibri" w:eastAsia="宋体"/>
                  <w:sz w:val="18"/>
                  <w:color w:val="0563C1"/>
                  <w:u w:val="single"/>
                </w:rPr>
                <w:t xml:space="preserve">10.1093/mtomcs/mfac018</w:t>
              </w:r>
            </w:hyperlink>
            <w:r>
              <w:rPr>
                <w:rFonts w:ascii="Calibri" w:hAnsi="Calibri" w:eastAsia="宋体"/>
                <w:b w:val="0"/>
                <w:i w:val="0"/>
                <w:sz w:val="18"/>
              </w:rPr>
              <w:t xml:space="preserve"> / </w:t>
            </w:r>
            <w:hyperlink r:id="rId30">
              <w:r>
                <w:rPr>
                  <w:rFonts w:ascii="Calibri" w:hAnsi="Calibri" w:eastAsia="宋体"/>
                  <w:sz w:val="18"/>
                  <w:color w:val="0563C1"/>
                  <w:u w:val="single"/>
                </w:rPr>
                <w:t xml:space="preserve">35333348</w:t>
              </w:r>
            </w:hyperlink>
          </w:p>
        </w:tc>
      </w:tr>
      <w:tr>
        <w:tc>
          <w:tcPr>
            <w:tcW w:type="dxa" w:w="4873"/>
          </w:tcPr>
          <w:p>
            <w:r>
              <w:rPr>
                <w:rFonts w:ascii="Calibri" w:hAnsi="Calibri" w:eastAsia="宋体"/>
                <w:b/>
                <w:i w:val="0"/>
                <w:sz w:val="18"/>
              </w:rPr>
              <w:t>能证</w:t>
            </w:r>
          </w:p>
        </w:tc>
        <w:tc>
          <w:tcPr>
            <w:tcW w:type="dxa" w:w="4873"/>
          </w:tcPr>
          <w:p>
            <w:r>
              <w:rPr>
                <w:rFonts w:ascii="Calibri" w:hAnsi="Calibri" w:eastAsia="宋体"/>
                <w:b w:val="0"/>
                <w:i w:val="0"/>
                <w:sz w:val="18"/>
              </w:rPr>
              <w:t xml:space="preserve">系统归纳 </w:t>
            </w:r>
            <w:r>
              <w:rPr>
                <w:rFonts w:ascii="Calibri" w:hAnsi="Calibri" w:eastAsia="宋体"/>
                <w:b/>
                <w:i w:val="0"/>
                <w:sz w:val="18"/>
              </w:rPr>
              <w:t>Cu–Aβ 毒性肽路径</w:t>
            </w:r>
            <w:r>
              <w:rPr>
                <w:rFonts w:ascii="Calibri" w:hAnsi="Calibri" w:eastAsia="宋体"/>
                <w:b w:val="0"/>
                <w:i w:val="0"/>
                <w:sz w:val="18"/>
              </w:rPr>
              <w:t>与螯合干预；把 D1–D3 更新为当代可引用综述</w:t>
            </w:r>
          </w:p>
        </w:tc>
      </w:tr>
      <w:tr>
        <w:tc>
          <w:tcPr>
            <w:tcW w:type="dxa" w:w="4873"/>
          </w:tcPr>
          <w:p>
            <w:r>
              <w:rPr>
                <w:rFonts w:ascii="Calibri" w:hAnsi="Calibri" w:eastAsia="宋体"/>
                <w:b/>
                <w:i w:val="0"/>
                <w:sz w:val="18"/>
              </w:rPr>
              <w:t>引用句</w:t>
            </w:r>
          </w:p>
        </w:tc>
        <w:tc>
          <w:tcPr>
            <w:tcW w:type="dxa" w:w="4873"/>
          </w:tcPr>
          <w:p>
            <w:r>
              <w:rPr>
                <w:rFonts w:ascii="Calibri" w:hAnsi="Calibri" w:eastAsia="宋体"/>
                <w:b w:val="0"/>
                <w:i w:val="0"/>
                <w:sz w:val="18"/>
              </w:rPr>
              <w:t xml:space="preserve">“铜介导的 Aβ 神经毒性及其螯合干预策略已被系统综述，支持 Cu–Aβ 氧化还原是 AD 相关毒性肽机制之一（Singh et al., </w:t>
            </w:r>
            <w:r>
              <w:rPr>
                <w:rFonts w:ascii="Calibri" w:hAnsi="Calibri" w:eastAsia="宋体"/>
                <w:b w:val="0"/>
                <w:i/>
                <w:sz w:val="18"/>
              </w:rPr>
              <w:t>Metallomics</w:t>
            </w:r>
            <w:r>
              <w:rPr>
                <w:rFonts w:ascii="Calibri" w:hAnsi="Calibri" w:eastAsia="宋体"/>
                <w:b w:val="0"/>
                <w:i w:val="0"/>
                <w:sz w:val="18"/>
              </w:rPr>
              <w:t>, 2022）。”</w:t>
            </w:r>
          </w:p>
        </w:tc>
      </w:tr>
    </w:tbl>
    <w:p>
      <w:pPr>
        <w:spacing w:after="40"/>
      </w:pPr>
      <w:r>
        <w:rPr>
          <w:sz w:val="4"/>
        </w:rPr>
      </w:r>
    </w:p>
    <w:p>
      <w:pPr>
        <w:pStyle w:val="Heading2"/>
      </w:pPr>
      <w:r>
        <w:rPr>
          <w:rFonts w:ascii="Calibri" w:hAnsi="Calibri" w:eastAsia="宋体"/>
          <w:b w:val="0"/>
          <w:i w:val="0"/>
          <w:sz w:val="28"/>
        </w:rPr>
        <w:t xml:space="preserve">D5. Cheignon et al., 2018 </w:t>
      </w:r>
      <w:r>
        <w:rPr>
          <w:rFonts w:ascii="Calibri" w:hAnsi="Calibri" w:eastAsia="宋体"/>
          <w:b w:val="0"/>
          <w:i/>
          <w:sz w:val="28"/>
        </w:rPr>
        <w:t>Redox Biol</w:t>
      </w:r>
      <w:r>
        <w:rPr>
          <w:rFonts w:ascii="Calibri" w:hAnsi="Calibri" w:eastAsia="宋体"/>
          <w:b w:val="0"/>
          <w:i w:val="0"/>
          <w:sz w:val="28"/>
        </w:rPr>
        <w:t xml:space="preserve"> — Aβ 与氧化应激总图</w:t>
      </w:r>
    </w:p>
    <w:tbl>
      <w:tblPr>
        <w:tblStyle w:val="TableGrid"/>
        <w:tblW w:type="auto" w:w="0"/>
        <w:tblLayout w:type="autofit"/>
        <w:tblLook w:firstColumn="1" w:firstRow="1" w:lastColumn="0" w:lastRow="0" w:noHBand="0" w:noVBand="1" w:val="04A0"/>
      </w:tblPr>
      <w:tblGrid>
        <w:gridCol w:w="4873"/>
        <w:gridCol w:w="4873"/>
      </w:tblGrid>
      <w:tr>
        <w:tc>
          <w:tcPr>
            <w:tcW w:type="dxa" w:w="4873"/>
            <w:shd w:val="clear" w:color="auto" w:fill="DEEAF6"/>
          </w:tcPr>
          <w:p>
            <w:pPr>
              <w:jc w:val="center"/>
            </w:pPr>
            <w:r>
              <w:rPr>
                <w:rFonts w:ascii="Calibri" w:hAnsi="Calibri" w:eastAsia="宋体"/>
                <w:b w:val="0"/>
                <w:i w:val="0"/>
                <w:sz w:val="18"/>
              </w:rPr>
              <w:t>DOI / PMID</w:t>
            </w:r>
          </w:p>
        </w:tc>
        <w:tc>
          <w:tcPr>
            <w:tcW w:type="dxa" w:w="4873"/>
            <w:shd w:val="clear" w:color="auto" w:fill="DEEAF6"/>
          </w:tcPr>
          <w:p>
            <w:pPr>
              <w:jc w:val="center"/>
            </w:pPr>
            <w:hyperlink r:id="rId31">
              <w:r>
                <w:rPr>
                  <w:rFonts w:ascii="Calibri" w:hAnsi="Calibri" w:eastAsia="宋体"/>
                  <w:sz w:val="18"/>
                  <w:color w:val="0563C1"/>
                  <w:u w:val="single"/>
                </w:rPr>
                <w:t xml:space="preserve">10.1016/j.redox.2017.10.014</w:t>
              </w:r>
            </w:hyperlink>
            <w:r>
              <w:rPr>
                <w:rFonts w:ascii="Calibri" w:hAnsi="Calibri" w:eastAsia="宋体"/>
                <w:b w:val="0"/>
                <w:i w:val="0"/>
                <w:sz w:val="18"/>
              </w:rPr>
              <w:t xml:space="preserve"> / </w:t>
            </w:r>
            <w:hyperlink r:id="rId32">
              <w:r>
                <w:rPr>
                  <w:rFonts w:ascii="Calibri" w:hAnsi="Calibri" w:eastAsia="宋体"/>
                  <w:sz w:val="18"/>
                  <w:color w:val="0563C1"/>
                  <w:u w:val="single"/>
                </w:rPr>
                <w:t xml:space="preserve">29080524</w:t>
              </w:r>
            </w:hyperlink>
          </w:p>
        </w:tc>
      </w:tr>
      <w:tr>
        <w:tc>
          <w:tcPr>
            <w:tcW w:type="dxa" w:w="4873"/>
          </w:tcPr>
          <w:p>
            <w:r>
              <w:rPr>
                <w:rFonts w:ascii="Calibri" w:hAnsi="Calibri" w:eastAsia="宋体"/>
                <w:b/>
                <w:i w:val="0"/>
                <w:sz w:val="18"/>
              </w:rPr>
              <w:t>能证</w:t>
            </w:r>
          </w:p>
        </w:tc>
        <w:tc>
          <w:tcPr>
            <w:tcW w:type="dxa" w:w="4873"/>
          </w:tcPr>
          <w:p>
            <w:r>
              <w:rPr>
                <w:rFonts w:ascii="Calibri" w:hAnsi="Calibri" w:eastAsia="宋体"/>
                <w:b w:val="0"/>
                <w:i w:val="0"/>
                <w:sz w:val="18"/>
              </w:rPr>
              <w:t>Aβ–金属氧化还原、H₂O₂/•OH、氧化修饰与 AD 的整合关系</w:t>
            </w:r>
          </w:p>
        </w:tc>
      </w:tr>
      <w:tr>
        <w:tc>
          <w:tcPr>
            <w:tcW w:type="dxa" w:w="4873"/>
          </w:tcPr>
          <w:p>
            <w:r>
              <w:rPr>
                <w:rFonts w:ascii="Calibri" w:hAnsi="Calibri" w:eastAsia="宋体"/>
                <w:b/>
                <w:i w:val="0"/>
                <w:sz w:val="18"/>
              </w:rPr>
              <w:t>引用句</w:t>
            </w:r>
          </w:p>
        </w:tc>
        <w:tc>
          <w:tcPr>
            <w:tcW w:type="dxa" w:w="4873"/>
          </w:tcPr>
          <w:p>
            <w:r>
              <w:rPr>
                <w:rFonts w:ascii="Calibri" w:hAnsi="Calibri" w:eastAsia="宋体"/>
                <w:b w:val="0"/>
                <w:i w:val="0"/>
                <w:sz w:val="18"/>
              </w:rPr>
              <w:t>“Aβ 肽相关氧化应激（含金属催化 ROS）是 AD 病理的重要组成部分（Cheignon et al., 2018）。”</w:t>
            </w:r>
          </w:p>
        </w:tc>
      </w:tr>
    </w:tbl>
    <w:p>
      <w:pPr>
        <w:spacing w:after="40"/>
      </w:pPr>
      <w:r>
        <w:rPr>
          <w:sz w:val="4"/>
        </w:rPr>
      </w:r>
    </w:p>
    <w:p>
      <w:pPr>
        <w:pStyle w:val="Heading3"/>
      </w:pPr>
      <w:r>
        <w:rPr>
          <w:rFonts w:ascii="Calibri" w:hAnsi="Calibri" w:eastAsia="宋体"/>
          <w:b w:val="0"/>
          <w:i w:val="0"/>
          <w:sz w:val="25"/>
        </w:rPr>
        <w:t>D 组串成一条你可直接用的机制句</w:t>
      </w:r>
    </w:p>
    <w:p>
      <w:r>
        <w:rPr>
          <w:rFonts w:ascii="Calibri" w:hAnsi="Calibri" w:eastAsia="宋体"/>
          <w:b w:val="0"/>
          <w:i w:val="0"/>
          <w:sz w:val="21"/>
        </w:rPr>
        <w:t>```</w:t>
      </w:r>
    </w:p>
    <w:p>
      <w:r>
        <w:rPr>
          <w:rFonts w:ascii="Calibri" w:hAnsi="Calibri" w:eastAsia="宋体"/>
          <w:b w:val="0"/>
          <w:i w:val="0"/>
          <w:sz w:val="21"/>
        </w:rPr>
        <w:t>毒性肽 Aβ（尤其 1–42 / 寡聚体）</w:t>
      </w:r>
    </w:p>
    <w:p>
      <w:r>
        <w:rPr>
          <w:rFonts w:ascii="Calibri" w:hAnsi="Calibri" w:eastAsia="宋体"/>
          <w:b w:val="0"/>
          <w:i w:val="0"/>
          <w:sz w:val="21"/>
        </w:rPr>
        <w:t xml:space="preserve">  + Cu²⁺/Fe³⁺ 配位</w:t>
      </w:r>
    </w:p>
    <w:p>
      <w:r>
        <w:rPr>
          <w:rFonts w:ascii="Calibri" w:hAnsi="Calibri" w:eastAsia="宋体"/>
          <w:b w:val="0"/>
          <w:i w:val="0"/>
          <w:sz w:val="21"/>
        </w:rPr>
        <w:t xml:space="preserve">  → 金属还原 / 类金属酶循环</w:t>
      </w:r>
    </w:p>
    <w:p>
      <w:r>
        <w:rPr>
          <w:rFonts w:ascii="Calibri" w:hAnsi="Calibri" w:eastAsia="宋体"/>
          <w:b w:val="0"/>
          <w:i w:val="0"/>
          <w:sz w:val="21"/>
        </w:rPr>
        <w:t xml:space="preserve">  → H₂O₂ / •OH</w:t>
      </w:r>
    </w:p>
    <w:p>
      <w:r>
        <w:rPr>
          <w:rFonts w:ascii="Calibri" w:hAnsi="Calibri" w:eastAsia="宋体"/>
          <w:b w:val="0"/>
          <w:i w:val="0"/>
          <w:sz w:val="21"/>
        </w:rPr>
        <w:t xml:space="preserve">  → 膜、线粒体、突触损伤</w:t>
      </w:r>
    </w:p>
    <w:p>
      <w:r>
        <w:rPr>
          <w:rFonts w:ascii="Calibri" w:hAnsi="Calibri" w:eastAsia="宋体"/>
          <w:b w:val="0"/>
          <w:i w:val="0"/>
          <w:sz w:val="21"/>
        </w:rPr>
        <w:t xml:space="preserve">  → 神经毒性 / AD 相关表型</w:t>
      </w:r>
    </w:p>
    <w:p>
      <w:r>
        <w:rPr>
          <w:rFonts w:ascii="Calibri" w:hAnsi="Calibri" w:eastAsia="宋体"/>
          <w:b w:val="0"/>
          <w:i w:val="0"/>
          <w:sz w:val="21"/>
        </w:rPr>
        <w:t>```</w:t>
      </w:r>
    </w:p>
    <w:p>
      <w:r>
        <w:rPr>
          <w:rFonts w:ascii="Calibri" w:hAnsi="Calibri" w:eastAsia="宋体"/>
          <w:b w:val="0"/>
          <w:i w:val="0"/>
          <w:sz w:val="21"/>
        </w:rPr>
        <w:t>文献锚点：</w:t>
      </w:r>
      <w:r>
        <w:rPr>
          <w:rFonts w:ascii="Calibri" w:hAnsi="Calibri" w:eastAsia="宋体"/>
          <w:b/>
          <w:i w:val="0"/>
          <w:sz w:val="21"/>
        </w:rPr>
        <w:t>D1+D2+D3</w:t>
      </w:r>
      <w:r>
        <w:rPr>
          <w:rFonts w:ascii="Calibri" w:hAnsi="Calibri" w:eastAsia="宋体"/>
          <w:b w:val="0"/>
          <w:i w:val="0"/>
          <w:sz w:val="21"/>
        </w:rPr>
        <w:t xml:space="preserve">（实验）+ </w:t>
      </w:r>
      <w:r>
        <w:rPr>
          <w:rFonts w:ascii="Calibri" w:hAnsi="Calibri" w:eastAsia="宋体"/>
          <w:b/>
          <w:i w:val="0"/>
          <w:sz w:val="21"/>
        </w:rPr>
        <w:t>D4</w:t>
      </w:r>
      <w:r>
        <w:rPr>
          <w:rFonts w:ascii="Calibri" w:hAnsi="Calibri" w:eastAsia="宋体"/>
          <w:b w:val="0"/>
          <w:i w:val="0"/>
          <w:sz w:val="21"/>
        </w:rPr>
        <w:t xml:space="preserve">（2022 综述）+ </w:t>
      </w:r>
      <w:r>
        <w:rPr>
          <w:rFonts w:ascii="Calibri" w:hAnsi="Calibri" w:eastAsia="宋体"/>
          <w:b/>
          <w:i w:val="0"/>
          <w:sz w:val="21"/>
        </w:rPr>
        <w:t>B1/B4</w:t>
      </w:r>
      <w:r>
        <w:rPr>
          <w:rFonts w:ascii="Calibri" w:hAnsi="Calibri" w:eastAsia="宋体"/>
          <w:b w:val="0"/>
          <w:i w:val="0"/>
          <w:sz w:val="21"/>
        </w:rPr>
        <w:t>（在体/灵长类）。</w:t>
      </w:r>
    </w:p>
    <w:p>
      <w:r>
        <w:rPr>
          <w:rFonts w:ascii="Calibri" w:hAnsi="Calibri" w:eastAsia="宋体"/>
          <w:b w:val="0"/>
          <w:i w:val="0"/>
          <w:sz w:val="21"/>
        </w:rPr>
        <w:t>---</w:t>
      </w:r>
    </w:p>
    <w:p>
      <w:pPr>
        <w:pStyle w:val="Heading1"/>
      </w:pPr>
      <w:r>
        <w:rPr>
          <w:rFonts w:ascii="Calibri" w:hAnsi="Calibri" w:eastAsia="宋体"/>
          <w:b w:val="0"/>
          <w:i w:val="0"/>
          <w:sz w:val="34"/>
        </w:rPr>
        <w:t>E 组：金属–毒性肽 → 聚集/寡聚化（机制中间环）</w:t>
      </w:r>
    </w:p>
    <w:p>
      <w:pPr>
        <w:pStyle w:val="Heading2"/>
      </w:pPr>
      <w:r>
        <w:rPr>
          <w:rFonts w:ascii="Calibri" w:hAnsi="Calibri" w:eastAsia="宋体"/>
          <w:b w:val="0"/>
          <w:i w:val="0"/>
          <w:sz w:val="28"/>
        </w:rPr>
        <w:t>E1. Jaragh-Alhadad &amp; Falahati, 2022</w:t>
      </w:r>
    </w:p>
    <w:tbl>
      <w:tblPr>
        <w:tblStyle w:val="TableGrid"/>
        <w:tblW w:type="auto" w:w="0"/>
        <w:tblLayout w:type="autofit"/>
        <w:tblLook w:firstColumn="1" w:firstRow="1" w:lastColumn="0" w:lastRow="0" w:noHBand="0" w:noVBand="1" w:val="04A0"/>
      </w:tblPr>
      <w:tblGrid>
        <w:gridCol w:w="4873"/>
        <w:gridCol w:w="4873"/>
      </w:tblGrid>
      <w:tr>
        <w:tc>
          <w:tcPr>
            <w:tcW w:type="dxa" w:w="4873"/>
            <w:shd w:val="clear" w:color="auto" w:fill="DEEAF6"/>
          </w:tcPr>
          <w:p>
            <w:pPr>
              <w:jc w:val="center"/>
            </w:pPr>
            <w:r>
              <w:rPr>
                <w:rFonts w:ascii="Calibri" w:hAnsi="Calibri" w:eastAsia="宋体"/>
                <w:b w:val="0"/>
                <w:i w:val="0"/>
                <w:sz w:val="18"/>
              </w:rPr>
              <w:t>字段</w:t>
            </w:r>
          </w:p>
        </w:tc>
        <w:tc>
          <w:tcPr>
            <w:tcW w:type="dxa" w:w="4873"/>
            <w:shd w:val="clear" w:color="auto" w:fill="DEEAF6"/>
          </w:tcPr>
          <w:p>
            <w:pPr>
              <w:jc w:val="center"/>
            </w:pPr>
            <w:r>
              <w:rPr>
                <w:rFonts w:ascii="Calibri" w:hAnsi="Calibri" w:eastAsia="宋体"/>
                <w:b w:val="0"/>
                <w:i w:val="0"/>
                <w:sz w:val="18"/>
              </w:rPr>
              <w:t>内容</w:t>
            </w:r>
          </w:p>
        </w:tc>
      </w:tr>
      <w:tr>
        <w:tc>
          <w:tcPr>
            <w:tcW w:type="dxa" w:w="4873"/>
          </w:tcPr>
          <w:p>
            <w:r>
              <w:rPr>
                <w:rFonts w:ascii="Calibri" w:hAnsi="Calibri" w:eastAsia="宋体"/>
                <w:b w:val="0"/>
                <w:i w:val="0"/>
                <w:sz w:val="18"/>
              </w:rPr>
              <w:t>题名</w:t>
            </w:r>
          </w:p>
        </w:tc>
        <w:tc>
          <w:tcPr>
            <w:tcW w:type="dxa" w:w="4873"/>
          </w:tcPr>
          <w:p>
            <w:r>
              <w:rPr>
                <w:rFonts w:ascii="Calibri" w:hAnsi="Calibri" w:eastAsia="宋体"/>
                <w:b w:val="0"/>
                <w:i w:val="0"/>
                <w:sz w:val="18"/>
              </w:rPr>
              <w:t>Copper oxide nanoparticles promote amyloid-β-triggered neurotoxicity through formation of oligomeric species as a prelude to Alzheimer's diseases</w:t>
            </w:r>
          </w:p>
        </w:tc>
      </w:tr>
      <w:tr>
        <w:tc>
          <w:tcPr>
            <w:tcW w:type="dxa" w:w="4873"/>
          </w:tcPr>
          <w:p>
            <w:r>
              <w:rPr>
                <w:rFonts w:ascii="Calibri" w:hAnsi="Calibri" w:eastAsia="宋体"/>
                <w:b w:val="0"/>
                <w:i w:val="0"/>
                <w:sz w:val="18"/>
              </w:rPr>
              <w:t>期刊</w:t>
            </w:r>
          </w:p>
        </w:tc>
        <w:tc>
          <w:tcPr>
            <w:tcW w:type="dxa" w:w="4873"/>
          </w:tcPr>
          <w:p>
            <w:r>
              <w:rPr>
                <w:rFonts w:ascii="Calibri" w:hAnsi="Calibri" w:eastAsia="宋体"/>
                <w:b w:val="0"/>
                <w:i/>
                <w:sz w:val="18"/>
              </w:rPr>
              <w:t>Int J Biol Macromol</w:t>
            </w:r>
            <w:r>
              <w:rPr>
                <w:rFonts w:ascii="Calibri" w:hAnsi="Calibri" w:eastAsia="宋体"/>
                <w:b w:val="0"/>
                <w:i w:val="0"/>
                <w:sz w:val="18"/>
              </w:rPr>
              <w:t xml:space="preserve"> 2022; </w:t>
            </w:r>
            <w:r>
              <w:rPr>
                <w:rFonts w:ascii="Calibri" w:hAnsi="Calibri" w:eastAsia="宋体"/>
                <w:b/>
                <w:i w:val="0"/>
                <w:sz w:val="18"/>
              </w:rPr>
              <w:t>207</w:t>
            </w:r>
            <w:r>
              <w:rPr>
                <w:rFonts w:ascii="Calibri" w:hAnsi="Calibri" w:eastAsia="宋体"/>
                <w:b w:val="0"/>
                <w:i w:val="0"/>
                <w:sz w:val="18"/>
              </w:rPr>
              <w:t>:121-129</w:t>
            </w:r>
          </w:p>
        </w:tc>
      </w:tr>
      <w:tr>
        <w:tc>
          <w:tcPr>
            <w:tcW w:type="dxa" w:w="4873"/>
          </w:tcPr>
          <w:p>
            <w:r>
              <w:rPr>
                <w:rFonts w:ascii="Calibri" w:hAnsi="Calibri" w:eastAsia="宋体"/>
                <w:b w:val="0"/>
                <w:i w:val="0"/>
                <w:sz w:val="18"/>
              </w:rPr>
              <w:t>DOI</w:t>
            </w:r>
          </w:p>
        </w:tc>
        <w:tc>
          <w:tcPr>
            <w:tcW w:type="dxa" w:w="4873"/>
          </w:tcPr>
          <w:p>
            <w:hyperlink r:id="rId33">
              <w:r>
                <w:rPr>
                  <w:rFonts w:ascii="Calibri" w:hAnsi="Calibri" w:eastAsia="宋体"/>
                  <w:sz w:val="18"/>
                  <w:color w:val="0563C1"/>
                  <w:u w:val="single"/>
                </w:rPr>
                <w:t xml:space="preserve">10.1016/j.ijbiomac.2022.03.006</w:t>
              </w:r>
            </w:hyperlink>
          </w:p>
        </w:tc>
      </w:tr>
      <w:tr>
        <w:tc>
          <w:tcPr>
            <w:tcW w:type="dxa" w:w="4873"/>
          </w:tcPr>
          <w:p>
            <w:r>
              <w:rPr>
                <w:rFonts w:ascii="Calibri" w:hAnsi="Calibri" w:eastAsia="宋体"/>
                <w:b w:val="0"/>
                <w:i w:val="0"/>
                <w:sz w:val="18"/>
              </w:rPr>
              <w:t>PMID</w:t>
            </w:r>
          </w:p>
        </w:tc>
        <w:tc>
          <w:tcPr>
            <w:tcW w:type="dxa" w:w="4873"/>
          </w:tcPr>
          <w:p>
            <w:hyperlink r:id="rId34">
              <w:r>
                <w:rPr>
                  <w:rFonts w:ascii="Calibri" w:hAnsi="Calibri" w:eastAsia="宋体"/>
                  <w:sz w:val="18"/>
                  <w:color w:val="0563C1"/>
                  <w:u w:val="single"/>
                </w:rPr>
                <w:t xml:space="preserve">35259430</w:t>
              </w:r>
            </w:hyperlink>
          </w:p>
        </w:tc>
      </w:tr>
    </w:tbl>
    <w:p>
      <w:pPr>
        <w:spacing w:after="40"/>
      </w:pPr>
      <w:r>
        <w:rPr>
          <w:sz w:val="4"/>
        </w:rPr>
      </w:r>
    </w:p>
    <w:p>
      <w:r>
        <w:rPr>
          <w:rFonts w:ascii="Calibri" w:hAnsi="Calibri" w:eastAsia="宋体"/>
          <w:b/>
          <w:i w:val="0"/>
          <w:sz w:val="21"/>
        </w:rPr>
        <w:t>能直接支撑</w:t>
      </w:r>
    </w:p>
    <w:p>
      <w:pPr>
        <w:pStyle w:val="ListBullet"/>
      </w:pPr>
      <w:r>
        <w:rPr>
          <w:rFonts w:ascii="Calibri" w:hAnsi="Calibri" w:eastAsia="宋体"/>
          <w:b w:val="0"/>
          <w:i w:val="0"/>
          <w:sz w:val="21"/>
        </w:rPr>
        <w:t xml:space="preserve">铜相关物种促进 </w:t>
      </w:r>
      <w:r>
        <w:rPr>
          <w:rFonts w:ascii="Calibri" w:hAnsi="Calibri" w:eastAsia="宋体"/>
          <w:b/>
          <w:i w:val="0"/>
          <w:sz w:val="21"/>
        </w:rPr>
        <w:t>Aβ 寡聚体形成</w:t>
      </w:r>
      <w:r>
        <w:rPr>
          <w:rFonts w:ascii="Calibri" w:hAnsi="Calibri" w:eastAsia="宋体"/>
          <w:b w:val="0"/>
          <w:i w:val="0"/>
          <w:sz w:val="21"/>
        </w:rPr>
        <w:t xml:space="preserve">并增强 </w:t>
      </w:r>
      <w:r>
        <w:rPr>
          <w:rFonts w:ascii="Calibri" w:hAnsi="Calibri" w:eastAsia="宋体"/>
          <w:b/>
          <w:i w:val="0"/>
          <w:sz w:val="21"/>
        </w:rPr>
        <w:t>Aβ 触发的神经毒性</w:t>
      </w:r>
      <w:r>
        <w:rPr>
          <w:rFonts w:ascii="Calibri" w:hAnsi="Calibri" w:eastAsia="宋体"/>
          <w:b w:val="0"/>
          <w:i w:val="0"/>
          <w:sz w:val="21"/>
        </w:rPr>
        <w:t>（“寡聚体作为 AD 前奏”的表述）。</w:t>
      </w:r>
    </w:p>
    <w:p>
      <w:r>
        <w:rPr>
          <w:rFonts w:ascii="Calibri" w:hAnsi="Calibri" w:eastAsia="宋体"/>
          <w:b/>
          <w:i w:val="0"/>
          <w:sz w:val="21"/>
        </w:rPr>
        <w:t>注意</w:t>
      </w:r>
      <w:r>
        <w:rPr>
          <w:rFonts w:ascii="Calibri" w:hAnsi="Calibri" w:eastAsia="宋体"/>
          <w:b w:val="0"/>
          <w:i w:val="0"/>
          <w:sz w:val="21"/>
        </w:rPr>
        <w:t>：是 CuO 纳米颗粒模型，引用时写清体系，不要说成生理 Cu²⁺ 的唯一证据；与 D 组合用更稳。</w:t>
      </w:r>
    </w:p>
    <w:p>
      <w:r>
        <w:rPr>
          <w:rFonts w:ascii="Calibri" w:hAnsi="Calibri" w:eastAsia="宋体"/>
          <w:b w:val="0"/>
          <w:i w:val="0"/>
          <w:sz w:val="21"/>
        </w:rPr>
        <w:t>---</w:t>
      </w:r>
    </w:p>
    <w:p>
      <w:pPr>
        <w:pStyle w:val="Heading2"/>
      </w:pPr>
      <w:r>
        <w:rPr>
          <w:rFonts w:ascii="Calibri" w:hAnsi="Calibri" w:eastAsia="宋体"/>
          <w:b w:val="0"/>
          <w:i w:val="0"/>
          <w:sz w:val="28"/>
        </w:rPr>
        <w:t xml:space="preserve">E2. Abelein, 2023 </w:t>
      </w:r>
      <w:r>
        <w:rPr>
          <w:rFonts w:ascii="Calibri" w:hAnsi="Calibri" w:eastAsia="宋体"/>
          <w:b w:val="0"/>
          <w:i/>
          <w:sz w:val="28"/>
        </w:rPr>
        <w:t>Acc Chem Res</w:t>
      </w:r>
      <w:r>
        <w:rPr>
          <w:rFonts w:ascii="Calibri" w:hAnsi="Calibri" w:eastAsia="宋体"/>
          <w:b w:val="0"/>
          <w:i w:val="0"/>
          <w:sz w:val="28"/>
        </w:rPr>
        <w:t xml:space="preserve"> — 金属结合改变 Aβ 自组装（动力学）</w:t>
      </w:r>
    </w:p>
    <w:tbl>
      <w:tblPr>
        <w:tblStyle w:val="TableGrid"/>
        <w:tblW w:type="auto" w:w="0"/>
        <w:tblLayout w:type="autofit"/>
        <w:tblLook w:firstColumn="1" w:firstRow="1" w:lastColumn="0" w:lastRow="0" w:noHBand="0" w:noVBand="1" w:val="04A0"/>
      </w:tblPr>
      <w:tblGrid>
        <w:gridCol w:w="4873"/>
        <w:gridCol w:w="4873"/>
      </w:tblGrid>
      <w:tr>
        <w:tc>
          <w:tcPr>
            <w:tcW w:type="dxa" w:w="4873"/>
            <w:shd w:val="clear" w:color="auto" w:fill="DEEAF6"/>
          </w:tcPr>
          <w:p>
            <w:pPr>
              <w:jc w:val="center"/>
            </w:pPr>
            <w:r>
              <w:rPr>
                <w:rFonts w:ascii="Calibri" w:hAnsi="Calibri" w:eastAsia="宋体"/>
                <w:b w:val="0"/>
                <w:i w:val="0"/>
                <w:sz w:val="18"/>
              </w:rPr>
              <w:t>DOI / PMID</w:t>
            </w:r>
          </w:p>
        </w:tc>
        <w:tc>
          <w:tcPr>
            <w:tcW w:type="dxa" w:w="4873"/>
            <w:shd w:val="clear" w:color="auto" w:fill="DEEAF6"/>
          </w:tcPr>
          <w:p>
            <w:pPr>
              <w:jc w:val="center"/>
            </w:pPr>
            <w:hyperlink r:id="rId35">
              <w:r>
                <w:rPr>
                  <w:rFonts w:ascii="Calibri" w:hAnsi="Calibri" w:eastAsia="宋体"/>
                  <w:sz w:val="18"/>
                  <w:color w:val="0563C1"/>
                  <w:u w:val="single"/>
                </w:rPr>
                <w:t xml:space="preserve">10.1021/acs.accounts.3c00370</w:t>
              </w:r>
            </w:hyperlink>
            <w:r>
              <w:rPr>
                <w:rFonts w:ascii="Calibri" w:hAnsi="Calibri" w:eastAsia="宋体"/>
                <w:b w:val="0"/>
                <w:i w:val="0"/>
                <w:sz w:val="18"/>
              </w:rPr>
              <w:t xml:space="preserve"> / </w:t>
            </w:r>
            <w:hyperlink r:id="rId36">
              <w:r>
                <w:rPr>
                  <w:rFonts w:ascii="Calibri" w:hAnsi="Calibri" w:eastAsia="宋体"/>
                  <w:sz w:val="18"/>
                  <w:color w:val="0563C1"/>
                  <w:u w:val="single"/>
                </w:rPr>
                <w:t xml:space="preserve">37733746</w:t>
              </w:r>
            </w:hyperlink>
          </w:p>
        </w:tc>
      </w:tr>
      <w:tr>
        <w:tc>
          <w:tcPr>
            <w:tcW w:type="dxa" w:w="4873"/>
          </w:tcPr>
          <w:p>
            <w:r>
              <w:rPr>
                <w:rFonts w:ascii="Calibri" w:hAnsi="Calibri" w:eastAsia="宋体"/>
                <w:b/>
                <w:i w:val="0"/>
                <w:sz w:val="18"/>
              </w:rPr>
              <w:t>能证</w:t>
            </w:r>
          </w:p>
        </w:tc>
        <w:tc>
          <w:tcPr>
            <w:tcW w:type="dxa" w:w="4873"/>
          </w:tcPr>
          <w:p>
            <w:r>
              <w:rPr>
                <w:rFonts w:ascii="Calibri" w:hAnsi="Calibri" w:eastAsia="宋体"/>
                <w:b w:val="0"/>
                <w:i w:val="0"/>
                <w:sz w:val="18"/>
              </w:rPr>
              <w:t>金属–Aβ 配位的结构动力学；浓度依赖调控聚集；可影响寡聚体生成谱</w:t>
            </w:r>
          </w:p>
        </w:tc>
      </w:tr>
      <w:tr>
        <w:tc>
          <w:tcPr>
            <w:tcW w:type="dxa" w:w="4873"/>
          </w:tcPr>
          <w:p>
            <w:r>
              <w:rPr>
                <w:rFonts w:ascii="Calibri" w:hAnsi="Calibri" w:eastAsia="宋体"/>
                <w:b/>
                <w:i w:val="0"/>
                <w:sz w:val="18"/>
              </w:rPr>
              <w:t>用法</w:t>
            </w:r>
          </w:p>
        </w:tc>
        <w:tc>
          <w:tcPr>
            <w:tcW w:type="dxa" w:w="4873"/>
          </w:tcPr>
          <w:p>
            <w:r>
              <w:rPr>
                <w:rFonts w:ascii="Calibri" w:hAnsi="Calibri" w:eastAsia="宋体"/>
                <w:b w:val="0"/>
                <w:i w:val="0"/>
                <w:sz w:val="18"/>
              </w:rPr>
              <w:t>写“金属如何改变毒性肽组装”时用；</w:t>
            </w:r>
            <w:r>
              <w:rPr>
                <w:rFonts w:ascii="Calibri" w:hAnsi="Calibri" w:eastAsia="宋体"/>
                <w:b/>
                <w:i w:val="0"/>
                <w:sz w:val="18"/>
              </w:rPr>
              <w:t>单独不够</w:t>
            </w:r>
            <w:r>
              <w:rPr>
                <w:rFonts w:ascii="Calibri" w:hAnsi="Calibri" w:eastAsia="宋体"/>
                <w:b w:val="0"/>
                <w:i w:val="0"/>
                <w:sz w:val="18"/>
              </w:rPr>
              <w:t>证明致 AD</w:t>
            </w:r>
          </w:p>
        </w:tc>
      </w:tr>
    </w:tbl>
    <w:p>
      <w:pPr>
        <w:spacing w:after="40"/>
      </w:pPr>
      <w:r>
        <w:rPr>
          <w:sz w:val="4"/>
        </w:rPr>
      </w:r>
    </w:p>
    <w:p>
      <w:r>
        <w:rPr>
          <w:rFonts w:ascii="Calibri" w:hAnsi="Calibri" w:eastAsia="宋体"/>
          <w:b w:val="0"/>
          <w:i w:val="0"/>
          <w:sz w:val="21"/>
        </w:rPr>
        <w:t>---</w:t>
      </w:r>
    </w:p>
    <w:p>
      <w:pPr>
        <w:pStyle w:val="Heading1"/>
      </w:pPr>
      <w:r>
        <w:rPr>
          <w:rFonts w:ascii="Calibri" w:hAnsi="Calibri" w:eastAsia="宋体"/>
          <w:b w:val="0"/>
          <w:i w:val="0"/>
          <w:sz w:val="34"/>
        </w:rPr>
        <w:t>F 组：明确</w:t>
      </w:r>
      <w:r>
        <w:rPr>
          <w:rFonts w:ascii="Calibri" w:hAnsi="Calibri" w:eastAsia="宋体"/>
          <w:b/>
          <w:i w:val="0"/>
          <w:sz w:val="34"/>
        </w:rPr>
        <w:t>不能</w:t>
      </w:r>
      <w:r>
        <w:rPr>
          <w:rFonts w:ascii="Calibri" w:hAnsi="Calibri" w:eastAsia="宋体"/>
          <w:b w:val="0"/>
          <w:i w:val="0"/>
          <w:sz w:val="34"/>
        </w:rPr>
        <w:t>当你“毒性肽致 AD”主证据的（避免踩坑）</w:t>
      </w:r>
    </w:p>
    <w:tbl>
      <w:tblPr>
        <w:tblStyle w:val="TableGrid"/>
        <w:tblW w:type="auto" w:w="0"/>
        <w:tblLayout w:type="autofit"/>
        <w:tblLook w:firstColumn="1" w:firstRow="1" w:lastColumn="0" w:lastRow="0" w:noHBand="0" w:noVBand="1" w:val="04A0"/>
      </w:tblPr>
      <w:tblGrid>
        <w:gridCol w:w="4873"/>
        <w:gridCol w:w="4873"/>
      </w:tblGrid>
      <w:tr>
        <w:tc>
          <w:tcPr>
            <w:tcW w:type="dxa" w:w="4873"/>
            <w:shd w:val="clear" w:color="auto" w:fill="DEEAF6"/>
          </w:tcPr>
          <w:p>
            <w:pPr>
              <w:jc w:val="center"/>
            </w:pPr>
            <w:r>
              <w:rPr>
                <w:rFonts w:ascii="Calibri" w:hAnsi="Calibri" w:eastAsia="宋体"/>
                <w:b w:val="0"/>
                <w:i w:val="0"/>
                <w:sz w:val="18"/>
              </w:rPr>
              <w:t>文献</w:t>
            </w:r>
          </w:p>
        </w:tc>
        <w:tc>
          <w:tcPr>
            <w:tcW w:type="dxa" w:w="4873"/>
            <w:shd w:val="clear" w:color="auto" w:fill="DEEAF6"/>
          </w:tcPr>
          <w:p>
            <w:pPr>
              <w:jc w:val="center"/>
            </w:pPr>
            <w:r>
              <w:rPr>
                <w:rFonts w:ascii="Calibri" w:hAnsi="Calibri" w:eastAsia="宋体"/>
                <w:b w:val="0"/>
                <w:i w:val="0"/>
                <w:sz w:val="18"/>
              </w:rPr>
              <w:t>为什么不能用</w:t>
            </w:r>
          </w:p>
        </w:tc>
      </w:tr>
      <w:tr>
        <w:tc>
          <w:tcPr>
            <w:tcW w:type="dxa" w:w="4873"/>
          </w:tcPr>
          <w:p>
            <w:r>
              <w:rPr>
                <w:rFonts w:ascii="Calibri" w:hAnsi="Calibri" w:eastAsia="宋体"/>
                <w:b w:val="0"/>
                <w:i w:val="0"/>
                <w:sz w:val="18"/>
              </w:rPr>
              <w:t xml:space="preserve">Wang et al. 2024 </w:t>
            </w:r>
            <w:r>
              <w:rPr>
                <w:rFonts w:ascii="Calibri" w:hAnsi="Calibri" w:eastAsia="宋体"/>
                <w:b w:val="0"/>
                <w:i/>
                <w:sz w:val="18"/>
              </w:rPr>
              <w:t>ACS Chem Neurosci</w:t>
            </w:r>
            <w:r>
              <w:rPr>
                <w:rFonts w:ascii="Calibri" w:hAnsi="Calibri" w:eastAsia="宋体"/>
                <w:b w:val="0"/>
                <w:i w:val="0"/>
                <w:sz w:val="18"/>
              </w:rPr>
              <w:t xml:space="preserve"> </w:t>
            </w:r>
            <w:hyperlink r:id="rId37">
              <w:r>
                <w:rPr>
                  <w:rFonts w:ascii="Calibri" w:hAnsi="Calibri" w:eastAsia="宋体"/>
                  <w:sz w:val="18"/>
                  <w:color w:val="0563C1"/>
                  <w:u w:val="single"/>
                </w:rPr>
                <w:t xml:space="preserve">PMID 39066700</w:t>
              </w:r>
            </w:hyperlink>
          </w:p>
        </w:tc>
        <w:tc>
          <w:tcPr>
            <w:tcW w:type="dxa" w:w="4873"/>
          </w:tcPr>
          <w:p>
            <w:r>
              <w:rPr>
                <w:rFonts w:ascii="Calibri" w:hAnsi="Calibri" w:eastAsia="宋体"/>
                <w:b w:val="0"/>
                <w:i w:val="0"/>
                <w:sz w:val="18"/>
              </w:rPr>
              <w:t xml:space="preserve">神经肽–Aβ 互作；leptin/cerebellin </w:t>
            </w:r>
            <w:r>
              <w:rPr>
                <w:rFonts w:ascii="Calibri" w:hAnsi="Calibri" w:eastAsia="宋体"/>
                <w:b/>
                <w:i w:val="0"/>
                <w:sz w:val="18"/>
              </w:rPr>
              <w:t>抑聚集、降毒、螯铜保护</w:t>
            </w:r>
            <w:r>
              <w:rPr>
                <w:rFonts w:ascii="Calibri" w:hAnsi="Calibri" w:eastAsia="宋体"/>
                <w:b w:val="0"/>
                <w:i w:val="0"/>
                <w:sz w:val="18"/>
              </w:rPr>
              <w:t xml:space="preserve"> → 是</w:t>
            </w:r>
            <w:r>
              <w:rPr>
                <w:rFonts w:ascii="Calibri" w:hAnsi="Calibri" w:eastAsia="宋体"/>
                <w:b/>
                <w:i w:val="0"/>
                <w:sz w:val="18"/>
              </w:rPr>
              <w:t>保护肽</w:t>
            </w:r>
            <w:r>
              <w:rPr>
                <w:rFonts w:ascii="Calibri" w:hAnsi="Calibri" w:eastAsia="宋体"/>
                <w:b w:val="0"/>
                <w:i w:val="0"/>
                <w:sz w:val="18"/>
              </w:rPr>
              <w:t>叙事</w:t>
            </w:r>
          </w:p>
        </w:tc>
      </w:tr>
      <w:tr>
        <w:tc>
          <w:tcPr>
            <w:tcW w:type="dxa" w:w="4873"/>
          </w:tcPr>
          <w:p>
            <w:r>
              <w:rPr>
                <w:rFonts w:ascii="Calibri" w:hAnsi="Calibri" w:eastAsia="宋体"/>
                <w:b w:val="0"/>
                <w:i w:val="0"/>
                <w:sz w:val="18"/>
              </w:rPr>
              <w:t>一般“金属稳态/铁死亡”综述（无 Aβ 肽致毒数据）</w:t>
            </w:r>
          </w:p>
        </w:tc>
        <w:tc>
          <w:tcPr>
            <w:tcW w:type="dxa" w:w="4873"/>
          </w:tcPr>
          <w:p>
            <w:r>
              <w:rPr>
                <w:rFonts w:ascii="Calibri" w:hAnsi="Calibri" w:eastAsia="宋体"/>
                <w:b w:val="0"/>
                <w:i w:val="0"/>
                <w:sz w:val="18"/>
              </w:rPr>
              <w:t>只支持金属–AD，</w:t>
            </w:r>
            <w:r>
              <w:rPr>
                <w:rFonts w:ascii="Calibri" w:hAnsi="Calibri" w:eastAsia="宋体"/>
                <w:b/>
                <w:i w:val="0"/>
                <w:sz w:val="18"/>
              </w:rPr>
              <w:t>不证明“你的肽是毒性肽”</w:t>
            </w:r>
          </w:p>
        </w:tc>
      </w:tr>
      <w:tr>
        <w:tc>
          <w:tcPr>
            <w:tcW w:type="dxa" w:w="4873"/>
          </w:tcPr>
          <w:p>
            <w:r>
              <w:rPr>
                <w:rFonts w:ascii="Calibri" w:hAnsi="Calibri" w:eastAsia="宋体"/>
                <w:b w:val="0"/>
                <w:i w:val="0"/>
                <w:sz w:val="18"/>
              </w:rPr>
              <w:t>仅对接/AF3/MD 论文</w:t>
            </w:r>
          </w:p>
        </w:tc>
        <w:tc>
          <w:tcPr>
            <w:tcW w:type="dxa" w:w="4873"/>
          </w:tcPr>
          <w:p>
            <w:r>
              <w:rPr>
                <w:rFonts w:ascii="Calibri" w:hAnsi="Calibri" w:eastAsia="宋体"/>
                <w:b w:val="0"/>
                <w:i w:val="0"/>
                <w:sz w:val="18"/>
              </w:rPr>
              <w:t>结构假设 ≠ 神经毒性 ≠ 致 AD</w:t>
            </w:r>
          </w:p>
        </w:tc>
      </w:tr>
    </w:tbl>
    <w:p>
      <w:pPr>
        <w:spacing w:after="40"/>
      </w:pPr>
      <w:r>
        <w:rPr>
          <w:sz w:val="4"/>
        </w:rPr>
      </w:r>
    </w:p>
    <w:p>
      <w:r>
        <w:rPr>
          <w:rFonts w:ascii="Calibri" w:hAnsi="Calibri" w:eastAsia="宋体"/>
          <w:b w:val="0"/>
          <w:i w:val="0"/>
          <w:sz w:val="21"/>
        </w:rPr>
        <w:t>---</w:t>
      </w:r>
    </w:p>
    <w:p>
      <w:pPr>
        <w:pStyle w:val="Heading1"/>
      </w:pPr>
      <w:r>
        <w:rPr>
          <w:rFonts w:ascii="Calibri" w:hAnsi="Calibri" w:eastAsia="宋体"/>
          <w:b w:val="0"/>
          <w:i w:val="0"/>
          <w:sz w:val="34"/>
        </w:rPr>
        <w:t>G 组：按你写作需要的「最小引用包」（复制即用）</w:t>
      </w:r>
    </w:p>
    <w:p>
      <w:pPr>
        <w:pStyle w:val="Heading2"/>
      </w:pPr>
      <w:r>
        <w:rPr>
          <w:rFonts w:ascii="Calibri" w:hAnsi="Calibri" w:eastAsia="宋体"/>
          <w:b w:val="0"/>
          <w:i w:val="0"/>
          <w:sz w:val="28"/>
        </w:rPr>
        <w:t>G1. 只写「毒性肽导致 AD 相关损伤」（不强调金属）— 5 篇</w:t>
      </w:r>
    </w:p>
    <w:p>
      <w:pPr>
        <w:pStyle w:val="ListBullet"/>
      </w:pPr>
      <w:r>
        <w:rPr>
          <w:rFonts w:ascii="Calibri" w:hAnsi="Calibri" w:eastAsia="宋体"/>
          <w:b w:val="0"/>
          <w:i w:val="0"/>
          <w:sz w:val="21"/>
        </w:rPr>
        <w:t xml:space="preserve">1. Selkoe &amp; Hardy 2016 </w:t>
      </w:r>
      <w:r>
        <w:rPr>
          <w:rFonts w:ascii="Calibri" w:hAnsi="Calibri" w:eastAsia="宋体"/>
          <w:b w:val="0"/>
          <w:i/>
          <w:sz w:val="21"/>
        </w:rPr>
        <w:t>EMBO Mol Med</w:t>
      </w:r>
      <w:r>
        <w:rPr>
          <w:rFonts w:ascii="Calibri" w:hAnsi="Calibri" w:eastAsia="宋体"/>
          <w:b w:val="0"/>
          <w:i w:val="0"/>
          <w:sz w:val="21"/>
        </w:rPr>
        <w:t xml:space="preserve"> — 总框架</w:t>
      </w:r>
    </w:p>
    <w:p>
      <w:pPr>
        <w:pStyle w:val="ListBullet"/>
      </w:pPr>
      <w:r>
        <w:rPr>
          <w:rFonts w:ascii="Calibri" w:hAnsi="Calibri" w:eastAsia="宋体"/>
          <w:b w:val="0"/>
          <w:i w:val="0"/>
          <w:sz w:val="21"/>
        </w:rPr>
        <w:t xml:space="preserve">2. Walsh 2002 </w:t>
      </w:r>
      <w:r>
        <w:rPr>
          <w:rFonts w:ascii="Calibri" w:hAnsi="Calibri" w:eastAsia="宋体"/>
          <w:b w:val="0"/>
          <w:i/>
          <w:sz w:val="21"/>
        </w:rPr>
        <w:t>Nature</w:t>
      </w:r>
      <w:r>
        <w:rPr>
          <w:rFonts w:ascii="Calibri" w:hAnsi="Calibri" w:eastAsia="宋体"/>
          <w:b w:val="0"/>
          <w:i w:val="0"/>
          <w:sz w:val="21"/>
        </w:rPr>
        <w:t xml:space="preserve"> — 寡聚体在体抑 LTP</w:t>
      </w:r>
    </w:p>
    <w:p>
      <w:pPr>
        <w:pStyle w:val="ListBullet"/>
      </w:pPr>
      <w:r>
        <w:rPr>
          <w:rFonts w:ascii="Calibri" w:hAnsi="Calibri" w:eastAsia="宋体"/>
          <w:b w:val="0"/>
          <w:i w:val="0"/>
          <w:sz w:val="21"/>
        </w:rPr>
        <w:t>3. Huang &amp; Liu 2020 — 寡聚体毒性机制综述</w:t>
      </w:r>
    </w:p>
    <w:p>
      <w:pPr>
        <w:pStyle w:val="ListBullet"/>
      </w:pPr>
      <w:r>
        <w:rPr>
          <w:rFonts w:ascii="Calibri" w:hAnsi="Calibri" w:eastAsia="宋体"/>
          <w:b w:val="0"/>
          <w:i w:val="0"/>
          <w:sz w:val="21"/>
        </w:rPr>
        <w:t>4. Sciaccaluga 2021 — 突触/网络毒性</w:t>
      </w:r>
    </w:p>
    <w:p>
      <w:pPr>
        <w:pStyle w:val="ListBullet"/>
      </w:pPr>
      <w:r>
        <w:rPr>
          <w:rFonts w:ascii="Calibri" w:hAnsi="Calibri" w:eastAsia="宋体"/>
          <w:b w:val="0"/>
          <w:i w:val="0"/>
          <w:sz w:val="21"/>
        </w:rPr>
        <w:t>5. Wakeman 2022 — 灵长类注射 AβO → p-tau + 海马萎缩</w:t>
      </w:r>
    </w:p>
    <w:p>
      <w:pPr>
        <w:pStyle w:val="Heading2"/>
      </w:pPr>
      <w:r>
        <w:rPr>
          <w:rFonts w:ascii="Calibri" w:hAnsi="Calibri" w:eastAsia="宋体"/>
          <w:b w:val="0"/>
          <w:i w:val="0"/>
          <w:sz w:val="28"/>
        </w:rPr>
        <w:t>G2. 写「金属相关毒性肽机制」— 5 篇</w:t>
      </w:r>
    </w:p>
    <w:p>
      <w:pPr>
        <w:pStyle w:val="ListBullet"/>
      </w:pPr>
      <w:r>
        <w:rPr>
          <w:rFonts w:ascii="Calibri" w:hAnsi="Calibri" w:eastAsia="宋体"/>
          <w:b w:val="0"/>
          <w:i w:val="0"/>
          <w:sz w:val="21"/>
        </w:rPr>
        <w:t xml:space="preserve">1. Huang 1999 </w:t>
      </w:r>
      <w:r>
        <w:rPr>
          <w:rFonts w:ascii="Calibri" w:hAnsi="Calibri" w:eastAsia="宋体"/>
          <w:b w:val="0"/>
          <w:i/>
          <w:sz w:val="21"/>
        </w:rPr>
        <w:t>Biochemistry</w:t>
      </w:r>
      <w:r>
        <w:rPr>
          <w:rFonts w:ascii="Calibri" w:hAnsi="Calibri" w:eastAsia="宋体"/>
          <w:b w:val="0"/>
          <w:i w:val="0"/>
          <w:sz w:val="21"/>
        </w:rPr>
        <w:t xml:space="preserve"> — 产 H₂O₂</w:t>
      </w:r>
    </w:p>
    <w:p>
      <w:pPr>
        <w:pStyle w:val="ListBullet"/>
      </w:pPr>
      <w:r>
        <w:rPr>
          <w:rFonts w:ascii="Calibri" w:hAnsi="Calibri" w:eastAsia="宋体"/>
          <w:b w:val="0"/>
          <w:i w:val="0"/>
          <w:sz w:val="21"/>
        </w:rPr>
        <w:t xml:space="preserve">2. Huang 1999 </w:t>
      </w:r>
      <w:r>
        <w:rPr>
          <w:rFonts w:ascii="Calibri" w:hAnsi="Calibri" w:eastAsia="宋体"/>
          <w:b w:val="0"/>
          <w:i/>
          <w:sz w:val="21"/>
        </w:rPr>
        <w:t>JBC</w:t>
      </w:r>
      <w:r>
        <w:rPr>
          <w:rFonts w:ascii="Calibri" w:hAnsi="Calibri" w:eastAsia="宋体"/>
          <w:b w:val="0"/>
          <w:i w:val="0"/>
          <w:sz w:val="21"/>
        </w:rPr>
        <w:t xml:space="preserve"> — Cu 增强神经毒性</w:t>
      </w:r>
    </w:p>
    <w:p>
      <w:pPr>
        <w:pStyle w:val="ListBullet"/>
      </w:pPr>
      <w:r>
        <w:rPr>
          <w:rFonts w:ascii="Calibri" w:hAnsi="Calibri" w:eastAsia="宋体"/>
          <w:b w:val="0"/>
          <w:i w:val="0"/>
          <w:sz w:val="21"/>
        </w:rPr>
        <w:t xml:space="preserve">3. Opazo 2002 </w:t>
      </w:r>
      <w:r>
        <w:rPr>
          <w:rFonts w:ascii="Calibri" w:hAnsi="Calibri" w:eastAsia="宋体"/>
          <w:b w:val="0"/>
          <w:i/>
          <w:sz w:val="21"/>
        </w:rPr>
        <w:t>JBC</w:t>
      </w:r>
      <w:r>
        <w:rPr>
          <w:rFonts w:ascii="Calibri" w:hAnsi="Calibri" w:eastAsia="宋体"/>
          <w:b w:val="0"/>
          <w:i w:val="0"/>
          <w:sz w:val="21"/>
        </w:rPr>
        <w:t xml:space="preserve"> — 类金属酶催化</w:t>
      </w:r>
    </w:p>
    <w:p>
      <w:pPr>
        <w:pStyle w:val="ListBullet"/>
      </w:pPr>
      <w:r>
        <w:rPr>
          <w:rFonts w:ascii="Calibri" w:hAnsi="Calibri" w:eastAsia="宋体"/>
          <w:b w:val="0"/>
          <w:i w:val="0"/>
          <w:sz w:val="21"/>
        </w:rPr>
        <w:t xml:space="preserve">4. Singh 2022 </w:t>
      </w:r>
      <w:r>
        <w:rPr>
          <w:rFonts w:ascii="Calibri" w:hAnsi="Calibri" w:eastAsia="宋体"/>
          <w:b w:val="0"/>
          <w:i/>
          <w:sz w:val="21"/>
        </w:rPr>
        <w:t>Metallomics</w:t>
      </w:r>
      <w:r>
        <w:rPr>
          <w:rFonts w:ascii="Calibri" w:hAnsi="Calibri" w:eastAsia="宋体"/>
          <w:b w:val="0"/>
          <w:i w:val="0"/>
          <w:sz w:val="21"/>
        </w:rPr>
        <w:t xml:space="preserve"> — 2022 整合</w:t>
      </w:r>
    </w:p>
    <w:p>
      <w:pPr>
        <w:pStyle w:val="ListBullet"/>
      </w:pPr>
      <w:r>
        <w:rPr>
          <w:rFonts w:ascii="Calibri" w:hAnsi="Calibri" w:eastAsia="宋体"/>
          <w:b w:val="0"/>
          <w:i w:val="0"/>
          <w:sz w:val="21"/>
        </w:rPr>
        <w:t xml:space="preserve">5. Cheignon 2018 </w:t>
      </w:r>
      <w:r>
        <w:rPr>
          <w:rFonts w:ascii="Calibri" w:hAnsi="Calibri" w:eastAsia="宋体"/>
          <w:b w:val="0"/>
          <w:i/>
          <w:sz w:val="21"/>
        </w:rPr>
        <w:t>Redox Biol</w:t>
      </w:r>
      <w:r>
        <w:rPr>
          <w:rFonts w:ascii="Calibri" w:hAnsi="Calibri" w:eastAsia="宋体"/>
          <w:b w:val="0"/>
          <w:i w:val="0"/>
          <w:sz w:val="21"/>
        </w:rPr>
        <w:t xml:space="preserve"> — 氧化应激总图</w:t>
      </w:r>
    </w:p>
    <w:p>
      <w:pPr>
        <w:pStyle w:val="Heading2"/>
      </w:pPr>
      <w:r>
        <w:rPr>
          <w:rFonts w:ascii="Calibri" w:hAnsi="Calibri" w:eastAsia="宋体"/>
          <w:b w:val="0"/>
          <w:i w:val="0"/>
          <w:sz w:val="28"/>
        </w:rPr>
        <w:t>G3. 写「短肽毒性模型 / 类比短候选肽」— 3 篇</w:t>
      </w:r>
    </w:p>
    <w:p>
      <w:pPr>
        <w:pStyle w:val="ListBullet"/>
      </w:pPr>
      <w:r>
        <w:rPr>
          <w:rFonts w:ascii="Calibri" w:hAnsi="Calibri" w:eastAsia="宋体"/>
          <w:b w:val="0"/>
          <w:i w:val="0"/>
          <w:sz w:val="21"/>
        </w:rPr>
        <w:t xml:space="preserve">1. Liu 2022 </w:t>
      </w:r>
      <w:r>
        <w:rPr>
          <w:rFonts w:ascii="Calibri" w:hAnsi="Calibri" w:eastAsia="宋体"/>
          <w:b w:val="0"/>
          <w:i/>
          <w:sz w:val="21"/>
        </w:rPr>
        <w:t>JACS</w:t>
      </w:r>
      <w:r>
        <w:rPr>
          <w:rFonts w:ascii="Calibri" w:hAnsi="Calibri" w:eastAsia="宋体"/>
          <w:b w:val="0"/>
          <w:i w:val="0"/>
          <w:sz w:val="21"/>
        </w:rPr>
        <w:t xml:space="preserve"> — Aβ(25–35) 神经毒性与毒性寡聚体</w:t>
      </w:r>
    </w:p>
    <w:p>
      <w:pPr>
        <w:pStyle w:val="ListBullet"/>
      </w:pPr>
      <w:r>
        <w:rPr>
          <w:rFonts w:ascii="Calibri" w:hAnsi="Calibri" w:eastAsia="宋体"/>
          <w:b w:val="0"/>
          <w:i w:val="0"/>
          <w:sz w:val="21"/>
        </w:rPr>
        <w:t>2. Fukuda 2020 — Aβ(25–35) 在体认知损伤</w:t>
      </w:r>
    </w:p>
    <w:p>
      <w:pPr>
        <w:pStyle w:val="ListBullet"/>
      </w:pPr>
      <w:r>
        <w:rPr>
          <w:rFonts w:ascii="Calibri" w:hAnsi="Calibri" w:eastAsia="宋体"/>
          <w:b w:val="0"/>
          <w:i w:val="0"/>
          <w:sz w:val="21"/>
        </w:rPr>
        <w:t>3. （机制类比）再挂 G2 中 1–2 篇金属 ROS</w:t>
      </w:r>
    </w:p>
    <w:p>
      <w:pPr>
        <w:pStyle w:val="Heading2"/>
      </w:pPr>
      <w:r>
        <w:rPr>
          <w:rFonts w:ascii="Calibri" w:hAnsi="Calibri" w:eastAsia="宋体"/>
          <w:b w:val="0"/>
          <w:i w:val="0"/>
          <w:sz w:val="28"/>
        </w:rPr>
        <w:t>G4. 一段可直接放进标书/论文的「证据段」（中文）</w:t>
      </w:r>
    </w:p>
    <w:p>
      <w:pPr>
        <w:pBdr>
          <w:left w:val="single" w:sz="18" w:space="4" w:color="2E74B5"/>
        </w:pBdr>
        <w:shd w:val="clear" w:color="auto" w:fill="F2F7FB"/>
        <w:spacing w:after="120"/>
        <w:ind w:left="227"/>
      </w:pPr>
      <w:r>
        <w:rPr>
          <w:rFonts w:ascii="Calibri" w:hAnsi="Calibri" w:eastAsia="宋体"/>
          <w:b w:val="0"/>
          <w:i w:val="0"/>
          <w:sz w:val="21"/>
        </w:rPr>
        <w:t>阿尔茨海默病中的核心毒性肽物种为淀粉样 β 肽（Aβ）及其可溶性寡聚体。遗传与临床证据支持 Aβ 级联在 AD 中的上游地位（Selkoe &amp; Hardy, 2016）。天然分泌的 Aβ 寡聚体在体抑制海马 LTP（Walsh et al., 2002）；寡聚体可通过受体结合、膜损伤、线粒体与钙稳态紊乱等途径产生突触毒性（Huang &amp; Liu, 2020；Sciaccaluga et al., 2021）。在非人灵长类，直接给予 Aβ 寡聚体可诱导内侧颞叶 tau 磷酸化并导致海马萎缩（Wakeman et al., 2022）。在金属维度，Aβ 肽与 Cu/Fe 配位后经金属还原产生 H₂O₂，Cu 增强其神经毒性，并呈现类金属酶样催化产 ROS 活性（Huang et al., 1999a,b；Opazo et al., 2002；Singh et al., 2022）。短片段 Aβ(25–35) 作为神经毒性肽模型，可在体诱发认知缺损，其高阶寡聚体与毒性相关（Fukuda et al., 2020；Liu et al., 2022）。上述文献共同构成“毒性肽（Aβ/寡聚体/毒性片段）→ 金属–ROS 或突触机制 → AD 相关表型”的可引用证据链。</w:t>
      </w:r>
    </w:p>
    <w:p>
      <w:r>
        <w:rPr>
          <w:rFonts w:ascii="Calibri" w:hAnsi="Calibri" w:eastAsia="宋体"/>
          <w:b w:val="0"/>
          <w:i w:val="0"/>
          <w:sz w:val="21"/>
        </w:rPr>
        <w:t>---</w:t>
      </w:r>
    </w:p>
    <w:p>
      <w:pPr>
        <w:pStyle w:val="Heading1"/>
      </w:pPr>
      <w:r>
        <w:rPr>
          <w:rFonts w:ascii="Calibri" w:hAnsi="Calibri" w:eastAsia="宋体"/>
          <w:b w:val="0"/>
          <w:i w:val="0"/>
          <w:sz w:val="34"/>
        </w:rPr>
        <w:t>H 组：和你们 12 条候选肽的正确对接方式（重要）</w:t>
      </w:r>
    </w:p>
    <w:tbl>
      <w:tblPr>
        <w:tblStyle w:val="TableGrid"/>
        <w:tblW w:type="auto" w:w="0"/>
        <w:tblLayout w:type="autofit"/>
        <w:tblLook w:firstColumn="1" w:firstRow="1" w:lastColumn="0" w:lastRow="0" w:noHBand="0" w:noVBand="1" w:val="04A0"/>
      </w:tblPr>
      <w:tblGrid>
        <w:gridCol w:w="4873"/>
        <w:gridCol w:w="4873"/>
      </w:tblGrid>
      <w:tr>
        <w:tc>
          <w:tcPr>
            <w:tcW w:type="dxa" w:w="4873"/>
            <w:shd w:val="clear" w:color="auto" w:fill="DEEAF6"/>
          </w:tcPr>
          <w:p>
            <w:pPr>
              <w:jc w:val="center"/>
            </w:pPr>
            <w:r>
              <w:rPr>
                <w:rFonts w:ascii="Calibri" w:hAnsi="Calibri" w:eastAsia="宋体"/>
                <w:b w:val="0"/>
                <w:i w:val="0"/>
                <w:sz w:val="18"/>
              </w:rPr>
              <w:t>做法</w:t>
            </w:r>
          </w:p>
        </w:tc>
        <w:tc>
          <w:tcPr>
            <w:tcW w:type="dxa" w:w="4873"/>
            <w:shd w:val="clear" w:color="auto" w:fill="DEEAF6"/>
          </w:tcPr>
          <w:p>
            <w:pPr>
              <w:jc w:val="center"/>
            </w:pPr>
            <w:r>
              <w:rPr>
                <w:rFonts w:ascii="Calibri" w:hAnsi="Calibri" w:eastAsia="宋体"/>
                <w:b w:val="0"/>
                <w:i w:val="0"/>
                <w:sz w:val="18"/>
              </w:rPr>
              <w:t>对不对</w:t>
            </w:r>
          </w:p>
        </w:tc>
      </w:tr>
      <w:tr>
        <w:tc>
          <w:tcPr>
            <w:tcW w:type="dxa" w:w="4873"/>
          </w:tcPr>
          <w:p>
            <w:r>
              <w:rPr>
                <w:rFonts w:ascii="Calibri" w:hAnsi="Calibri" w:eastAsia="宋体"/>
                <w:b w:val="0"/>
                <w:i w:val="0"/>
                <w:sz w:val="18"/>
              </w:rPr>
              <w:t>引用 G1–G3 证明“</w:t>
            </w:r>
            <w:r>
              <w:rPr>
                <w:rFonts w:ascii="Calibri" w:hAnsi="Calibri" w:eastAsia="宋体"/>
                <w:b/>
                <w:i w:val="0"/>
                <w:sz w:val="18"/>
              </w:rPr>
              <w:t>Aβ 类毒性肽可导致 AD 相关损伤</w:t>
            </w:r>
            <w:r>
              <w:rPr>
                <w:rFonts w:ascii="Calibri" w:hAnsi="Calibri" w:eastAsia="宋体"/>
                <w:b w:val="0"/>
                <w:i w:val="0"/>
                <w:sz w:val="18"/>
              </w:rPr>
              <w:t>”</w:t>
            </w:r>
          </w:p>
        </w:tc>
        <w:tc>
          <w:tcPr>
            <w:tcW w:type="dxa" w:w="4873"/>
          </w:tcPr>
          <w:p>
            <w:r>
              <w:rPr>
                <w:rFonts w:ascii="Calibri" w:hAnsi="Calibri" w:eastAsia="宋体"/>
                <w:b w:val="0"/>
                <w:i w:val="0"/>
                <w:sz w:val="18"/>
              </w:rPr>
              <w:t>✅</w:t>
            </w:r>
          </w:p>
        </w:tc>
      </w:tr>
      <w:tr>
        <w:tc>
          <w:tcPr>
            <w:tcW w:type="dxa" w:w="4873"/>
          </w:tcPr>
          <w:p>
            <w:r>
              <w:rPr>
                <w:rFonts w:ascii="Calibri" w:hAnsi="Calibri" w:eastAsia="宋体"/>
                <w:b w:val="0"/>
                <w:i w:val="0"/>
                <w:sz w:val="18"/>
              </w:rPr>
              <w:t>写“因此我们的 12 条肽也是导致 AD 的毒性肽”</w:t>
            </w:r>
          </w:p>
        </w:tc>
        <w:tc>
          <w:tcPr>
            <w:tcW w:type="dxa" w:w="4873"/>
          </w:tcPr>
          <w:p>
            <w:r>
              <w:rPr>
                <w:rFonts w:ascii="Calibri" w:hAnsi="Calibri" w:eastAsia="宋体"/>
                <w:b w:val="0"/>
                <w:i w:val="0"/>
                <w:sz w:val="18"/>
              </w:rPr>
              <w:t>❌ 逻辑跳跃</w:t>
            </w:r>
          </w:p>
        </w:tc>
      </w:tr>
      <w:tr>
        <w:tc>
          <w:tcPr>
            <w:tcW w:type="dxa" w:w="4873"/>
          </w:tcPr>
          <w:p>
            <w:r>
              <w:rPr>
                <w:rFonts w:ascii="Calibri" w:hAnsi="Calibri" w:eastAsia="宋体"/>
                <w:b w:val="0"/>
                <w:i w:val="0"/>
                <w:sz w:val="18"/>
              </w:rPr>
              <w:t>写“我们以 Aβ 毒性肽–金属–ROS / 寡聚体突触毒性为</w:t>
            </w:r>
            <w:r>
              <w:rPr>
                <w:rFonts w:ascii="Calibri" w:hAnsi="Calibri" w:eastAsia="宋体"/>
                <w:b/>
                <w:i w:val="0"/>
                <w:sz w:val="18"/>
              </w:rPr>
              <w:t>参照范式</w:t>
            </w:r>
            <w:r>
              <w:rPr>
                <w:rFonts w:ascii="Calibri" w:hAnsi="Calibri" w:eastAsia="宋体"/>
                <w:b w:val="0"/>
                <w:i w:val="0"/>
                <w:sz w:val="18"/>
              </w:rPr>
              <w:t>，检验候选肽是否具备类似致毒读出”</w:t>
            </w:r>
          </w:p>
        </w:tc>
        <w:tc>
          <w:tcPr>
            <w:tcW w:type="dxa" w:w="4873"/>
          </w:tcPr>
          <w:p>
            <w:r>
              <w:rPr>
                <w:rFonts w:ascii="Calibri" w:hAnsi="Calibri" w:eastAsia="宋体"/>
                <w:b w:val="0"/>
                <w:i w:val="0"/>
                <w:sz w:val="18"/>
              </w:rPr>
              <w:t>✅</w:t>
            </w:r>
          </w:p>
        </w:tc>
      </w:tr>
      <w:tr>
        <w:tc>
          <w:tcPr>
            <w:tcW w:type="dxa" w:w="4873"/>
          </w:tcPr>
          <w:p>
            <w:r>
              <w:rPr>
                <w:rFonts w:ascii="Calibri" w:hAnsi="Calibri" w:eastAsia="宋体"/>
                <w:b w:val="0"/>
                <w:i w:val="0"/>
                <w:sz w:val="18"/>
              </w:rPr>
              <w:t>用 Wang 2024 证明毒性</w:t>
            </w:r>
          </w:p>
        </w:tc>
        <w:tc>
          <w:tcPr>
            <w:tcW w:type="dxa" w:w="4873"/>
          </w:tcPr>
          <w:p>
            <w:r>
              <w:rPr>
                <w:rFonts w:ascii="Calibri" w:hAnsi="Calibri" w:eastAsia="宋体"/>
                <w:b w:val="0"/>
                <w:i w:val="0"/>
                <w:sz w:val="18"/>
              </w:rPr>
              <w:t>❌ 方向相反</w:t>
            </w:r>
          </w:p>
        </w:tc>
      </w:tr>
      <w:tr>
        <w:tc>
          <w:tcPr>
            <w:tcW w:type="dxa" w:w="4873"/>
          </w:tcPr>
          <w:p>
            <w:r>
              <w:rPr>
                <w:rFonts w:ascii="Calibri" w:hAnsi="Calibri" w:eastAsia="宋体"/>
                <w:b w:val="0"/>
                <w:i w:val="0"/>
                <w:sz w:val="18"/>
              </w:rPr>
              <w:t>仅理论计算定毒性</w:t>
            </w:r>
          </w:p>
        </w:tc>
        <w:tc>
          <w:tcPr>
            <w:tcW w:type="dxa" w:w="4873"/>
          </w:tcPr>
          <w:p>
            <w:r>
              <w:rPr>
                <w:rFonts w:ascii="Calibri" w:hAnsi="Calibri" w:eastAsia="宋体"/>
                <w:b w:val="0"/>
                <w:i w:val="0"/>
                <w:sz w:val="18"/>
              </w:rPr>
              <w:t>❌</w:t>
            </w:r>
          </w:p>
        </w:tc>
      </w:tr>
    </w:tbl>
    <w:p>
      <w:pPr>
        <w:spacing w:after="40"/>
      </w:pPr>
      <w:r>
        <w:rPr>
          <w:sz w:val="4"/>
        </w:rPr>
      </w:r>
    </w:p>
    <w:p>
      <w:r>
        <w:rPr>
          <w:rFonts w:ascii="Calibri" w:hAnsi="Calibri" w:eastAsia="宋体"/>
          <w:b/>
          <w:i w:val="0"/>
          <w:sz w:val="21"/>
        </w:rPr>
        <w:t>候选肽要“直接用”上列文献，唯一合法路径：</w:t>
      </w:r>
    </w:p>
    <w:p>
      <w:pPr>
        <w:pStyle w:val="ListBullet"/>
      </w:pPr>
      <w:r>
        <w:rPr>
          <w:rFonts w:ascii="Calibri" w:hAnsi="Calibri" w:eastAsia="宋体"/>
          <w:b w:val="0"/>
          <w:i w:val="0"/>
          <w:sz w:val="21"/>
        </w:rPr>
        <w:t xml:space="preserve">1. </w:t>
      </w:r>
      <w:r>
        <w:rPr>
          <w:rFonts w:ascii="Calibri" w:hAnsi="Calibri" w:eastAsia="宋体"/>
          <w:b/>
          <w:i w:val="0"/>
          <w:sz w:val="21"/>
        </w:rPr>
        <w:t>阳性对照肽</w:t>
      </w:r>
      <w:r>
        <w:rPr>
          <w:rFonts w:ascii="Calibri" w:hAnsi="Calibri" w:eastAsia="宋体"/>
          <w:b w:val="0"/>
          <w:i w:val="0"/>
          <w:sz w:val="21"/>
        </w:rPr>
        <w:t>：Aβ42 寡聚体和/或 Aβ(25–35)（文献已证明致毒）；</w:t>
      </w:r>
    </w:p>
    <w:p>
      <w:pPr>
        <w:pStyle w:val="ListBullet"/>
      </w:pPr>
      <w:r>
        <w:rPr>
          <w:rFonts w:ascii="Calibri" w:hAnsi="Calibri" w:eastAsia="宋体"/>
          <w:b w:val="0"/>
          <w:i w:val="0"/>
          <w:sz w:val="21"/>
        </w:rPr>
        <w:t xml:space="preserve">2. </w:t>
      </w:r>
      <w:r>
        <w:rPr>
          <w:rFonts w:ascii="Calibri" w:hAnsi="Calibri" w:eastAsia="宋体"/>
          <w:b/>
          <w:i w:val="0"/>
          <w:sz w:val="21"/>
        </w:rPr>
        <w:t>机制读出对齐文献</w:t>
      </w:r>
      <w:r>
        <w:rPr>
          <w:rFonts w:ascii="Calibri" w:hAnsi="Calibri" w:eastAsia="宋体"/>
          <w:b w:val="0"/>
          <w:i w:val="0"/>
          <w:sz w:val="21"/>
        </w:rPr>
        <w:t>：±Cu/Fe、H₂O₂/ROS、突触/细胞毒性、必要时 p-tau；</w:t>
      </w:r>
    </w:p>
    <w:p>
      <w:pPr>
        <w:pStyle w:val="ListBullet"/>
      </w:pPr>
      <w:r>
        <w:rPr>
          <w:rFonts w:ascii="Calibri" w:hAnsi="Calibri" w:eastAsia="宋体"/>
          <w:b w:val="0"/>
          <w:i w:val="0"/>
          <w:sz w:val="21"/>
        </w:rPr>
        <w:t xml:space="preserve">3. </w:t>
      </w:r>
      <w:r>
        <w:rPr>
          <w:rFonts w:ascii="Calibri" w:hAnsi="Calibri" w:eastAsia="宋体"/>
          <w:b/>
          <w:i w:val="0"/>
          <w:sz w:val="21"/>
        </w:rPr>
        <w:t>结果与阳性对照同向</w:t>
      </w:r>
      <w:r>
        <w:rPr>
          <w:rFonts w:ascii="Calibri" w:hAnsi="Calibri" w:eastAsia="宋体"/>
          <w:b w:val="0"/>
          <w:i w:val="0"/>
          <w:sz w:val="21"/>
        </w:rPr>
        <w:t xml:space="preserve"> 才可写“具有类似金属相关毒性肽特征”；</w:t>
      </w:r>
    </w:p>
    <w:p>
      <w:pPr>
        <w:pStyle w:val="ListBullet"/>
      </w:pPr>
      <w:r>
        <w:rPr>
          <w:rFonts w:ascii="Calibri" w:hAnsi="Calibri" w:eastAsia="宋体"/>
          <w:b w:val="0"/>
          <w:i w:val="0"/>
          <w:sz w:val="21"/>
        </w:rPr>
        <w:t>4. 在此之前，标题/摘要不要写“发现导致 AD 的毒性肽”。</w:t>
      </w:r>
    </w:p>
    <w:p>
      <w:r>
        <w:rPr>
          <w:rFonts w:ascii="Calibri" w:hAnsi="Calibri" w:eastAsia="宋体"/>
          <w:b w:val="0"/>
          <w:i w:val="0"/>
          <w:sz w:val="21"/>
        </w:rPr>
        <w:t>---</w:t>
      </w:r>
    </w:p>
    <w:p>
      <w:pPr>
        <w:pStyle w:val="Heading1"/>
      </w:pPr>
      <w:r>
        <w:rPr>
          <w:rFonts w:ascii="Calibri" w:hAnsi="Calibri" w:eastAsia="宋体"/>
          <w:b w:val="0"/>
          <w:i w:val="0"/>
          <w:sz w:val="34"/>
        </w:rPr>
        <w:t>I 总表（全部可点开的 DOI/PMID）</w:t>
      </w:r>
    </w:p>
    <w:tbl>
      <w:tblPr>
        <w:tblStyle w:val="TableGrid"/>
        <w:tblW w:type="auto" w:w="0"/>
        <w:tblLayout w:type="autofit"/>
        <w:tblLook w:firstColumn="1" w:firstRow="1" w:lastColumn="0" w:lastRow="0" w:noHBand="0" w:noVBand="1" w:val="04A0"/>
      </w:tblPr>
      <w:tblGrid>
        <w:gridCol w:w="1624"/>
        <w:gridCol w:w="1624"/>
        <w:gridCol w:w="1624"/>
        <w:gridCol w:w="1624"/>
        <w:gridCol w:w="1624"/>
        <w:gridCol w:w="1624"/>
      </w:tblGrid>
      <w:tr>
        <w:tc>
          <w:tcPr>
            <w:tcW w:type="dxa" w:w="1624"/>
            <w:shd w:val="clear" w:color="auto" w:fill="DEEAF6"/>
          </w:tcPr>
          <w:p>
            <w:pPr>
              <w:jc w:val="center"/>
            </w:pPr>
            <w:r>
              <w:rPr>
                <w:rFonts w:ascii="Calibri" w:hAnsi="Calibri" w:eastAsia="宋体"/>
                <w:b w:val="0"/>
                <w:i w:val="0"/>
                <w:sz w:val="18"/>
              </w:rPr>
              <w:t>ID</w:t>
            </w:r>
          </w:p>
        </w:tc>
        <w:tc>
          <w:tcPr>
            <w:tcW w:type="dxa" w:w="1624"/>
            <w:shd w:val="clear" w:color="auto" w:fill="DEEAF6"/>
          </w:tcPr>
          <w:p>
            <w:pPr>
              <w:jc w:val="center"/>
            </w:pPr>
            <w:r>
              <w:rPr>
                <w:rFonts w:ascii="Calibri" w:hAnsi="Calibri" w:eastAsia="宋体"/>
                <w:b w:val="0"/>
                <w:i w:val="0"/>
                <w:sz w:val="18"/>
              </w:rPr>
              <w:t>用途</w:t>
            </w:r>
          </w:p>
        </w:tc>
        <w:tc>
          <w:tcPr>
            <w:tcW w:type="dxa" w:w="1624"/>
            <w:shd w:val="clear" w:color="auto" w:fill="DEEAF6"/>
          </w:tcPr>
          <w:p>
            <w:pPr>
              <w:jc w:val="center"/>
            </w:pPr>
            <w:r>
              <w:rPr>
                <w:rFonts w:ascii="Calibri" w:hAnsi="Calibri" w:eastAsia="宋体"/>
                <w:b w:val="0"/>
                <w:i w:val="0"/>
                <w:sz w:val="18"/>
              </w:rPr>
              <w:t>文献</w:t>
            </w:r>
          </w:p>
        </w:tc>
        <w:tc>
          <w:tcPr>
            <w:tcW w:type="dxa" w:w="1624"/>
            <w:shd w:val="clear" w:color="auto" w:fill="DEEAF6"/>
          </w:tcPr>
          <w:p>
            <w:pPr>
              <w:jc w:val="center"/>
            </w:pPr>
            <w:r>
              <w:rPr>
                <w:rFonts w:ascii="Calibri" w:hAnsi="Calibri" w:eastAsia="宋体"/>
                <w:b w:val="0"/>
                <w:i w:val="0"/>
                <w:sz w:val="18"/>
              </w:rPr>
              <w:t>年</w:t>
            </w:r>
          </w:p>
        </w:tc>
        <w:tc>
          <w:tcPr>
            <w:tcW w:type="dxa" w:w="1624"/>
            <w:shd w:val="clear" w:color="auto" w:fill="DEEAF6"/>
          </w:tcPr>
          <w:p>
            <w:pPr>
              <w:jc w:val="center"/>
            </w:pPr>
            <w:r>
              <w:rPr>
                <w:rFonts w:ascii="Calibri" w:hAnsi="Calibri" w:eastAsia="宋体"/>
                <w:b w:val="0"/>
                <w:i w:val="0"/>
                <w:sz w:val="18"/>
              </w:rPr>
              <w:t>DOI</w:t>
            </w:r>
          </w:p>
        </w:tc>
        <w:tc>
          <w:tcPr>
            <w:tcW w:type="dxa" w:w="1624"/>
            <w:shd w:val="clear" w:color="auto" w:fill="DEEAF6"/>
          </w:tcPr>
          <w:p>
            <w:pPr>
              <w:jc w:val="center"/>
            </w:pPr>
            <w:r>
              <w:rPr>
                <w:rFonts w:ascii="Calibri" w:hAnsi="Calibri" w:eastAsia="宋体"/>
                <w:b w:val="0"/>
                <w:i w:val="0"/>
                <w:sz w:val="18"/>
              </w:rPr>
              <w:t>PMID</w:t>
            </w:r>
          </w:p>
        </w:tc>
      </w:tr>
      <w:tr>
        <w:tc>
          <w:tcPr>
            <w:tcW w:type="dxa" w:w="1624"/>
          </w:tcPr>
          <w:p>
            <w:r>
              <w:rPr>
                <w:rFonts w:ascii="Calibri" w:hAnsi="Calibri" w:eastAsia="宋体"/>
                <w:b w:val="0"/>
                <w:i w:val="0"/>
                <w:sz w:val="18"/>
              </w:rPr>
              <w:t>A1</w:t>
            </w:r>
          </w:p>
        </w:tc>
        <w:tc>
          <w:tcPr>
            <w:tcW w:type="dxa" w:w="1624"/>
          </w:tcPr>
          <w:p>
            <w:r>
              <w:rPr>
                <w:rFonts w:ascii="Calibri" w:hAnsi="Calibri" w:eastAsia="宋体"/>
                <w:b w:val="0"/>
                <w:i w:val="0"/>
                <w:sz w:val="18"/>
              </w:rPr>
              <w:t>AD 总框架</w:t>
            </w:r>
          </w:p>
        </w:tc>
        <w:tc>
          <w:tcPr>
            <w:tcW w:type="dxa" w:w="1624"/>
          </w:tcPr>
          <w:p>
            <w:r>
              <w:rPr>
                <w:rFonts w:ascii="Calibri" w:hAnsi="Calibri" w:eastAsia="宋体"/>
                <w:b w:val="0"/>
                <w:i w:val="0"/>
                <w:sz w:val="18"/>
              </w:rPr>
              <w:t xml:space="preserve">Selkoe &amp; Hardy </w:t>
            </w:r>
            <w:r>
              <w:rPr>
                <w:rFonts w:ascii="Calibri" w:hAnsi="Calibri" w:eastAsia="宋体"/>
                <w:b w:val="0"/>
                <w:i/>
                <w:sz w:val="18"/>
              </w:rPr>
              <w:t>EMBO Mol Med</w:t>
            </w:r>
          </w:p>
        </w:tc>
        <w:tc>
          <w:tcPr>
            <w:tcW w:type="dxa" w:w="1624"/>
          </w:tcPr>
          <w:p>
            <w:r>
              <w:rPr>
                <w:rFonts w:ascii="Calibri" w:hAnsi="Calibri" w:eastAsia="宋体"/>
                <w:b w:val="0"/>
                <w:i w:val="0"/>
                <w:sz w:val="18"/>
              </w:rPr>
              <w:t>2016</w:t>
            </w:r>
          </w:p>
        </w:tc>
        <w:tc>
          <w:tcPr>
            <w:tcW w:type="dxa" w:w="1624"/>
          </w:tcPr>
          <w:p>
            <w:hyperlink r:id="rId9">
              <w:r>
                <w:rPr>
                  <w:rFonts w:ascii="Calibri" w:hAnsi="Calibri" w:eastAsia="宋体"/>
                  <w:sz w:val="18"/>
                  <w:color w:val="0563C1"/>
                  <w:u w:val="single"/>
                </w:rPr>
                <w:t xml:space="preserve">10.15252/emmm.201606210</w:t>
              </w:r>
            </w:hyperlink>
          </w:p>
        </w:tc>
        <w:tc>
          <w:tcPr>
            <w:tcW w:type="dxa" w:w="1624"/>
          </w:tcPr>
          <w:p>
            <w:hyperlink r:id="rId10">
              <w:r>
                <w:rPr>
                  <w:rFonts w:ascii="Calibri" w:hAnsi="Calibri" w:eastAsia="宋体"/>
                  <w:sz w:val="18"/>
                  <w:color w:val="0563C1"/>
                  <w:u w:val="single"/>
                </w:rPr>
                <w:t xml:space="preserve">27025652</w:t>
              </w:r>
            </w:hyperlink>
          </w:p>
        </w:tc>
      </w:tr>
      <w:tr>
        <w:tc>
          <w:tcPr>
            <w:tcW w:type="dxa" w:w="1624"/>
          </w:tcPr>
          <w:p>
            <w:r>
              <w:rPr>
                <w:rFonts w:ascii="Calibri" w:hAnsi="Calibri" w:eastAsia="宋体"/>
                <w:b w:val="0"/>
                <w:i w:val="0"/>
                <w:sz w:val="18"/>
              </w:rPr>
              <w:t>B1</w:t>
            </w:r>
          </w:p>
        </w:tc>
        <w:tc>
          <w:tcPr>
            <w:tcW w:type="dxa" w:w="1624"/>
          </w:tcPr>
          <w:p>
            <w:r>
              <w:rPr>
                <w:rFonts w:ascii="Calibri" w:hAnsi="Calibri" w:eastAsia="宋体"/>
                <w:b w:val="0"/>
                <w:i w:val="0"/>
                <w:sz w:val="18"/>
              </w:rPr>
              <w:t>寡聚体在体毒性</w:t>
            </w:r>
          </w:p>
        </w:tc>
        <w:tc>
          <w:tcPr>
            <w:tcW w:type="dxa" w:w="1624"/>
          </w:tcPr>
          <w:p>
            <w:r>
              <w:rPr>
                <w:rFonts w:ascii="Calibri" w:hAnsi="Calibri" w:eastAsia="宋体"/>
                <w:b w:val="0"/>
                <w:i w:val="0"/>
                <w:sz w:val="18"/>
              </w:rPr>
              <w:t xml:space="preserve">Walsh et al. </w:t>
            </w:r>
            <w:r>
              <w:rPr>
                <w:rFonts w:ascii="Calibri" w:hAnsi="Calibri" w:eastAsia="宋体"/>
                <w:b w:val="0"/>
                <w:i/>
                <w:sz w:val="18"/>
              </w:rPr>
              <w:t>Nature</w:t>
            </w:r>
          </w:p>
        </w:tc>
        <w:tc>
          <w:tcPr>
            <w:tcW w:type="dxa" w:w="1624"/>
          </w:tcPr>
          <w:p>
            <w:r>
              <w:rPr>
                <w:rFonts w:ascii="Calibri" w:hAnsi="Calibri" w:eastAsia="宋体"/>
                <w:b w:val="0"/>
                <w:i w:val="0"/>
                <w:sz w:val="18"/>
              </w:rPr>
              <w:t>2002</w:t>
            </w:r>
          </w:p>
        </w:tc>
        <w:tc>
          <w:tcPr>
            <w:tcW w:type="dxa" w:w="1624"/>
          </w:tcPr>
          <w:p>
            <w:hyperlink r:id="rId11">
              <w:r>
                <w:rPr>
                  <w:rFonts w:ascii="Calibri" w:hAnsi="Calibri" w:eastAsia="宋体"/>
                  <w:sz w:val="18"/>
                  <w:color w:val="0563C1"/>
                  <w:u w:val="single"/>
                </w:rPr>
                <w:t xml:space="preserve">10.1038/416535a</w:t>
              </w:r>
            </w:hyperlink>
          </w:p>
        </w:tc>
        <w:tc>
          <w:tcPr>
            <w:tcW w:type="dxa" w:w="1624"/>
          </w:tcPr>
          <w:p>
            <w:hyperlink r:id="rId12">
              <w:r>
                <w:rPr>
                  <w:rFonts w:ascii="Calibri" w:hAnsi="Calibri" w:eastAsia="宋体"/>
                  <w:sz w:val="18"/>
                  <w:color w:val="0563C1"/>
                  <w:u w:val="single"/>
                </w:rPr>
                <w:t xml:space="preserve">11932745</w:t>
              </w:r>
            </w:hyperlink>
          </w:p>
        </w:tc>
      </w:tr>
      <w:tr>
        <w:tc>
          <w:tcPr>
            <w:tcW w:type="dxa" w:w="1624"/>
          </w:tcPr>
          <w:p>
            <w:r>
              <w:rPr>
                <w:rFonts w:ascii="Calibri" w:hAnsi="Calibri" w:eastAsia="宋体"/>
                <w:b w:val="0"/>
                <w:i w:val="0"/>
                <w:sz w:val="18"/>
              </w:rPr>
              <w:t>B2</w:t>
            </w:r>
          </w:p>
        </w:tc>
        <w:tc>
          <w:tcPr>
            <w:tcW w:type="dxa" w:w="1624"/>
          </w:tcPr>
          <w:p>
            <w:r>
              <w:rPr>
                <w:rFonts w:ascii="Calibri" w:hAnsi="Calibri" w:eastAsia="宋体"/>
                <w:b w:val="0"/>
                <w:i w:val="0"/>
                <w:sz w:val="18"/>
              </w:rPr>
              <w:t>寡聚体毒性综述</w:t>
            </w:r>
          </w:p>
        </w:tc>
        <w:tc>
          <w:tcPr>
            <w:tcW w:type="dxa" w:w="1624"/>
          </w:tcPr>
          <w:p>
            <w:r>
              <w:rPr>
                <w:rFonts w:ascii="Calibri" w:hAnsi="Calibri" w:eastAsia="宋体"/>
                <w:b w:val="0"/>
                <w:i w:val="0"/>
                <w:sz w:val="18"/>
              </w:rPr>
              <w:t xml:space="preserve">Huang &amp; Liu </w:t>
            </w:r>
            <w:r>
              <w:rPr>
                <w:rFonts w:ascii="Calibri" w:hAnsi="Calibri" w:eastAsia="宋体"/>
                <w:b w:val="0"/>
                <w:i/>
                <w:sz w:val="18"/>
              </w:rPr>
              <w:t>IJMS</w:t>
            </w:r>
          </w:p>
        </w:tc>
        <w:tc>
          <w:tcPr>
            <w:tcW w:type="dxa" w:w="1624"/>
          </w:tcPr>
          <w:p>
            <w:r>
              <w:rPr>
                <w:rFonts w:ascii="Calibri" w:hAnsi="Calibri" w:eastAsia="宋体"/>
                <w:b w:val="0"/>
                <w:i w:val="0"/>
                <w:sz w:val="18"/>
              </w:rPr>
              <w:t>2020</w:t>
            </w:r>
          </w:p>
        </w:tc>
        <w:tc>
          <w:tcPr>
            <w:tcW w:type="dxa" w:w="1624"/>
          </w:tcPr>
          <w:p>
            <w:hyperlink r:id="rId13">
              <w:r>
                <w:rPr>
                  <w:rFonts w:ascii="Calibri" w:hAnsi="Calibri" w:eastAsia="宋体"/>
                  <w:sz w:val="18"/>
                  <w:color w:val="0563C1"/>
                  <w:u w:val="single"/>
                </w:rPr>
                <w:t xml:space="preserve">10.3390/ijms21124477</w:t>
              </w:r>
            </w:hyperlink>
          </w:p>
        </w:tc>
        <w:tc>
          <w:tcPr>
            <w:tcW w:type="dxa" w:w="1624"/>
          </w:tcPr>
          <w:p>
            <w:hyperlink r:id="rId14">
              <w:r>
                <w:rPr>
                  <w:rFonts w:ascii="Calibri" w:hAnsi="Calibri" w:eastAsia="宋体"/>
                  <w:sz w:val="18"/>
                  <w:color w:val="0563C1"/>
                  <w:u w:val="single"/>
                </w:rPr>
                <w:t xml:space="preserve">32599696</w:t>
              </w:r>
            </w:hyperlink>
          </w:p>
        </w:tc>
      </w:tr>
      <w:tr>
        <w:tc>
          <w:tcPr>
            <w:tcW w:type="dxa" w:w="1624"/>
          </w:tcPr>
          <w:p>
            <w:r>
              <w:rPr>
                <w:rFonts w:ascii="Calibri" w:hAnsi="Calibri" w:eastAsia="宋体"/>
                <w:b w:val="0"/>
                <w:i w:val="0"/>
                <w:sz w:val="18"/>
              </w:rPr>
              <w:t>B3</w:t>
            </w:r>
          </w:p>
        </w:tc>
        <w:tc>
          <w:tcPr>
            <w:tcW w:type="dxa" w:w="1624"/>
          </w:tcPr>
          <w:p>
            <w:r>
              <w:rPr>
                <w:rFonts w:ascii="Calibri" w:hAnsi="Calibri" w:eastAsia="宋体"/>
                <w:b w:val="0"/>
                <w:i w:val="0"/>
                <w:sz w:val="18"/>
              </w:rPr>
              <w:t>突触/网络毒性</w:t>
            </w:r>
          </w:p>
        </w:tc>
        <w:tc>
          <w:tcPr>
            <w:tcW w:type="dxa" w:w="1624"/>
          </w:tcPr>
          <w:p>
            <w:r>
              <w:rPr>
                <w:rFonts w:ascii="Calibri" w:hAnsi="Calibri" w:eastAsia="宋体"/>
                <w:b w:val="0"/>
                <w:i w:val="0"/>
                <w:sz w:val="18"/>
              </w:rPr>
              <w:t xml:space="preserve">Sciaccaluga et al. </w:t>
            </w:r>
            <w:r>
              <w:rPr>
                <w:rFonts w:ascii="Calibri" w:hAnsi="Calibri" w:eastAsia="宋体"/>
                <w:b w:val="0"/>
                <w:i/>
                <w:sz w:val="18"/>
              </w:rPr>
              <w:t>IJMS</w:t>
            </w:r>
          </w:p>
        </w:tc>
        <w:tc>
          <w:tcPr>
            <w:tcW w:type="dxa" w:w="1624"/>
          </w:tcPr>
          <w:p>
            <w:r>
              <w:rPr>
                <w:rFonts w:ascii="Calibri" w:hAnsi="Calibri" w:eastAsia="宋体"/>
                <w:b w:val="0"/>
                <w:i w:val="0"/>
                <w:sz w:val="18"/>
              </w:rPr>
              <w:t>2021</w:t>
            </w:r>
          </w:p>
        </w:tc>
        <w:tc>
          <w:tcPr>
            <w:tcW w:type="dxa" w:w="1624"/>
          </w:tcPr>
          <w:p>
            <w:hyperlink r:id="rId15">
              <w:r>
                <w:rPr>
                  <w:rFonts w:ascii="Calibri" w:hAnsi="Calibri" w:eastAsia="宋体"/>
                  <w:sz w:val="18"/>
                  <w:color w:val="0563C1"/>
                  <w:u w:val="single"/>
                </w:rPr>
                <w:t xml:space="preserve">10.3390/ijms22115991</w:t>
              </w:r>
            </w:hyperlink>
          </w:p>
        </w:tc>
        <w:tc>
          <w:tcPr>
            <w:tcW w:type="dxa" w:w="1624"/>
          </w:tcPr>
          <w:p>
            <w:hyperlink r:id="rId16">
              <w:r>
                <w:rPr>
                  <w:rFonts w:ascii="Calibri" w:hAnsi="Calibri" w:eastAsia="宋体"/>
                  <w:sz w:val="18"/>
                  <w:color w:val="0563C1"/>
                  <w:u w:val="single"/>
                </w:rPr>
                <w:t xml:space="preserve">34206089</w:t>
              </w:r>
            </w:hyperlink>
          </w:p>
        </w:tc>
      </w:tr>
      <w:tr>
        <w:tc>
          <w:tcPr>
            <w:tcW w:type="dxa" w:w="1624"/>
          </w:tcPr>
          <w:p>
            <w:r>
              <w:rPr>
                <w:rFonts w:ascii="Calibri" w:hAnsi="Calibri" w:eastAsia="宋体"/>
                <w:b w:val="0"/>
                <w:i w:val="0"/>
                <w:sz w:val="18"/>
              </w:rPr>
              <w:t>B4</w:t>
            </w:r>
          </w:p>
        </w:tc>
        <w:tc>
          <w:tcPr>
            <w:tcW w:type="dxa" w:w="1624"/>
          </w:tcPr>
          <w:p>
            <w:r>
              <w:rPr>
                <w:rFonts w:ascii="Calibri" w:hAnsi="Calibri" w:eastAsia="宋体"/>
                <w:b w:val="0"/>
                <w:i w:val="0"/>
                <w:sz w:val="18"/>
              </w:rPr>
              <w:t>灵长类注射 AβO</w:t>
            </w:r>
          </w:p>
        </w:tc>
        <w:tc>
          <w:tcPr>
            <w:tcW w:type="dxa" w:w="1624"/>
          </w:tcPr>
          <w:p>
            <w:r>
              <w:rPr>
                <w:rFonts w:ascii="Calibri" w:hAnsi="Calibri" w:eastAsia="宋体"/>
                <w:b w:val="0"/>
                <w:i w:val="0"/>
                <w:sz w:val="18"/>
              </w:rPr>
              <w:t xml:space="preserve">Wakeman et al. </w:t>
            </w:r>
            <w:r>
              <w:rPr>
                <w:rFonts w:ascii="Calibri" w:hAnsi="Calibri" w:eastAsia="宋体"/>
                <w:b w:val="0"/>
                <w:i/>
                <w:sz w:val="18"/>
              </w:rPr>
              <w:t>NAN</w:t>
            </w:r>
          </w:p>
        </w:tc>
        <w:tc>
          <w:tcPr>
            <w:tcW w:type="dxa" w:w="1624"/>
          </w:tcPr>
          <w:p>
            <w:r>
              <w:rPr>
                <w:rFonts w:ascii="Calibri" w:hAnsi="Calibri" w:eastAsia="宋体"/>
                <w:b w:val="0"/>
                <w:i w:val="0"/>
                <w:sz w:val="18"/>
              </w:rPr>
              <w:t>2022</w:t>
            </w:r>
          </w:p>
        </w:tc>
        <w:tc>
          <w:tcPr>
            <w:tcW w:type="dxa" w:w="1624"/>
          </w:tcPr>
          <w:p>
            <w:hyperlink r:id="rId17">
              <w:r>
                <w:rPr>
                  <w:rFonts w:ascii="Calibri" w:hAnsi="Calibri" w:eastAsia="宋体"/>
                  <w:sz w:val="18"/>
                  <w:color w:val="0563C1"/>
                  <w:u w:val="single"/>
                </w:rPr>
                <w:t xml:space="preserve">10.1111/nan.12800</w:t>
              </w:r>
            </w:hyperlink>
          </w:p>
        </w:tc>
        <w:tc>
          <w:tcPr>
            <w:tcW w:type="dxa" w:w="1624"/>
          </w:tcPr>
          <w:p>
            <w:hyperlink r:id="rId18">
              <w:r>
                <w:rPr>
                  <w:rFonts w:ascii="Calibri" w:hAnsi="Calibri" w:eastAsia="宋体"/>
                  <w:sz w:val="18"/>
                  <w:color w:val="0563C1"/>
                  <w:u w:val="single"/>
                </w:rPr>
                <w:t xml:space="preserve">35156715</w:t>
              </w:r>
            </w:hyperlink>
          </w:p>
        </w:tc>
      </w:tr>
      <w:tr>
        <w:tc>
          <w:tcPr>
            <w:tcW w:type="dxa" w:w="1624"/>
          </w:tcPr>
          <w:p>
            <w:r>
              <w:rPr>
                <w:rFonts w:ascii="Calibri" w:hAnsi="Calibri" w:eastAsia="宋体"/>
                <w:b w:val="0"/>
                <w:i w:val="0"/>
                <w:sz w:val="18"/>
              </w:rPr>
              <w:t>C1</w:t>
            </w:r>
          </w:p>
        </w:tc>
        <w:tc>
          <w:tcPr>
            <w:tcW w:type="dxa" w:w="1624"/>
          </w:tcPr>
          <w:p>
            <w:r>
              <w:rPr>
                <w:rFonts w:ascii="Calibri" w:hAnsi="Calibri" w:eastAsia="宋体"/>
                <w:b w:val="0"/>
                <w:i w:val="0"/>
                <w:sz w:val="18"/>
              </w:rPr>
              <w:t>短毒性肽 Aβ25-35</w:t>
            </w:r>
          </w:p>
        </w:tc>
        <w:tc>
          <w:tcPr>
            <w:tcW w:type="dxa" w:w="1624"/>
          </w:tcPr>
          <w:p>
            <w:r>
              <w:rPr>
                <w:rFonts w:ascii="Calibri" w:hAnsi="Calibri" w:eastAsia="宋体"/>
                <w:b w:val="0"/>
                <w:i w:val="0"/>
                <w:sz w:val="18"/>
              </w:rPr>
              <w:t xml:space="preserve">Liu et al. </w:t>
            </w:r>
            <w:r>
              <w:rPr>
                <w:rFonts w:ascii="Calibri" w:hAnsi="Calibri" w:eastAsia="宋体"/>
                <w:b w:val="0"/>
                <w:i/>
                <w:sz w:val="18"/>
              </w:rPr>
              <w:t>JACS</w:t>
            </w:r>
          </w:p>
        </w:tc>
        <w:tc>
          <w:tcPr>
            <w:tcW w:type="dxa" w:w="1624"/>
          </w:tcPr>
          <w:p>
            <w:r>
              <w:rPr>
                <w:rFonts w:ascii="Calibri" w:hAnsi="Calibri" w:eastAsia="宋体"/>
                <w:b w:val="0"/>
                <w:i w:val="0"/>
                <w:sz w:val="18"/>
              </w:rPr>
              <w:t>2022</w:t>
            </w:r>
          </w:p>
        </w:tc>
        <w:tc>
          <w:tcPr>
            <w:tcW w:type="dxa" w:w="1624"/>
          </w:tcPr>
          <w:p>
            <w:hyperlink r:id="rId19">
              <w:r>
                <w:rPr>
                  <w:rFonts w:ascii="Calibri" w:hAnsi="Calibri" w:eastAsia="宋体"/>
                  <w:sz w:val="18"/>
                  <w:color w:val="0563C1"/>
                  <w:u w:val="single"/>
                </w:rPr>
                <w:t xml:space="preserve">10.1021/jacs.2c03845</w:t>
              </w:r>
            </w:hyperlink>
          </w:p>
        </w:tc>
        <w:tc>
          <w:tcPr>
            <w:tcW w:type="dxa" w:w="1624"/>
          </w:tcPr>
          <w:p>
            <w:hyperlink r:id="rId20">
              <w:r>
                <w:rPr>
                  <w:rFonts w:ascii="Calibri" w:hAnsi="Calibri" w:eastAsia="宋体"/>
                  <w:sz w:val="18"/>
                  <w:color w:val="0563C1"/>
                  <w:u w:val="single"/>
                </w:rPr>
                <w:t xml:space="preserve">35917596</w:t>
              </w:r>
            </w:hyperlink>
          </w:p>
        </w:tc>
      </w:tr>
      <w:tr>
        <w:tc>
          <w:tcPr>
            <w:tcW w:type="dxa" w:w="1624"/>
          </w:tcPr>
          <w:p>
            <w:r>
              <w:rPr>
                <w:rFonts w:ascii="Calibri" w:hAnsi="Calibri" w:eastAsia="宋体"/>
                <w:b w:val="0"/>
                <w:i w:val="0"/>
                <w:sz w:val="18"/>
              </w:rPr>
              <w:t>C2</w:t>
            </w:r>
          </w:p>
        </w:tc>
        <w:tc>
          <w:tcPr>
            <w:tcW w:type="dxa" w:w="1624"/>
          </w:tcPr>
          <w:p>
            <w:r>
              <w:rPr>
                <w:rFonts w:ascii="Calibri" w:hAnsi="Calibri" w:eastAsia="宋体"/>
                <w:b w:val="0"/>
                <w:i w:val="0"/>
                <w:sz w:val="18"/>
              </w:rPr>
              <w:t>Aβ25-35 在体认知</w:t>
            </w:r>
          </w:p>
        </w:tc>
        <w:tc>
          <w:tcPr>
            <w:tcW w:type="dxa" w:w="1624"/>
          </w:tcPr>
          <w:p>
            <w:r>
              <w:rPr>
                <w:rFonts w:ascii="Calibri" w:hAnsi="Calibri" w:eastAsia="宋体"/>
                <w:b w:val="0"/>
                <w:i w:val="0"/>
                <w:sz w:val="18"/>
              </w:rPr>
              <w:t>Fukuda et al.</w:t>
            </w:r>
          </w:p>
        </w:tc>
        <w:tc>
          <w:tcPr>
            <w:tcW w:type="dxa" w:w="1624"/>
          </w:tcPr>
          <w:p>
            <w:r>
              <w:rPr>
                <w:rFonts w:ascii="Calibri" w:hAnsi="Calibri" w:eastAsia="宋体"/>
                <w:b w:val="0"/>
                <w:i w:val="0"/>
                <w:sz w:val="18"/>
              </w:rPr>
              <w:t>2020</w:t>
            </w:r>
          </w:p>
        </w:tc>
        <w:tc>
          <w:tcPr>
            <w:tcW w:type="dxa" w:w="1624"/>
          </w:tcPr>
          <w:p>
            <w:hyperlink r:id="rId21">
              <w:r>
                <w:rPr>
                  <w:rFonts w:ascii="Calibri" w:hAnsi="Calibri" w:eastAsia="宋体"/>
                  <w:sz w:val="18"/>
                  <w:color w:val="0563C1"/>
                  <w:u w:val="single"/>
                </w:rPr>
                <w:t xml:space="preserve">10.1007/s11130-020-00816-0</w:t>
              </w:r>
            </w:hyperlink>
          </w:p>
        </w:tc>
        <w:tc>
          <w:tcPr>
            <w:tcW w:type="dxa" w:w="1624"/>
          </w:tcPr>
          <w:p>
            <w:hyperlink r:id="rId22">
              <w:r>
                <w:rPr>
                  <w:rFonts w:ascii="Calibri" w:hAnsi="Calibri" w:eastAsia="宋体"/>
                  <w:sz w:val="18"/>
                  <w:color w:val="0563C1"/>
                  <w:u w:val="single"/>
                </w:rPr>
                <w:t xml:space="preserve">32333241</w:t>
              </w:r>
            </w:hyperlink>
          </w:p>
        </w:tc>
      </w:tr>
      <w:tr>
        <w:tc>
          <w:tcPr>
            <w:tcW w:type="dxa" w:w="1624"/>
          </w:tcPr>
          <w:p>
            <w:r>
              <w:rPr>
                <w:rFonts w:ascii="Calibri" w:hAnsi="Calibri" w:eastAsia="宋体"/>
                <w:b w:val="0"/>
                <w:i w:val="0"/>
                <w:sz w:val="18"/>
              </w:rPr>
              <w:t>D1</w:t>
            </w:r>
          </w:p>
        </w:tc>
        <w:tc>
          <w:tcPr>
            <w:tcW w:type="dxa" w:w="1624"/>
          </w:tcPr>
          <w:p>
            <w:r>
              <w:rPr>
                <w:rFonts w:ascii="Calibri" w:hAnsi="Calibri" w:eastAsia="宋体"/>
                <w:b w:val="0"/>
                <w:i w:val="0"/>
                <w:sz w:val="18"/>
              </w:rPr>
              <w:t>肽产 H₂O₂</w:t>
            </w:r>
          </w:p>
        </w:tc>
        <w:tc>
          <w:tcPr>
            <w:tcW w:type="dxa" w:w="1624"/>
          </w:tcPr>
          <w:p>
            <w:r>
              <w:rPr>
                <w:rFonts w:ascii="Calibri" w:hAnsi="Calibri" w:eastAsia="宋体"/>
                <w:b w:val="0"/>
                <w:i w:val="0"/>
                <w:sz w:val="18"/>
              </w:rPr>
              <w:t xml:space="preserve">Huang et al. </w:t>
            </w:r>
            <w:r>
              <w:rPr>
                <w:rFonts w:ascii="Calibri" w:hAnsi="Calibri" w:eastAsia="宋体"/>
                <w:b w:val="0"/>
                <w:i/>
                <w:sz w:val="18"/>
              </w:rPr>
              <w:t>Biochemistry</w:t>
            </w:r>
          </w:p>
        </w:tc>
        <w:tc>
          <w:tcPr>
            <w:tcW w:type="dxa" w:w="1624"/>
          </w:tcPr>
          <w:p>
            <w:r>
              <w:rPr>
                <w:rFonts w:ascii="Calibri" w:hAnsi="Calibri" w:eastAsia="宋体"/>
                <w:b w:val="0"/>
                <w:i w:val="0"/>
                <w:sz w:val="18"/>
              </w:rPr>
              <w:t>1999</w:t>
            </w:r>
          </w:p>
        </w:tc>
        <w:tc>
          <w:tcPr>
            <w:tcW w:type="dxa" w:w="1624"/>
          </w:tcPr>
          <w:p>
            <w:hyperlink r:id="rId23">
              <w:r>
                <w:rPr>
                  <w:rFonts w:ascii="Calibri" w:hAnsi="Calibri" w:eastAsia="宋体"/>
                  <w:sz w:val="18"/>
                  <w:color w:val="0563C1"/>
                  <w:u w:val="single"/>
                </w:rPr>
                <w:t xml:space="preserve">10.1021/bi990438f</w:t>
              </w:r>
            </w:hyperlink>
          </w:p>
        </w:tc>
        <w:tc>
          <w:tcPr>
            <w:tcW w:type="dxa" w:w="1624"/>
          </w:tcPr>
          <w:p>
            <w:hyperlink r:id="rId24">
              <w:r>
                <w:rPr>
                  <w:rFonts w:ascii="Calibri" w:hAnsi="Calibri" w:eastAsia="宋体"/>
                  <w:sz w:val="18"/>
                  <w:color w:val="0563C1"/>
                  <w:u w:val="single"/>
                </w:rPr>
                <w:t xml:space="preserve">10386999</w:t>
              </w:r>
            </w:hyperlink>
          </w:p>
        </w:tc>
      </w:tr>
      <w:tr>
        <w:tc>
          <w:tcPr>
            <w:tcW w:type="dxa" w:w="1624"/>
          </w:tcPr>
          <w:p>
            <w:r>
              <w:rPr>
                <w:rFonts w:ascii="Calibri" w:hAnsi="Calibri" w:eastAsia="宋体"/>
                <w:b w:val="0"/>
                <w:i w:val="0"/>
                <w:sz w:val="18"/>
              </w:rPr>
              <w:t>D2</w:t>
            </w:r>
          </w:p>
        </w:tc>
        <w:tc>
          <w:tcPr>
            <w:tcW w:type="dxa" w:w="1624"/>
          </w:tcPr>
          <w:p>
            <w:r>
              <w:rPr>
                <w:rFonts w:ascii="Calibri" w:hAnsi="Calibri" w:eastAsia="宋体"/>
                <w:b w:val="0"/>
                <w:i w:val="0"/>
                <w:sz w:val="18"/>
              </w:rPr>
              <w:t>Cu 增强神经毒性</w:t>
            </w:r>
          </w:p>
        </w:tc>
        <w:tc>
          <w:tcPr>
            <w:tcW w:type="dxa" w:w="1624"/>
          </w:tcPr>
          <w:p>
            <w:r>
              <w:rPr>
                <w:rFonts w:ascii="Calibri" w:hAnsi="Calibri" w:eastAsia="宋体"/>
                <w:b w:val="0"/>
                <w:i w:val="0"/>
                <w:sz w:val="18"/>
              </w:rPr>
              <w:t xml:space="preserve">Huang et al. </w:t>
            </w:r>
            <w:r>
              <w:rPr>
                <w:rFonts w:ascii="Calibri" w:hAnsi="Calibri" w:eastAsia="宋体"/>
                <w:b w:val="0"/>
                <w:i/>
                <w:sz w:val="18"/>
              </w:rPr>
              <w:t>JBC</w:t>
            </w:r>
          </w:p>
        </w:tc>
        <w:tc>
          <w:tcPr>
            <w:tcW w:type="dxa" w:w="1624"/>
          </w:tcPr>
          <w:p>
            <w:r>
              <w:rPr>
                <w:rFonts w:ascii="Calibri" w:hAnsi="Calibri" w:eastAsia="宋体"/>
                <w:b w:val="0"/>
                <w:i w:val="0"/>
                <w:sz w:val="18"/>
              </w:rPr>
              <w:t>1999</w:t>
            </w:r>
          </w:p>
        </w:tc>
        <w:tc>
          <w:tcPr>
            <w:tcW w:type="dxa" w:w="1624"/>
          </w:tcPr>
          <w:p>
            <w:hyperlink r:id="rId25">
              <w:r>
                <w:rPr>
                  <w:rFonts w:ascii="Calibri" w:hAnsi="Calibri" w:eastAsia="宋体"/>
                  <w:sz w:val="18"/>
                  <w:color w:val="0563C1"/>
                  <w:u w:val="single"/>
                </w:rPr>
                <w:t xml:space="preserve">10.1074/jbc.274.52.37111</w:t>
              </w:r>
            </w:hyperlink>
          </w:p>
        </w:tc>
        <w:tc>
          <w:tcPr>
            <w:tcW w:type="dxa" w:w="1624"/>
          </w:tcPr>
          <w:p>
            <w:hyperlink r:id="rId26">
              <w:r>
                <w:rPr>
                  <w:rFonts w:ascii="Calibri" w:hAnsi="Calibri" w:eastAsia="宋体"/>
                  <w:sz w:val="18"/>
                  <w:color w:val="0563C1"/>
                  <w:u w:val="single"/>
                </w:rPr>
                <w:t xml:space="preserve">10601271</w:t>
              </w:r>
            </w:hyperlink>
          </w:p>
        </w:tc>
      </w:tr>
      <w:tr>
        <w:tc>
          <w:tcPr>
            <w:tcW w:type="dxa" w:w="1624"/>
          </w:tcPr>
          <w:p>
            <w:r>
              <w:rPr>
                <w:rFonts w:ascii="Calibri" w:hAnsi="Calibri" w:eastAsia="宋体"/>
                <w:b w:val="0"/>
                <w:i w:val="0"/>
                <w:sz w:val="18"/>
              </w:rPr>
              <w:t>D3</w:t>
            </w:r>
          </w:p>
        </w:tc>
        <w:tc>
          <w:tcPr>
            <w:tcW w:type="dxa" w:w="1624"/>
          </w:tcPr>
          <w:p>
            <w:r>
              <w:rPr>
                <w:rFonts w:ascii="Calibri" w:hAnsi="Calibri" w:eastAsia="宋体"/>
                <w:b w:val="0"/>
                <w:i w:val="0"/>
                <w:sz w:val="18"/>
              </w:rPr>
              <w:t>类金属酶产 H₂O₂</w:t>
            </w:r>
          </w:p>
        </w:tc>
        <w:tc>
          <w:tcPr>
            <w:tcW w:type="dxa" w:w="1624"/>
          </w:tcPr>
          <w:p>
            <w:r>
              <w:rPr>
                <w:rFonts w:ascii="Calibri" w:hAnsi="Calibri" w:eastAsia="宋体"/>
                <w:b w:val="0"/>
                <w:i w:val="0"/>
                <w:sz w:val="18"/>
              </w:rPr>
              <w:t xml:space="preserve">Opazo et al. </w:t>
            </w:r>
            <w:r>
              <w:rPr>
                <w:rFonts w:ascii="Calibri" w:hAnsi="Calibri" w:eastAsia="宋体"/>
                <w:b w:val="0"/>
                <w:i/>
                <w:sz w:val="18"/>
              </w:rPr>
              <w:t>JBC</w:t>
            </w:r>
          </w:p>
        </w:tc>
        <w:tc>
          <w:tcPr>
            <w:tcW w:type="dxa" w:w="1624"/>
          </w:tcPr>
          <w:p>
            <w:r>
              <w:rPr>
                <w:rFonts w:ascii="Calibri" w:hAnsi="Calibri" w:eastAsia="宋体"/>
                <w:b w:val="0"/>
                <w:i w:val="0"/>
                <w:sz w:val="18"/>
              </w:rPr>
              <w:t>2002</w:t>
            </w:r>
          </w:p>
        </w:tc>
        <w:tc>
          <w:tcPr>
            <w:tcW w:type="dxa" w:w="1624"/>
          </w:tcPr>
          <w:p>
            <w:hyperlink r:id="rId27">
              <w:r>
                <w:rPr>
                  <w:rFonts w:ascii="Calibri" w:hAnsi="Calibri" w:eastAsia="宋体"/>
                  <w:sz w:val="18"/>
                  <w:color w:val="0563C1"/>
                  <w:u w:val="single"/>
                </w:rPr>
                <w:t xml:space="preserve">10.1074/jbc.M206428200</w:t>
              </w:r>
            </w:hyperlink>
          </w:p>
        </w:tc>
        <w:tc>
          <w:tcPr>
            <w:tcW w:type="dxa" w:w="1624"/>
          </w:tcPr>
          <w:p>
            <w:hyperlink r:id="rId28">
              <w:r>
                <w:rPr>
                  <w:rFonts w:ascii="Calibri" w:hAnsi="Calibri" w:eastAsia="宋体"/>
                  <w:sz w:val="18"/>
                  <w:color w:val="0563C1"/>
                  <w:u w:val="single"/>
                </w:rPr>
                <w:t xml:space="preserve">12192006</w:t>
              </w:r>
            </w:hyperlink>
          </w:p>
        </w:tc>
      </w:tr>
      <w:tr>
        <w:tc>
          <w:tcPr>
            <w:tcW w:type="dxa" w:w="1624"/>
          </w:tcPr>
          <w:p>
            <w:r>
              <w:rPr>
                <w:rFonts w:ascii="Calibri" w:hAnsi="Calibri" w:eastAsia="宋体"/>
                <w:b w:val="0"/>
                <w:i w:val="0"/>
                <w:sz w:val="18"/>
              </w:rPr>
              <w:t>D4</w:t>
            </w:r>
          </w:p>
        </w:tc>
        <w:tc>
          <w:tcPr>
            <w:tcW w:type="dxa" w:w="1624"/>
          </w:tcPr>
          <w:p>
            <w:r>
              <w:rPr>
                <w:rFonts w:ascii="Calibri" w:hAnsi="Calibri" w:eastAsia="宋体"/>
                <w:b w:val="0"/>
                <w:i w:val="0"/>
                <w:sz w:val="18"/>
              </w:rPr>
              <w:t>Cu–Aβ 毒性综述</w:t>
            </w:r>
          </w:p>
        </w:tc>
        <w:tc>
          <w:tcPr>
            <w:tcW w:type="dxa" w:w="1624"/>
          </w:tcPr>
          <w:p>
            <w:r>
              <w:rPr>
                <w:rFonts w:ascii="Calibri" w:hAnsi="Calibri" w:eastAsia="宋体"/>
                <w:b w:val="0"/>
                <w:i w:val="0"/>
                <w:sz w:val="18"/>
              </w:rPr>
              <w:t xml:space="preserve">Singh et al. </w:t>
            </w:r>
            <w:r>
              <w:rPr>
                <w:rFonts w:ascii="Calibri" w:hAnsi="Calibri" w:eastAsia="宋体"/>
                <w:b w:val="0"/>
                <w:i/>
                <w:sz w:val="18"/>
              </w:rPr>
              <w:t>Metallomics</w:t>
            </w:r>
          </w:p>
        </w:tc>
        <w:tc>
          <w:tcPr>
            <w:tcW w:type="dxa" w:w="1624"/>
          </w:tcPr>
          <w:p>
            <w:r>
              <w:rPr>
                <w:rFonts w:ascii="Calibri" w:hAnsi="Calibri" w:eastAsia="宋体"/>
                <w:b w:val="0"/>
                <w:i w:val="0"/>
                <w:sz w:val="18"/>
              </w:rPr>
              <w:t>2022</w:t>
            </w:r>
          </w:p>
        </w:tc>
        <w:tc>
          <w:tcPr>
            <w:tcW w:type="dxa" w:w="1624"/>
          </w:tcPr>
          <w:p>
            <w:hyperlink r:id="rId29">
              <w:r>
                <w:rPr>
                  <w:rFonts w:ascii="Calibri" w:hAnsi="Calibri" w:eastAsia="宋体"/>
                  <w:sz w:val="18"/>
                  <w:color w:val="0563C1"/>
                  <w:u w:val="single"/>
                </w:rPr>
                <w:t xml:space="preserve">10.1093/mtomcs/mfac018</w:t>
              </w:r>
            </w:hyperlink>
          </w:p>
        </w:tc>
        <w:tc>
          <w:tcPr>
            <w:tcW w:type="dxa" w:w="1624"/>
          </w:tcPr>
          <w:p>
            <w:hyperlink r:id="rId30">
              <w:r>
                <w:rPr>
                  <w:rFonts w:ascii="Calibri" w:hAnsi="Calibri" w:eastAsia="宋体"/>
                  <w:sz w:val="18"/>
                  <w:color w:val="0563C1"/>
                  <w:u w:val="single"/>
                </w:rPr>
                <w:t xml:space="preserve">35333348</w:t>
              </w:r>
            </w:hyperlink>
          </w:p>
        </w:tc>
      </w:tr>
      <w:tr>
        <w:tc>
          <w:tcPr>
            <w:tcW w:type="dxa" w:w="1624"/>
          </w:tcPr>
          <w:p>
            <w:r>
              <w:rPr>
                <w:rFonts w:ascii="Calibri" w:hAnsi="Calibri" w:eastAsia="宋体"/>
                <w:b w:val="0"/>
                <w:i w:val="0"/>
                <w:sz w:val="18"/>
              </w:rPr>
              <w:t>D5</w:t>
            </w:r>
          </w:p>
        </w:tc>
        <w:tc>
          <w:tcPr>
            <w:tcW w:type="dxa" w:w="1624"/>
          </w:tcPr>
          <w:p>
            <w:r>
              <w:rPr>
                <w:rFonts w:ascii="Calibri" w:hAnsi="Calibri" w:eastAsia="宋体"/>
                <w:b w:val="0"/>
                <w:i w:val="0"/>
                <w:sz w:val="18"/>
              </w:rPr>
              <w:t>氧化应激总图</w:t>
            </w:r>
          </w:p>
        </w:tc>
        <w:tc>
          <w:tcPr>
            <w:tcW w:type="dxa" w:w="1624"/>
          </w:tcPr>
          <w:p>
            <w:r>
              <w:rPr>
                <w:rFonts w:ascii="Calibri" w:hAnsi="Calibri" w:eastAsia="宋体"/>
                <w:b w:val="0"/>
                <w:i w:val="0"/>
                <w:sz w:val="18"/>
              </w:rPr>
              <w:t xml:space="preserve">Cheignon et al. </w:t>
            </w:r>
            <w:r>
              <w:rPr>
                <w:rFonts w:ascii="Calibri" w:hAnsi="Calibri" w:eastAsia="宋体"/>
                <w:b w:val="0"/>
                <w:i/>
                <w:sz w:val="18"/>
              </w:rPr>
              <w:t>Redox Biol</w:t>
            </w:r>
          </w:p>
        </w:tc>
        <w:tc>
          <w:tcPr>
            <w:tcW w:type="dxa" w:w="1624"/>
          </w:tcPr>
          <w:p>
            <w:r>
              <w:rPr>
                <w:rFonts w:ascii="Calibri" w:hAnsi="Calibri" w:eastAsia="宋体"/>
                <w:b w:val="0"/>
                <w:i w:val="0"/>
                <w:sz w:val="18"/>
              </w:rPr>
              <w:t>2018</w:t>
            </w:r>
          </w:p>
        </w:tc>
        <w:tc>
          <w:tcPr>
            <w:tcW w:type="dxa" w:w="1624"/>
          </w:tcPr>
          <w:p>
            <w:hyperlink r:id="rId31">
              <w:r>
                <w:rPr>
                  <w:rFonts w:ascii="Calibri" w:hAnsi="Calibri" w:eastAsia="宋体"/>
                  <w:sz w:val="18"/>
                  <w:color w:val="0563C1"/>
                  <w:u w:val="single"/>
                </w:rPr>
                <w:t xml:space="preserve">10.1016/j.redox.2017.10.014</w:t>
              </w:r>
            </w:hyperlink>
          </w:p>
        </w:tc>
        <w:tc>
          <w:tcPr>
            <w:tcW w:type="dxa" w:w="1624"/>
          </w:tcPr>
          <w:p>
            <w:hyperlink r:id="rId32">
              <w:r>
                <w:rPr>
                  <w:rFonts w:ascii="Calibri" w:hAnsi="Calibri" w:eastAsia="宋体"/>
                  <w:sz w:val="18"/>
                  <w:color w:val="0563C1"/>
                  <w:u w:val="single"/>
                </w:rPr>
                <w:t xml:space="preserve">29080524</w:t>
              </w:r>
            </w:hyperlink>
          </w:p>
        </w:tc>
      </w:tr>
      <w:tr>
        <w:tc>
          <w:tcPr>
            <w:tcW w:type="dxa" w:w="1624"/>
          </w:tcPr>
          <w:p>
            <w:r>
              <w:rPr>
                <w:rFonts w:ascii="Calibri" w:hAnsi="Calibri" w:eastAsia="宋体"/>
                <w:b w:val="0"/>
                <w:i w:val="0"/>
                <w:sz w:val="18"/>
              </w:rPr>
              <w:t>E1</w:t>
            </w:r>
          </w:p>
        </w:tc>
        <w:tc>
          <w:tcPr>
            <w:tcW w:type="dxa" w:w="1624"/>
          </w:tcPr>
          <w:p>
            <w:r>
              <w:rPr>
                <w:rFonts w:ascii="Calibri" w:hAnsi="Calibri" w:eastAsia="宋体"/>
                <w:b w:val="0"/>
                <w:i w:val="0"/>
                <w:sz w:val="18"/>
              </w:rPr>
              <w:t>Cu 促寡聚体毒性</w:t>
            </w:r>
          </w:p>
        </w:tc>
        <w:tc>
          <w:tcPr>
            <w:tcW w:type="dxa" w:w="1624"/>
          </w:tcPr>
          <w:p>
            <w:r>
              <w:rPr>
                <w:rFonts w:ascii="Calibri" w:hAnsi="Calibri" w:eastAsia="宋体"/>
                <w:b w:val="0"/>
                <w:i w:val="0"/>
                <w:sz w:val="18"/>
              </w:rPr>
              <w:t>Jaragh-Alhadad 2022</w:t>
            </w:r>
          </w:p>
        </w:tc>
        <w:tc>
          <w:tcPr>
            <w:tcW w:type="dxa" w:w="1624"/>
          </w:tcPr>
          <w:p>
            <w:r>
              <w:rPr>
                <w:rFonts w:ascii="Calibri" w:hAnsi="Calibri" w:eastAsia="宋体"/>
                <w:b w:val="0"/>
                <w:i w:val="0"/>
                <w:sz w:val="18"/>
              </w:rPr>
              <w:t>2022</w:t>
            </w:r>
          </w:p>
        </w:tc>
        <w:tc>
          <w:tcPr>
            <w:tcW w:type="dxa" w:w="1624"/>
          </w:tcPr>
          <w:p>
            <w:hyperlink r:id="rId33">
              <w:r>
                <w:rPr>
                  <w:rFonts w:ascii="Calibri" w:hAnsi="Calibri" w:eastAsia="宋体"/>
                  <w:sz w:val="18"/>
                  <w:color w:val="0563C1"/>
                  <w:u w:val="single"/>
                </w:rPr>
                <w:t xml:space="preserve">10.1016/j.ijbiomac.2022.03.006</w:t>
              </w:r>
            </w:hyperlink>
          </w:p>
        </w:tc>
        <w:tc>
          <w:tcPr>
            <w:tcW w:type="dxa" w:w="1624"/>
          </w:tcPr>
          <w:p>
            <w:hyperlink r:id="rId34">
              <w:r>
                <w:rPr>
                  <w:rFonts w:ascii="Calibri" w:hAnsi="Calibri" w:eastAsia="宋体"/>
                  <w:sz w:val="18"/>
                  <w:color w:val="0563C1"/>
                  <w:u w:val="single"/>
                </w:rPr>
                <w:t xml:space="preserve">35259430</w:t>
              </w:r>
            </w:hyperlink>
          </w:p>
        </w:tc>
      </w:tr>
    </w:tbl>
    <w:p>
      <w:pPr>
        <w:spacing w:after="40"/>
      </w:pPr>
      <w:r>
        <w:rPr>
          <w:sz w:val="4"/>
        </w:rPr>
      </w:r>
    </w:p>
    <w:p>
      <w:r>
        <w:rPr>
          <w:rFonts w:ascii="Calibri" w:hAnsi="Calibri" w:eastAsia="宋体"/>
          <w:b w:val="0"/>
          <w:i w:val="0"/>
          <w:sz w:val="21"/>
        </w:rPr>
        <w:t>---</w:t>
      </w:r>
    </w:p>
    <w:p>
      <w:pPr>
        <w:pStyle w:val="Heading2"/>
      </w:pPr>
      <w:r>
        <w:rPr>
          <w:rFonts w:ascii="Calibri" w:hAnsi="Calibri" w:eastAsia="宋体"/>
          <w:b w:val="0"/>
          <w:i w:val="0"/>
          <w:sz w:val="28"/>
        </w:rPr>
        <w:t>方法学</w:t>
      </w:r>
    </w:p>
    <w:p>
      <w:pPr>
        <w:pStyle w:val="ListBullet"/>
      </w:pPr>
      <w:r>
        <w:rPr>
          <w:rFonts w:ascii="Calibri" w:hAnsi="Calibri" w:eastAsia="宋体"/>
          <w:b w:val="0"/>
          <w:i w:val="0"/>
          <w:sz w:val="21"/>
        </w:rPr>
        <w:t>入选标准：</w:t>
      </w:r>
      <w:r>
        <w:rPr>
          <w:rFonts w:ascii="Calibri" w:hAnsi="Calibri" w:eastAsia="宋体"/>
          <w:b/>
          <w:i w:val="0"/>
          <w:sz w:val="21"/>
        </w:rPr>
        <w:t>肽本身</w:t>
      </w:r>
      <w:r>
        <w:rPr>
          <w:rFonts w:ascii="Calibri" w:hAnsi="Calibri" w:eastAsia="宋体"/>
          <w:b w:val="0"/>
          <w:i w:val="0"/>
          <w:sz w:val="21"/>
        </w:rPr>
        <w:t>为毒性执行者，且读出为神经毒性 / 突触毒性 / 在体认知或 AD 样病理 / 金属–ROS 致毒。</w:t>
      </w:r>
    </w:p>
    <w:p>
      <w:pPr>
        <w:pStyle w:val="ListBullet"/>
      </w:pPr>
      <w:r>
        <w:rPr>
          <w:rFonts w:ascii="Calibri" w:hAnsi="Calibri" w:eastAsia="宋体"/>
          <w:b w:val="0"/>
          <w:i w:val="0"/>
          <w:sz w:val="21"/>
        </w:rPr>
        <w:t>排除：仅金属稳态、仅保护性肽、仅计算方法学。</w:t>
      </w:r>
    </w:p>
    <w:p>
      <w:pPr>
        <w:pStyle w:val="ListBullet"/>
      </w:pPr>
      <w:r>
        <w:rPr>
          <w:rFonts w:ascii="Calibri" w:hAnsi="Calibri" w:eastAsia="宋体"/>
          <w:b w:val="0"/>
          <w:i w:val="0"/>
          <w:sz w:val="21"/>
        </w:rPr>
        <w:t>全部 DOI/PMID 经 PubMed 核验。</w:t>
      </w:r>
    </w:p>
    <w:p>
      <w:r>
        <w:rPr>
          <w:rFonts w:ascii="Calibri" w:hAnsi="Calibri" w:eastAsia="宋体"/>
          <w:b w:val="0"/>
          <w:i w:val="0"/>
          <w:sz w:val="21"/>
        </w:rPr>
        <w:t>---</w:t>
      </w:r>
    </w:p>
    <w:p>
      <w:pPr>
        <w:pStyle w:val="Heading2"/>
      </w:pPr>
      <w:r>
        <w:rPr>
          <w:rFonts w:ascii="Calibri" w:hAnsi="Calibri" w:eastAsia="宋体"/>
          <w:b w:val="0"/>
          <w:i w:val="0"/>
          <w:sz w:val="28"/>
        </w:rPr>
        <w:t>一句话结论</w:t>
      </w:r>
    </w:p>
    <w:p>
      <w:r>
        <w:rPr>
          <w:rFonts w:ascii="Calibri" w:hAnsi="Calibri" w:eastAsia="宋体"/>
          <w:b/>
          <w:i w:val="0"/>
          <w:sz w:val="21"/>
        </w:rPr>
        <w:t>能直接支撑“毒性肽导致 AD 相关损伤”的文献，核心就是 Aβ（寡聚体 + 金属–ROS + 短片段 25–35）这一条线。</w:t>
      </w:r>
    </w:p>
    <w:p>
      <w:r>
        <w:rPr>
          <w:rFonts w:ascii="Calibri" w:hAnsi="Calibri" w:eastAsia="宋体"/>
          <w:b w:val="0"/>
          <w:i w:val="0"/>
          <w:sz w:val="21"/>
        </w:rPr>
        <w:t>上表 G1–G3 就是你要的“能直接用的文献包”。</w:t>
      </w:r>
    </w:p>
    <w:p>
      <w:r>
        <w:rPr>
          <w:rFonts w:ascii="Calibri" w:hAnsi="Calibri" w:eastAsia="宋体"/>
          <w:b/>
          <w:i w:val="0"/>
          <w:sz w:val="21"/>
        </w:rPr>
        <w:t>没有</w:t>
      </w:r>
      <w:r>
        <w:rPr>
          <w:rFonts w:ascii="Calibri" w:hAnsi="Calibri" w:eastAsia="宋体"/>
          <w:b w:val="0"/>
          <w:i w:val="0"/>
          <w:sz w:val="21"/>
        </w:rPr>
        <w:t>可靠文献支持“任意候选短肽天然就是 AD 致病毒性肽”；要落到你们序列，必须用 Aβ42 / Aβ(25–35) 作阳性对照，按 D/B 组读出复现。</w:t>
      </w:r>
    </w:p>
    <w:sectPr w:rsidR="00FC693F" w:rsidRPr="0006063C" w:rsidSect="00034616">
      <w:pgSz w:w="12240" w:h="15840"/>
      <w:pgMar w:top="1247" w:right="1247" w:bottom="1247"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宋体"/>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doi.org/10.15252/emmm.201606210" TargetMode="External"/><Relationship Id="rId10" Type="http://schemas.openxmlformats.org/officeDocument/2006/relationships/hyperlink" Target="https://pubmed.ncbi.nlm.nih.gov/27025652/" TargetMode="External"/><Relationship Id="rId11" Type="http://schemas.openxmlformats.org/officeDocument/2006/relationships/hyperlink" Target="https://doi.org/10.1038/416535a" TargetMode="External"/><Relationship Id="rId12" Type="http://schemas.openxmlformats.org/officeDocument/2006/relationships/hyperlink" Target="https://pubmed.ncbi.nlm.nih.gov/11932745/" TargetMode="External"/><Relationship Id="rId13" Type="http://schemas.openxmlformats.org/officeDocument/2006/relationships/hyperlink" Target="https://doi.org/10.3390/ijms21124477" TargetMode="External"/><Relationship Id="rId14" Type="http://schemas.openxmlformats.org/officeDocument/2006/relationships/hyperlink" Target="https://pubmed.ncbi.nlm.nih.gov/32599696/" TargetMode="External"/><Relationship Id="rId15" Type="http://schemas.openxmlformats.org/officeDocument/2006/relationships/hyperlink" Target="https://doi.org/10.3390/ijms22115991" TargetMode="External"/><Relationship Id="rId16" Type="http://schemas.openxmlformats.org/officeDocument/2006/relationships/hyperlink" Target="https://pubmed.ncbi.nlm.nih.gov/34206089/" TargetMode="External"/><Relationship Id="rId17" Type="http://schemas.openxmlformats.org/officeDocument/2006/relationships/hyperlink" Target="https://doi.org/10.1111/nan.12800" TargetMode="External"/><Relationship Id="rId18" Type="http://schemas.openxmlformats.org/officeDocument/2006/relationships/hyperlink" Target="https://pubmed.ncbi.nlm.nih.gov/35156715/" TargetMode="External"/><Relationship Id="rId19" Type="http://schemas.openxmlformats.org/officeDocument/2006/relationships/hyperlink" Target="https://doi.org/10.1021/jacs.2c03845" TargetMode="External"/><Relationship Id="rId20" Type="http://schemas.openxmlformats.org/officeDocument/2006/relationships/hyperlink" Target="https://pubmed.ncbi.nlm.nih.gov/35917596/" TargetMode="External"/><Relationship Id="rId21" Type="http://schemas.openxmlformats.org/officeDocument/2006/relationships/hyperlink" Target="https://doi.org/10.1007/s11130-020-00816-0" TargetMode="External"/><Relationship Id="rId22" Type="http://schemas.openxmlformats.org/officeDocument/2006/relationships/hyperlink" Target="https://pubmed.ncbi.nlm.nih.gov/32333241/" TargetMode="External"/><Relationship Id="rId23" Type="http://schemas.openxmlformats.org/officeDocument/2006/relationships/hyperlink" Target="https://doi.org/10.1021/bi990438f" TargetMode="External"/><Relationship Id="rId24" Type="http://schemas.openxmlformats.org/officeDocument/2006/relationships/hyperlink" Target="https://pubmed.ncbi.nlm.nih.gov/10386999/" TargetMode="External"/><Relationship Id="rId25" Type="http://schemas.openxmlformats.org/officeDocument/2006/relationships/hyperlink" Target="https://doi.org/10.1074/jbc.274.52.37111" TargetMode="External"/><Relationship Id="rId26" Type="http://schemas.openxmlformats.org/officeDocument/2006/relationships/hyperlink" Target="https://pubmed.ncbi.nlm.nih.gov/10601271/" TargetMode="External"/><Relationship Id="rId27" Type="http://schemas.openxmlformats.org/officeDocument/2006/relationships/hyperlink" Target="https://doi.org/10.1074/jbc.M206428200" TargetMode="External"/><Relationship Id="rId28" Type="http://schemas.openxmlformats.org/officeDocument/2006/relationships/hyperlink" Target="https://pubmed.ncbi.nlm.nih.gov/12192006/" TargetMode="External"/><Relationship Id="rId29" Type="http://schemas.openxmlformats.org/officeDocument/2006/relationships/hyperlink" Target="https://doi.org/10.1093/mtomcs/mfac018" TargetMode="External"/><Relationship Id="rId30" Type="http://schemas.openxmlformats.org/officeDocument/2006/relationships/hyperlink" Target="https://pubmed.ncbi.nlm.nih.gov/35333348/" TargetMode="External"/><Relationship Id="rId31" Type="http://schemas.openxmlformats.org/officeDocument/2006/relationships/hyperlink" Target="https://doi.org/10.1016/j.redox.2017.10.014" TargetMode="External"/><Relationship Id="rId32" Type="http://schemas.openxmlformats.org/officeDocument/2006/relationships/hyperlink" Target="https://pubmed.ncbi.nlm.nih.gov/29080524/" TargetMode="External"/><Relationship Id="rId33" Type="http://schemas.openxmlformats.org/officeDocument/2006/relationships/hyperlink" Target="https://doi.org/10.1016/j.ijbiomac.2022.03.006" TargetMode="External"/><Relationship Id="rId34" Type="http://schemas.openxmlformats.org/officeDocument/2006/relationships/hyperlink" Target="https://pubmed.ncbi.nlm.nih.gov/35259430/" TargetMode="External"/><Relationship Id="rId35" Type="http://schemas.openxmlformats.org/officeDocument/2006/relationships/hyperlink" Target="https://doi.org/10.1021/acs.accounts.3c00370" TargetMode="External"/><Relationship Id="rId36" Type="http://schemas.openxmlformats.org/officeDocument/2006/relationships/hyperlink" Target="https://pubmed.ncbi.nlm.nih.gov/37733746/" TargetMode="External"/><Relationship Id="rId37" Type="http://schemas.openxmlformats.org/officeDocument/2006/relationships/hyperlink" Target="https://pubmed.ncbi.nlm.nih.gov/39066700/"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AChE/AD 相关候选肽后续机制研究——文献证据基础与实施方案</dc:title>
  <dc:subject>Cu/Fe-ROS-脂质过氧化-神经毒性；Aβ/tau/ApoE4/ferritin/transferrin 定位；计算结构生物学方法学；12 肽 Go/No-Go 方案</dc:subject>
  <dc:creator>Auto-Empirical-Research-Skills (AERS)</dc:creator>
  <cp:keywords>AChE, PAS, Aβ42, tau, ApoE4, ferritin, transferrin, Cu, Fe, Zn, ROS, AlphaFold3, MD, MM/GBSA, QM/MM, iPSC</cp:keywords>
  <dc:description>generated by python-docx</dc:description>
  <cp:lastModifiedBy/>
  <cp:revision>1</cp:revision>
  <dcterms:created xsi:type="dcterms:W3CDTF">2013-12-23T23:15:00Z</dcterms:created>
  <dcterms:modified xsi:type="dcterms:W3CDTF">2013-12-23T23:15:00Z</dcterms:modified>
  <cp:category/>
</cp:coreProperties>
</file>