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autoSpaceDE w:val="0"/>
        <w:autoSpaceDN w:val="0"/>
        <w:spacing w:before="0" w:after="20" w:line="220" w:lineRule="exact"/>
        <w:ind w:left="0" w:right="0"/>
      </w:pPr>
    </w:p>
    <w:tbl>
      <w:tblPr>
        <w:tblStyle w:val="32"/>
        <w:tblW w:w="0" w:type="auto"/>
        <w:tblInd w:w="-15" w:type="dxa"/>
        <w:tblLayout w:type="fixed"/>
        <w:tblCellMar>
          <w:top w:w="0" w:type="dxa"/>
          <w:left w:w="108" w:type="dxa"/>
          <w:bottom w:w="0" w:type="dxa"/>
          <w:right w:w="108" w:type="dxa"/>
        </w:tblCellMar>
      </w:tblPr>
      <w:tblGrid>
        <w:gridCol w:w="2707"/>
        <w:gridCol w:w="2707"/>
        <w:gridCol w:w="2707"/>
        <w:gridCol w:w="2707"/>
      </w:tblGrid>
      <w:tr>
        <w:tblPrEx>
          <w:tblCellMar>
            <w:top w:w="0" w:type="dxa"/>
            <w:left w:w="108" w:type="dxa"/>
            <w:bottom w:w="0" w:type="dxa"/>
            <w:right w:w="108" w:type="dxa"/>
          </w:tblCellMar>
        </w:tblPrEx>
        <w:trPr>
          <w:trHeight w:val="390" w:hRule="exact"/>
        </w:trPr>
        <w:tc>
          <w:tcPr>
            <w:tcW w:w="1280" w:type="dxa"/>
            <w:tcMar>
              <w:left w:w="0" w:type="dxa"/>
              <w:right w:w="0" w:type="dxa"/>
            </w:tcMar>
          </w:tcPr>
          <w:p>
            <w:pPr>
              <w:widowControl/>
              <w:autoSpaceDE w:val="0"/>
              <w:autoSpaceDN w:val="0"/>
              <w:spacing w:before="0" w:after="0" w:line="240" w:lineRule="auto"/>
              <w:ind w:left="20" w:right="0" w:firstLine="0"/>
              <w:jc w:val="left"/>
            </w:pPr>
            <w:r>
              <w:drawing>
                <wp:inline distT="0" distB="0" distL="114300" distR="114300">
                  <wp:extent cx="698500" cy="20955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50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1 of 34 - Cover Page</w:t>
            </w:r>
          </w:p>
        </w:tc>
        <w:tc>
          <w:tcPr>
            <w:tcW w:w="3780" w:type="dxa"/>
            <w:tcMar>
              <w:left w:w="0" w:type="dxa"/>
              <w:right w:w="0" w:type="dxa"/>
            </w:tcMar>
          </w:tcPr>
          <w:p>
            <w:pPr>
              <w:widowControl/>
              <w:autoSpaceDE w:val="0"/>
              <w:autoSpaceDN w:val="0"/>
              <w:spacing w:before="70" w:after="0" w:line="240" w:lineRule="auto"/>
              <w:ind w:left="0" w:right="32" w:firstLine="0"/>
              <w:jc w:val="right"/>
            </w:pPr>
            <w:r>
              <w:rPr>
                <w:rFonts w:ascii="Noto Sans" w:hAnsi="Noto Sans" w:eastAsia="Noto Sans"/>
                <w:b w:val="0"/>
                <w:i w:val="0"/>
                <w:color w:val="191919"/>
                <w:sz w:val="12"/>
              </w:rPr>
              <w:t>Submission ID</w:t>
            </w:r>
          </w:p>
        </w:tc>
        <w:tc>
          <w:tcPr>
            <w:tcW w:w="126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850" w:after="0" w:line="240" w:lineRule="auto"/>
        <w:ind w:left="4" w:right="0" w:firstLine="0"/>
        <w:jc w:val="left"/>
      </w:pPr>
      <w:r>
        <w:rPr>
          <w:rFonts w:ascii="Lexend Deca SemiBold" w:hAnsi="Lexend Deca SemiBold" w:eastAsia="Lexend Deca SemiBold"/>
          <w:b/>
          <w:i w:val="0"/>
          <w:color w:val="191919"/>
          <w:sz w:val="40"/>
        </w:rPr>
        <w:t>Test Author</w:t>
      </w:r>
    </w:p>
    <w:p>
      <w:pPr>
        <w:widowControl/>
        <w:autoSpaceDE w:val="0"/>
        <w:autoSpaceDN w:val="0"/>
        <w:spacing w:before="160" w:after="76" w:line="240" w:lineRule="auto"/>
        <w:ind w:left="4" w:right="0" w:firstLine="0"/>
        <w:jc w:val="left"/>
      </w:pPr>
      <w:r>
        <w:rPr>
          <w:rFonts w:ascii="Lexend Deca Medium" w:hAnsi="Lexend Deca Medium" w:eastAsia="Lexend Deca Medium"/>
          <w:b w:val="0"/>
          <w:i w:val="0"/>
          <w:color w:val="191919"/>
          <w:sz w:val="34"/>
        </w:rPr>
        <w:t>English.docx</w:t>
      </w:r>
    </w:p>
    <w:tbl>
      <w:tblPr>
        <w:tblStyle w:val="32"/>
        <w:tblW w:w="0" w:type="auto"/>
        <w:tblInd w:w="0" w:type="dxa"/>
        <w:tblLayout w:type="fixed"/>
        <w:tblCellMar>
          <w:top w:w="0" w:type="dxa"/>
          <w:left w:w="108" w:type="dxa"/>
          <w:bottom w:w="0" w:type="dxa"/>
          <w:right w:w="108" w:type="dxa"/>
        </w:tblCellMar>
      </w:tblPr>
      <w:tblGrid>
        <w:gridCol w:w="5414"/>
        <w:gridCol w:w="5414"/>
      </w:tblGrid>
      <w:tr>
        <w:tblPrEx>
          <w:tblCellMar>
            <w:top w:w="0" w:type="dxa"/>
            <w:left w:w="108" w:type="dxa"/>
            <w:bottom w:w="0" w:type="dxa"/>
            <w:right w:w="108" w:type="dxa"/>
          </w:tblCellMar>
        </w:tblPrEx>
        <w:trPr>
          <w:trHeight w:val="620" w:hRule="exact"/>
        </w:trPr>
        <w:tc>
          <w:tcPr>
            <w:tcW w:w="324" w:type="dxa"/>
            <w:tcBorders>
              <w:bottom w:val="single" w:color="CCCCCC" w:sz="4" w:space="0"/>
            </w:tcBorders>
            <w:tcMar>
              <w:left w:w="0" w:type="dxa"/>
              <w:right w:w="0" w:type="dxa"/>
            </w:tcMar>
          </w:tcPr>
          <w:p>
            <w:pPr>
              <w:widowControl/>
              <w:autoSpaceDE w:val="0"/>
              <w:autoSpaceDN w:val="0"/>
              <w:spacing w:before="60" w:after="0" w:line="240" w:lineRule="auto"/>
              <w:ind w:left="0" w:right="0" w:firstLine="0"/>
              <w:jc w:val="center"/>
            </w:pPr>
            <w:r>
              <w:drawing>
                <wp:inline distT="0" distB="0" distL="114300" distR="114300">
                  <wp:extent cx="152400" cy="15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152400" cy="152400"/>
                          </a:xfrm>
                          <a:prstGeom prst="rect">
                            <a:avLst/>
                          </a:prstGeom>
                        </pic:spPr>
                      </pic:pic>
                    </a:graphicData>
                  </a:graphic>
                </wp:inline>
              </w:drawing>
            </w:r>
          </w:p>
        </w:tc>
        <w:tc>
          <w:tcPr>
            <w:tcW w:w="10484" w:type="dxa"/>
            <w:tcBorders>
              <w:bottom w:val="single" w:color="CCCCCC" w:sz="4" w:space="0"/>
            </w:tcBorders>
            <w:tcMar>
              <w:left w:w="0" w:type="dxa"/>
              <w:right w:w="0" w:type="dxa"/>
            </w:tcMar>
          </w:tcPr>
          <w:p>
            <w:pPr>
              <w:widowControl/>
              <w:autoSpaceDE w:val="0"/>
              <w:autoSpaceDN w:val="0"/>
              <w:spacing w:before="68" w:after="0" w:line="240" w:lineRule="auto"/>
              <w:ind w:left="80" w:right="0" w:firstLine="0"/>
              <w:jc w:val="left"/>
            </w:pPr>
            <w:r>
              <w:rPr>
                <w:rFonts w:ascii="Noto Sans" w:hAnsi="Noto Sans" w:eastAsia="Noto Sans"/>
                <w:b w:val="0"/>
                <w:i w:val="0"/>
                <w:color w:val="636363"/>
                <w:sz w:val="16"/>
              </w:rPr>
              <w:t>Universidad Javeriana - Académico</w:t>
            </w:r>
          </w:p>
        </w:tc>
      </w:tr>
    </w:tbl>
    <w:p>
      <w:pPr>
        <w:widowControl/>
        <w:autoSpaceDE w:val="0"/>
        <w:autoSpaceDN w:val="0"/>
        <w:spacing w:before="366" w:after="0" w:line="240" w:lineRule="auto"/>
        <w:ind w:left="4" w:right="0" w:firstLine="0"/>
        <w:jc w:val="left"/>
      </w:pPr>
      <w:r>
        <w:rPr>
          <w:rFonts w:ascii="Noto Sans SemiBold" w:hAnsi="Noto Sans SemiBold" w:eastAsia="Noto Sans SemiBold"/>
          <w:b/>
          <w:i w:val="0"/>
          <w:color w:val="191919"/>
          <w:sz w:val="20"/>
        </w:rPr>
        <w:t>Document Details</w:t>
      </w:r>
    </w:p>
    <w:p>
      <w:pPr>
        <w:widowControl/>
        <w:autoSpaceDE w:val="0"/>
        <w:autoSpaceDN w:val="0"/>
        <w:spacing w:before="312" w:after="24" w:line="242" w:lineRule="auto"/>
        <w:ind w:left="4" w:right="0" w:firstLine="0"/>
        <w:jc w:val="left"/>
      </w:pPr>
      <w:r>
        <w:rPr>
          <w:rFonts w:ascii="Noto Sans SemiBold" w:hAnsi="Noto Sans SemiBold" w:eastAsia="Noto Sans SemiBold"/>
          <w:b/>
          <w:i w:val="0"/>
          <w:color w:val="636363"/>
          <w:sz w:val="14"/>
        </w:rPr>
        <w:t>Submission ID</w:t>
      </w:r>
    </w:p>
    <w:tbl>
      <w:tblPr>
        <w:tblStyle w:val="32"/>
        <w:tblW w:w="0" w:type="auto"/>
        <w:tblInd w:w="-15" w:type="dxa"/>
        <w:tblLayout w:type="fixed"/>
        <w:tblCellMar>
          <w:top w:w="0" w:type="dxa"/>
          <w:left w:w="108" w:type="dxa"/>
          <w:bottom w:w="0" w:type="dxa"/>
          <w:right w:w="108" w:type="dxa"/>
        </w:tblCellMar>
      </w:tblPr>
      <w:tblGrid>
        <w:gridCol w:w="5414"/>
        <w:gridCol w:w="5414"/>
      </w:tblGrid>
      <w:tr>
        <w:tblPrEx>
          <w:tblCellMar>
            <w:top w:w="0" w:type="dxa"/>
            <w:left w:w="108" w:type="dxa"/>
            <w:bottom w:w="0" w:type="dxa"/>
            <w:right w:w="108" w:type="dxa"/>
          </w:tblCellMar>
        </w:tblPrEx>
        <w:trPr>
          <w:trHeight w:val="1156" w:hRule="exact"/>
        </w:trPr>
        <w:tc>
          <w:tcPr>
            <w:tcW w:w="7360" w:type="dxa"/>
            <w:tcMar>
              <w:left w:w="0" w:type="dxa"/>
              <w:right w:w="0" w:type="dxa"/>
            </w:tcMar>
          </w:tcPr>
          <w:p>
            <w:pPr>
              <w:widowControl/>
              <w:autoSpaceDE w:val="0"/>
              <w:autoSpaceDN w:val="0"/>
              <w:spacing w:before="64" w:after="0" w:line="382" w:lineRule="auto"/>
              <w:ind w:left="20" w:right="5472" w:firstLine="0"/>
              <w:jc w:val="left"/>
            </w:pPr>
            <w:r>
              <w:rPr>
                <w:rFonts w:ascii="Noto Sans SemiBold" w:hAnsi="Noto Sans SemiBold" w:eastAsia="Noto Sans SemiBold"/>
                <w:b/>
                <w:i w:val="0"/>
                <w:color w:val="181818"/>
                <w:sz w:val="14"/>
              </w:rPr>
              <w:t xml:space="preserve">trn:oid:::6:262983049 </w:t>
            </w:r>
            <w:r>
              <w:br w:type="textWrapping"/>
            </w:r>
            <w:r>
              <w:rPr>
                <w:rFonts w:ascii="Noto Sans SemiBold" w:hAnsi="Noto Sans SemiBold" w:eastAsia="Noto Sans SemiBold"/>
                <w:b/>
                <w:i w:val="0"/>
                <w:color w:val="636363"/>
                <w:sz w:val="14"/>
              </w:rPr>
              <w:t xml:space="preserve">Submission Date </w:t>
            </w:r>
            <w:r>
              <w:br w:type="textWrapping"/>
            </w:r>
            <w:r>
              <w:rPr>
                <w:rFonts w:ascii="Noto Sans SemiBold" w:hAnsi="Noto Sans SemiBold" w:eastAsia="Noto Sans SemiBold"/>
                <w:b/>
                <w:i w:val="0"/>
                <w:color w:val="191919"/>
                <w:sz w:val="14"/>
              </w:rPr>
              <w:t>Sep 28, 2026, 9:17 AM GMT</w:t>
            </w:r>
          </w:p>
        </w:tc>
        <w:tc>
          <w:tcPr>
            <w:tcW w:w="1780" w:type="dxa"/>
            <w:shd w:val="clear" w:color="auto" w:fill="F8F8F8"/>
            <w:tcMar>
              <w:left w:w="0" w:type="dxa"/>
              <w:right w:w="0" w:type="dxa"/>
            </w:tcMar>
          </w:tcPr>
          <w:p>
            <w:pPr>
              <w:widowControl/>
              <w:autoSpaceDE w:val="0"/>
              <w:autoSpaceDN w:val="0"/>
              <w:spacing w:before="24" w:after="0" w:line="449" w:lineRule="auto"/>
              <w:ind w:left="240" w:right="288" w:firstLine="0"/>
              <w:jc w:val="left"/>
            </w:pPr>
            <w:r>
              <w:rPr>
                <w:rFonts w:ascii="Noto Sans SemiBold" w:hAnsi="Noto Sans SemiBold" w:eastAsia="Noto Sans SemiBold"/>
                <w:b/>
                <w:i w:val="0"/>
                <w:color w:val="191919"/>
                <w:sz w:val="14"/>
              </w:rPr>
              <w:t xml:space="preserve">29 Pages </w:t>
            </w:r>
            <w:r>
              <w:br w:type="textWrapping"/>
            </w:r>
            <w:r>
              <w:rPr>
                <w:rFonts w:ascii="Noto Sans SemiBold" w:hAnsi="Noto Sans SemiBold" w:eastAsia="Noto Sans SemiBold"/>
                <w:b/>
                <w:i w:val="0"/>
                <w:color w:val="191919"/>
                <w:sz w:val="14"/>
              </w:rPr>
              <w:t xml:space="preserve">5,791 Words </w:t>
            </w:r>
            <w:r>
              <w:br w:type="textWrapping"/>
            </w:r>
            <w:r>
              <w:rPr>
                <w:rFonts w:ascii="Noto Sans SemiBold" w:hAnsi="Noto Sans SemiBold" w:eastAsia="Noto Sans SemiBold"/>
                <w:b/>
                <w:i w:val="0"/>
                <w:color w:val="191919"/>
                <w:sz w:val="14"/>
              </w:rPr>
              <w:t>33,564 Characters</w:t>
            </w:r>
          </w:p>
        </w:tc>
      </w:tr>
    </w:tbl>
    <w:p>
      <w:pPr>
        <w:widowControl/>
        <w:autoSpaceDE w:val="0"/>
        <w:autoSpaceDN w:val="0"/>
        <w:spacing w:before="68" w:after="0" w:line="298" w:lineRule="auto"/>
        <w:ind w:left="4" w:right="8928" w:firstLine="0"/>
        <w:jc w:val="left"/>
      </w:pPr>
      <w:r>
        <w:rPr>
          <w:rFonts w:ascii="Noto Sans SemiBold" w:hAnsi="Noto Sans SemiBold" w:eastAsia="Noto Sans SemiBold"/>
          <w:b/>
          <w:i w:val="0"/>
          <w:color w:val="636363"/>
          <w:sz w:val="14"/>
        </w:rPr>
        <w:t xml:space="preserve">Download Date </w:t>
      </w:r>
      <w:r>
        <w:br w:type="textWrapping"/>
      </w:r>
      <w:r>
        <w:rPr>
          <w:rFonts w:hint="eastAsia" w:ascii="Noto Sans SemiBold" w:hAnsi="Noto Sans SemiBold" w:eastAsia="宋体"/>
          <w:b/>
          <w:i w:val="0"/>
          <w:color w:val="191919"/>
          <w:sz w:val="14"/>
          <w:lang w:val="en-US" w:eastAsia="zh-CN"/>
        </w:rPr>
        <w:t>Oct</w:t>
      </w:r>
      <w:r>
        <w:rPr>
          <w:rFonts w:ascii="Noto Sans SemiBold" w:hAnsi="Noto Sans SemiBold" w:eastAsia="Noto Sans SemiBold"/>
          <w:b/>
          <w:i w:val="0"/>
          <w:color w:val="191919"/>
          <w:sz w:val="14"/>
        </w:rPr>
        <w:t xml:space="preserve"> </w:t>
      </w:r>
      <w:r>
        <w:rPr>
          <w:rFonts w:hint="eastAsia" w:ascii="Noto Sans SemiBold" w:hAnsi="Noto Sans SemiBold" w:eastAsia="宋体"/>
          <w:b/>
          <w:i w:val="0"/>
          <w:color w:val="191919"/>
          <w:sz w:val="14"/>
          <w:lang w:val="en-US" w:eastAsia="zh-CN"/>
        </w:rPr>
        <w:t>3</w:t>
      </w:r>
      <w:r>
        <w:rPr>
          <w:rFonts w:ascii="Noto Sans SemiBold" w:hAnsi="Noto Sans SemiBold" w:eastAsia="Noto Sans SemiBold"/>
          <w:b/>
          <w:i w:val="0"/>
          <w:color w:val="191919"/>
          <w:sz w:val="14"/>
        </w:rPr>
        <w:t xml:space="preserve">, 2026, 9:18 </w:t>
      </w:r>
      <w:r>
        <w:rPr>
          <w:rFonts w:hint="eastAsia" w:ascii="Noto Sans SemiBold" w:hAnsi="Noto Sans SemiBold" w:eastAsia="宋体"/>
          <w:b/>
          <w:i w:val="0"/>
          <w:color w:val="191919"/>
          <w:sz w:val="14"/>
          <w:lang w:val="en-US" w:eastAsia="zh-CN"/>
        </w:rPr>
        <w:t>P</w:t>
      </w:r>
      <w:bookmarkStart w:id="0" w:name="_GoBack"/>
      <w:bookmarkEnd w:id="0"/>
      <w:r>
        <w:rPr>
          <w:rFonts w:ascii="Noto Sans SemiBold" w:hAnsi="Noto Sans SemiBold" w:eastAsia="Noto Sans SemiBold"/>
          <w:b/>
          <w:i w:val="0"/>
          <w:color w:val="191919"/>
          <w:sz w:val="14"/>
        </w:rPr>
        <w:t>M  GMT</w:t>
      </w:r>
    </w:p>
    <w:p>
      <w:pPr>
        <w:widowControl/>
        <w:autoSpaceDE w:val="0"/>
        <w:autoSpaceDN w:val="0"/>
        <w:spacing w:before="248" w:after="0" w:line="298" w:lineRule="auto"/>
        <w:ind w:left="4" w:right="9936" w:firstLine="0"/>
        <w:jc w:val="left"/>
      </w:pPr>
      <w:r>
        <w:rPr>
          <w:rFonts w:ascii="Noto Sans SemiBold" w:hAnsi="Noto Sans SemiBold" w:eastAsia="Noto Sans SemiBold"/>
          <w:b/>
          <w:i w:val="0"/>
          <w:color w:val="636363"/>
          <w:sz w:val="14"/>
        </w:rPr>
        <w:t xml:space="preserve">File Name </w:t>
      </w:r>
      <w:r>
        <w:br w:type="textWrapping"/>
      </w:r>
      <w:r>
        <w:rPr>
          <w:rFonts w:ascii="Noto Sans SemiBold" w:hAnsi="Noto Sans SemiBold" w:eastAsia="Noto Sans SemiBold"/>
          <w:b/>
          <w:i w:val="0"/>
          <w:color w:val="191919"/>
          <w:sz w:val="14"/>
        </w:rPr>
        <w:t>English.docx</w:t>
      </w:r>
    </w:p>
    <w:p>
      <w:pPr>
        <w:widowControl/>
        <w:autoSpaceDE w:val="0"/>
        <w:autoSpaceDN w:val="0"/>
        <w:spacing w:before="248" w:after="2098" w:line="298" w:lineRule="auto"/>
        <w:ind w:left="0" w:right="10224" w:firstLine="0"/>
        <w:jc w:val="center"/>
      </w:pPr>
      <w:r>
        <w:rPr>
          <w:rFonts w:ascii="Noto Sans SemiBold" w:hAnsi="Noto Sans SemiBold" w:eastAsia="Noto Sans SemiBold"/>
          <w:b/>
          <w:i w:val="0"/>
          <w:color w:val="636363"/>
          <w:sz w:val="14"/>
        </w:rPr>
        <w:t xml:space="preserve">File Size </w:t>
      </w:r>
      <w:r>
        <w:br w:type="textWrapping"/>
      </w:r>
      <w:r>
        <w:rPr>
          <w:rFonts w:ascii="Noto Sans SemiBold" w:hAnsi="Noto Sans SemiBold" w:eastAsia="Noto Sans SemiBold"/>
          <w:b/>
          <w:i w:val="0"/>
          <w:color w:val="191919"/>
          <w:sz w:val="14"/>
        </w:rPr>
        <w:t>772.1 KB</w:t>
      </w:r>
    </w:p>
    <w:tbl>
      <w:tblPr>
        <w:tblStyle w:val="32"/>
        <w:tblW w:w="0" w:type="auto"/>
        <w:tblInd w:w="-15" w:type="dxa"/>
        <w:tblLayout w:type="fixed"/>
        <w:tblCellMar>
          <w:top w:w="0" w:type="dxa"/>
          <w:left w:w="108" w:type="dxa"/>
          <w:bottom w:w="0" w:type="dxa"/>
          <w:right w:w="108" w:type="dxa"/>
        </w:tblCellMar>
      </w:tblPr>
      <w:tblGrid>
        <w:gridCol w:w="2707"/>
        <w:gridCol w:w="2707"/>
        <w:gridCol w:w="2707"/>
        <w:gridCol w:w="2707"/>
      </w:tblGrid>
      <w:tr>
        <w:tblPrEx>
          <w:tblCellMar>
            <w:top w:w="0" w:type="dxa"/>
            <w:left w:w="108" w:type="dxa"/>
            <w:bottom w:w="0" w:type="dxa"/>
            <w:right w:w="108" w:type="dxa"/>
          </w:tblCellMar>
        </w:tblPrEx>
        <w:trPr>
          <w:trHeight w:val="370" w:hRule="exact"/>
        </w:trPr>
        <w:tc>
          <w:tcPr>
            <w:tcW w:w="1280" w:type="dxa"/>
            <w:tcMar>
              <w:left w:w="0" w:type="dxa"/>
              <w:right w:w="0" w:type="dxa"/>
            </w:tcMar>
          </w:tcPr>
          <w:p>
            <w:pPr>
              <w:widowControl/>
              <w:autoSpaceDE w:val="0"/>
              <w:autoSpaceDN w:val="0"/>
              <w:spacing w:before="60" w:after="0" w:line="240" w:lineRule="auto"/>
              <w:ind w:left="20" w:right="0" w:firstLine="0"/>
              <w:jc w:val="left"/>
            </w:pPr>
            <w:r>
              <w:drawing>
                <wp:inline distT="0" distB="0" distL="114300" distR="114300">
                  <wp:extent cx="698500" cy="20955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50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1 of 34 - Cover Page</w:t>
            </w:r>
          </w:p>
        </w:tc>
        <w:tc>
          <w:tcPr>
            <w:tcW w:w="3780" w:type="dxa"/>
            <w:tcMar>
              <w:left w:w="0" w:type="dxa"/>
              <w:right w:w="0" w:type="dxa"/>
            </w:tcMar>
          </w:tcPr>
          <w:p>
            <w:pPr>
              <w:widowControl/>
              <w:autoSpaceDE w:val="0"/>
              <w:autoSpaceDN w:val="0"/>
              <w:spacing w:before="130" w:after="0" w:line="240" w:lineRule="auto"/>
              <w:ind w:left="0" w:right="32" w:firstLine="0"/>
              <w:jc w:val="right"/>
            </w:pPr>
            <w:r>
              <w:rPr>
                <w:rFonts w:ascii="Noto Sans" w:hAnsi="Noto Sans" w:eastAsia="Noto Sans"/>
                <w:b w:val="0"/>
                <w:i w:val="0"/>
                <w:color w:val="191919"/>
                <w:sz w:val="12"/>
              </w:rPr>
              <w:t>Submission ID</w:t>
            </w:r>
          </w:p>
        </w:tc>
        <w:tc>
          <w:tcPr>
            <w:tcW w:w="126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2240" w:h="15840"/>
          <w:pgMar w:top="240" w:right="696" w:bottom="276" w:left="716"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15" w:type="dxa"/>
        <w:tblLayout w:type="fixed"/>
        <w:tblCellMar>
          <w:top w:w="0" w:type="dxa"/>
          <w:left w:w="108" w:type="dxa"/>
          <w:bottom w:w="0" w:type="dxa"/>
          <w:right w:w="108" w:type="dxa"/>
        </w:tblCellMar>
      </w:tblPr>
      <w:tblGrid>
        <w:gridCol w:w="2707"/>
        <w:gridCol w:w="2707"/>
        <w:gridCol w:w="2707"/>
        <w:gridCol w:w="2707"/>
      </w:tblGrid>
      <w:tr>
        <w:tblPrEx>
          <w:tblCellMar>
            <w:top w:w="0" w:type="dxa"/>
            <w:left w:w="108" w:type="dxa"/>
            <w:bottom w:w="0" w:type="dxa"/>
            <w:right w:w="108" w:type="dxa"/>
          </w:tblCellMar>
        </w:tblPrEx>
        <w:trPr>
          <w:trHeight w:val="390" w:hRule="exact"/>
        </w:trPr>
        <w:tc>
          <w:tcPr>
            <w:tcW w:w="1280" w:type="dxa"/>
            <w:tcMar>
              <w:left w:w="0" w:type="dxa"/>
              <w:right w:w="0" w:type="dxa"/>
            </w:tcMar>
          </w:tcPr>
          <w:p>
            <w:pPr>
              <w:widowControl/>
              <w:autoSpaceDE w:val="0"/>
              <w:autoSpaceDN w:val="0"/>
              <w:spacing w:before="0" w:after="0" w:line="240" w:lineRule="auto"/>
              <w:ind w:left="20" w:right="0" w:firstLine="0"/>
              <w:jc w:val="left"/>
            </w:pPr>
            <w:r>
              <w:drawing>
                <wp:inline distT="0" distB="0" distL="114300" distR="114300">
                  <wp:extent cx="698500" cy="20955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70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2 of 34 - Integrity Overview</w:t>
            </w:r>
          </w:p>
        </w:tc>
        <w:tc>
          <w:tcPr>
            <w:tcW w:w="3580" w:type="dxa"/>
            <w:tcMar>
              <w:left w:w="0" w:type="dxa"/>
              <w:right w:w="0" w:type="dxa"/>
            </w:tcMar>
          </w:tcPr>
          <w:p>
            <w:pPr>
              <w:widowControl/>
              <w:autoSpaceDE w:val="0"/>
              <w:autoSpaceDN w:val="0"/>
              <w:spacing w:before="70" w:after="0" w:line="240" w:lineRule="auto"/>
              <w:ind w:left="0" w:right="32" w:firstLine="0"/>
              <w:jc w:val="right"/>
            </w:pPr>
            <w:r>
              <w:rPr>
                <w:rFonts w:ascii="Noto Sans" w:hAnsi="Noto Sans" w:eastAsia="Noto Sans"/>
                <w:b w:val="0"/>
                <w:i w:val="0"/>
                <w:color w:val="191919"/>
                <w:sz w:val="12"/>
              </w:rPr>
              <w:t>Submission ID</w:t>
            </w:r>
          </w:p>
        </w:tc>
        <w:tc>
          <w:tcPr>
            <w:tcW w:w="126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314" w:after="0" w:line="254" w:lineRule="auto"/>
        <w:ind w:left="4" w:right="5184" w:firstLine="0"/>
        <w:jc w:val="left"/>
      </w:pPr>
      <w:r>
        <w:rPr>
          <w:rFonts w:ascii="Lexend Deca Medium" w:hAnsi="Lexend Deca Medium" w:eastAsia="Lexend Deca Medium"/>
          <w:b w:val="0"/>
          <w:i w:val="0"/>
          <w:color w:val="191919"/>
          <w:sz w:val="34"/>
        </w:rPr>
        <w:t xml:space="preserve">10%Overall Similarity </w:t>
      </w:r>
      <w:r>
        <w:br w:type="textWrapping"/>
      </w:r>
      <w:r>
        <w:rPr>
          <w:rFonts w:ascii="Noto Sans" w:hAnsi="Noto Sans" w:eastAsia="Noto Sans"/>
          <w:b w:val="0"/>
          <w:i w:val="0"/>
          <w:color w:val="636363"/>
          <w:sz w:val="14"/>
        </w:rPr>
        <w:t>The combined total of all matches, including overlapping sources, for each database.</w:t>
      </w:r>
    </w:p>
    <w:p>
      <w:pPr>
        <w:widowControl/>
        <w:autoSpaceDE w:val="0"/>
        <w:autoSpaceDN w:val="0"/>
        <w:spacing w:before="240" w:after="76" w:line="240" w:lineRule="auto"/>
        <w:ind w:left="4" w:right="0" w:firstLine="0"/>
        <w:jc w:val="left"/>
      </w:pPr>
      <w:r>
        <w:rPr>
          <w:rFonts w:ascii="Noto Sans SemiBold" w:hAnsi="Noto Sans SemiBold" w:eastAsia="Noto Sans SemiBold"/>
          <w:b/>
          <w:i w:val="0"/>
          <w:color w:val="191919"/>
          <w:sz w:val="20"/>
        </w:rPr>
        <w:t>Filtered from the Report</w:t>
      </w:r>
    </w:p>
    <w:tbl>
      <w:tblPr>
        <w:tblStyle w:val="32"/>
        <w:tblW w:w="0" w:type="auto"/>
        <w:tblInd w:w="0" w:type="dxa"/>
        <w:tblLayout w:type="fixed"/>
        <w:tblCellMar>
          <w:top w:w="0" w:type="dxa"/>
          <w:left w:w="108" w:type="dxa"/>
          <w:bottom w:w="0" w:type="dxa"/>
          <w:right w:w="108" w:type="dxa"/>
        </w:tblCellMar>
      </w:tblPr>
      <w:tblGrid>
        <w:gridCol w:w="2166"/>
        <w:gridCol w:w="2166"/>
        <w:gridCol w:w="2166"/>
        <w:gridCol w:w="2166"/>
        <w:gridCol w:w="2166"/>
      </w:tblGrid>
      <w:tr>
        <w:tblPrEx>
          <w:tblCellMar>
            <w:top w:w="0" w:type="dxa"/>
            <w:left w:w="108" w:type="dxa"/>
            <w:bottom w:w="0" w:type="dxa"/>
            <w:right w:w="108" w:type="dxa"/>
          </w:tblCellMar>
        </w:tblPrEx>
        <w:trPr>
          <w:trHeight w:val="498" w:hRule="exact"/>
        </w:trPr>
        <w:tc>
          <w:tcPr>
            <w:tcW w:w="244" w:type="dxa"/>
            <w:tcBorders>
              <w:bottom w:val="single" w:color="CCCCCC" w:sz="4" w:space="0"/>
            </w:tcBorders>
            <w:tcMar>
              <w:left w:w="0" w:type="dxa"/>
              <w:right w:w="0" w:type="dxa"/>
            </w:tcMar>
          </w:tcPr>
          <w:p>
            <w:pPr>
              <w:widowControl/>
              <w:autoSpaceDE w:val="0"/>
              <w:autoSpaceDN w:val="0"/>
              <w:spacing w:before="118" w:after="0" w:line="240" w:lineRule="auto"/>
              <w:ind w:left="0" w:right="0" w:firstLine="0"/>
              <w:jc w:val="center"/>
            </w:pPr>
            <w:r>
              <w:drawing>
                <wp:inline distT="0" distB="0" distL="114300" distR="114300">
                  <wp:extent cx="38100" cy="50800"/>
                  <wp:effectExtent l="0" t="0" r="762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38100" cy="50800"/>
                          </a:xfrm>
                          <a:prstGeom prst="rect">
                            <a:avLst/>
                          </a:prstGeom>
                        </pic:spPr>
                      </pic:pic>
                    </a:graphicData>
                  </a:graphic>
                </wp:inline>
              </w:drawing>
            </w:r>
          </w:p>
        </w:tc>
        <w:tc>
          <w:tcPr>
            <w:tcW w:w="4560" w:type="dxa"/>
            <w:tcBorders>
              <w:bottom w:val="single" w:color="CCCCCC" w:sz="4" w:space="0"/>
            </w:tcBorders>
            <w:tcMar>
              <w:left w:w="0" w:type="dxa"/>
              <w:right w:w="0" w:type="dxa"/>
            </w:tcMar>
          </w:tcPr>
          <w:p>
            <w:pPr>
              <w:widowControl/>
              <w:autoSpaceDE w:val="0"/>
              <w:autoSpaceDN w:val="0"/>
              <w:spacing w:before="60" w:after="0" w:line="242" w:lineRule="auto"/>
              <w:ind w:left="0" w:right="0" w:firstLine="0"/>
              <w:jc w:val="left"/>
            </w:pPr>
            <w:r>
              <w:rPr>
                <w:rFonts w:ascii="Noto Sans" w:hAnsi="Noto Sans" w:eastAsia="Noto Sans"/>
                <w:b w:val="0"/>
                <w:i w:val="0"/>
                <w:color w:val="191919"/>
                <w:sz w:val="14"/>
              </w:rPr>
              <w:t>Quoted Text</w:t>
            </w:r>
          </w:p>
        </w:tc>
        <w:tc>
          <w:tcPr>
            <w:tcW w:w="6004" w:type="dxa"/>
            <w:gridSpan w:val="3"/>
            <w:vMerge w:val="restart"/>
            <w:tcMar>
              <w:left w:w="0" w:type="dxa"/>
              <w:right w:w="0" w:type="dxa"/>
            </w:tcMar>
          </w:tcPr>
          <w:p>
            <w:pPr>
              <w:widowControl/>
              <w:autoSpaceDE w:val="0"/>
              <w:autoSpaceDN w:val="0"/>
              <w:spacing w:before="816" w:after="0" w:line="240" w:lineRule="auto"/>
              <w:ind w:left="450" w:right="0" w:firstLine="0"/>
              <w:jc w:val="left"/>
            </w:pPr>
            <w:r>
              <w:rPr>
                <w:rFonts w:ascii="Noto Sans SemiBold" w:hAnsi="Noto Sans SemiBold" w:eastAsia="Noto Sans SemiBold"/>
                <w:b/>
                <w:i w:val="0"/>
                <w:color w:val="191919"/>
                <w:sz w:val="20"/>
              </w:rPr>
              <w:t>Top Sources</w:t>
            </w:r>
          </w:p>
        </w:tc>
      </w:tr>
      <w:tr>
        <w:tblPrEx>
          <w:tblCellMar>
            <w:top w:w="0" w:type="dxa"/>
            <w:left w:w="108" w:type="dxa"/>
            <w:bottom w:w="0" w:type="dxa"/>
            <w:right w:w="108" w:type="dxa"/>
          </w:tblCellMar>
        </w:tblPrEx>
        <w:trPr>
          <w:trHeight w:val="660" w:hRule="exact"/>
        </w:trPr>
        <w:tc>
          <w:tcPr>
            <w:tcW w:w="4804" w:type="dxa"/>
            <w:gridSpan w:val="2"/>
            <w:tcBorders>
              <w:top w:val="single" w:color="CCCCCC" w:sz="4" w:space="0"/>
            </w:tcBorders>
            <w:tcMar>
              <w:left w:w="0" w:type="dxa"/>
              <w:right w:w="0" w:type="dxa"/>
            </w:tcMar>
          </w:tcPr>
          <w:p>
            <w:pPr>
              <w:widowControl/>
              <w:autoSpaceDE w:val="0"/>
              <w:autoSpaceDN w:val="0"/>
              <w:spacing w:before="314" w:after="0" w:line="240" w:lineRule="auto"/>
              <w:ind w:left="4" w:right="0" w:firstLine="0"/>
              <w:jc w:val="left"/>
            </w:pPr>
            <w:r>
              <w:rPr>
                <w:rFonts w:ascii="Noto Sans SemiBold" w:hAnsi="Noto Sans SemiBold" w:eastAsia="Noto Sans SemiBold"/>
                <w:b/>
                <w:i w:val="0"/>
                <w:color w:val="191919"/>
                <w:sz w:val="20"/>
              </w:rPr>
              <w:t>Match Groups</w:t>
            </w:r>
          </w:p>
        </w:tc>
        <w:tc>
          <w:tcPr>
            <w:tcW w:w="6498" w:type="dxa"/>
            <w:gridSpan w:val="3"/>
            <w:vMerge w:val="continue"/>
          </w:tcPr>
          <w:p/>
        </w:tc>
      </w:tr>
      <w:tr>
        <w:tblPrEx>
          <w:tblCellMar>
            <w:top w:w="0" w:type="dxa"/>
            <w:left w:w="108" w:type="dxa"/>
            <w:bottom w:w="0" w:type="dxa"/>
            <w:right w:w="108" w:type="dxa"/>
          </w:tblCellMar>
        </w:tblPrEx>
        <w:trPr>
          <w:trHeight w:val="340" w:hRule="exact"/>
        </w:trPr>
        <w:tc>
          <w:tcPr>
            <w:tcW w:w="244" w:type="dxa"/>
            <w:vMerge w:val="restart"/>
            <w:tcMar>
              <w:left w:w="0" w:type="dxa"/>
              <w:right w:w="0" w:type="dxa"/>
            </w:tcMar>
          </w:tcPr>
          <w:p>
            <w:pPr>
              <w:widowControl/>
              <w:autoSpaceDE w:val="0"/>
              <w:autoSpaceDN w:val="0"/>
              <w:spacing w:before="80" w:after="0" w:line="240" w:lineRule="auto"/>
              <w:ind w:left="0" w:right="0" w:firstLine="0"/>
              <w:jc w:val="center"/>
            </w:pPr>
            <w:r>
              <w:drawing>
                <wp:inline distT="0" distB="0" distL="114300" distR="114300">
                  <wp:extent cx="165100" cy="16510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165100" cy="165100"/>
                          </a:xfrm>
                          <a:prstGeom prst="rect">
                            <a:avLst/>
                          </a:prstGeom>
                        </pic:spPr>
                      </pic:pic>
                    </a:graphicData>
                  </a:graphic>
                </wp:inline>
              </w:drawing>
            </w:r>
          </w:p>
        </w:tc>
        <w:tc>
          <w:tcPr>
            <w:tcW w:w="4560" w:type="dxa"/>
            <w:vMerge w:val="restart"/>
            <w:tcMar>
              <w:left w:w="0" w:type="dxa"/>
              <w:right w:w="0" w:type="dxa"/>
            </w:tcMar>
          </w:tcPr>
          <w:p>
            <w:pPr>
              <w:widowControl/>
              <w:autoSpaceDE w:val="0"/>
              <w:autoSpaceDN w:val="0"/>
              <w:spacing w:before="106" w:after="0" w:line="247" w:lineRule="auto"/>
              <w:ind w:left="100" w:right="576" w:firstLine="0"/>
              <w:jc w:val="left"/>
            </w:pPr>
            <w:r>
              <w:rPr>
                <w:rFonts w:ascii="Noto Sans SemiBold" w:hAnsi="Noto Sans SemiBold" w:eastAsia="Noto Sans SemiBold"/>
                <w:b/>
                <w:i w:val="0"/>
                <w:color w:val="191919"/>
                <w:sz w:val="14"/>
              </w:rPr>
              <w:t>70</w:t>
            </w:r>
            <w:r>
              <w:rPr>
                <w:rFonts w:ascii="Noto Sans" w:hAnsi="Noto Sans" w:eastAsia="Noto Sans"/>
                <w:b w:val="0"/>
                <w:i w:val="0"/>
                <w:color w:val="191919"/>
                <w:sz w:val="14"/>
              </w:rPr>
              <w:t xml:space="preserve"> Not Cited or Quoted  10% </w:t>
            </w:r>
            <w:r>
              <w:br w:type="textWrapping"/>
            </w:r>
            <w:r>
              <w:rPr>
                <w:rFonts w:ascii="Noto Sans" w:hAnsi="Noto Sans" w:eastAsia="Noto Sans"/>
                <w:b w:val="0"/>
                <w:i w:val="0"/>
                <w:color w:val="636363"/>
                <w:sz w:val="14"/>
              </w:rPr>
              <w:t>Matches with neither in-text citation nor quotation marks</w:t>
            </w:r>
          </w:p>
        </w:tc>
        <w:tc>
          <w:tcPr>
            <w:tcW w:w="780" w:type="dxa"/>
            <w:tcMar>
              <w:left w:w="0" w:type="dxa"/>
              <w:right w:w="0" w:type="dxa"/>
            </w:tcMar>
          </w:tcPr>
          <w:p>
            <w:pPr>
              <w:widowControl/>
              <w:autoSpaceDE w:val="0"/>
              <w:autoSpaceDN w:val="0"/>
              <w:spacing w:before="106" w:after="0" w:line="242" w:lineRule="auto"/>
              <w:ind w:left="0" w:right="134" w:firstLine="0"/>
              <w:jc w:val="right"/>
            </w:pPr>
            <w:r>
              <w:rPr>
                <w:rFonts w:ascii="Noto Sans" w:hAnsi="Noto Sans" w:eastAsia="Noto Sans"/>
                <w:b w:val="0"/>
                <w:i w:val="0"/>
                <w:color w:val="191919"/>
                <w:sz w:val="14"/>
              </w:rPr>
              <w:t>5%</w:t>
            </w:r>
          </w:p>
        </w:tc>
        <w:tc>
          <w:tcPr>
            <w:tcW w:w="300" w:type="dxa"/>
            <w:tcMar>
              <w:left w:w="0" w:type="dxa"/>
              <w:right w:w="0" w:type="dxa"/>
            </w:tcMar>
          </w:tcPr>
          <w:p>
            <w:pPr>
              <w:widowControl/>
              <w:autoSpaceDE w:val="0"/>
              <w:autoSpaceDN w:val="0"/>
              <w:spacing w:before="124" w:after="0" w:line="240" w:lineRule="auto"/>
              <w:ind w:left="0" w:right="0" w:firstLine="0"/>
              <w:jc w:val="right"/>
            </w:pPr>
            <w:r>
              <w:drawing>
                <wp:inline distT="0" distB="0" distL="114300" distR="114300">
                  <wp:extent cx="107950" cy="107950"/>
                  <wp:effectExtent l="0" t="0" r="1397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107950" cy="107950"/>
                          </a:xfrm>
                          <a:prstGeom prst="rect">
                            <a:avLst/>
                          </a:prstGeom>
                        </pic:spPr>
                      </pic:pic>
                    </a:graphicData>
                  </a:graphic>
                </wp:inline>
              </w:drawing>
            </w:r>
          </w:p>
        </w:tc>
        <w:tc>
          <w:tcPr>
            <w:tcW w:w="4924" w:type="dxa"/>
            <w:tcMar>
              <w:left w:w="0" w:type="dxa"/>
              <w:right w:w="0" w:type="dxa"/>
            </w:tcMar>
          </w:tcPr>
          <w:p>
            <w:pPr>
              <w:widowControl/>
              <w:autoSpaceDE w:val="0"/>
              <w:autoSpaceDN w:val="0"/>
              <w:spacing w:before="106" w:after="0" w:line="242" w:lineRule="auto"/>
              <w:ind w:left="120" w:right="0" w:firstLine="0"/>
              <w:jc w:val="left"/>
            </w:pPr>
            <w:r>
              <w:rPr>
                <w:rFonts w:ascii="Noto Sans" w:hAnsi="Noto Sans" w:eastAsia="Noto Sans"/>
                <w:b w:val="0"/>
                <w:i w:val="0"/>
                <w:color w:val="191919"/>
                <w:sz w:val="14"/>
              </w:rPr>
              <w:t>Internet sources</w:t>
            </w:r>
          </w:p>
        </w:tc>
      </w:tr>
      <w:tr>
        <w:tblPrEx>
          <w:tblCellMar>
            <w:top w:w="0" w:type="dxa"/>
            <w:left w:w="108" w:type="dxa"/>
            <w:bottom w:w="0" w:type="dxa"/>
            <w:right w:w="108" w:type="dxa"/>
          </w:tblCellMar>
        </w:tblPrEx>
        <w:trPr>
          <w:trHeight w:val="220" w:hRule="exact"/>
        </w:trPr>
        <w:tc>
          <w:tcPr>
            <w:tcW w:w="2166" w:type="dxa"/>
            <w:vMerge w:val="continue"/>
          </w:tcPr>
          <w:p/>
        </w:tc>
        <w:tc>
          <w:tcPr>
            <w:tcW w:w="2166" w:type="dxa"/>
            <w:vMerge w:val="continue"/>
          </w:tcPr>
          <w:p/>
        </w:tc>
        <w:tc>
          <w:tcPr>
            <w:tcW w:w="780" w:type="dxa"/>
            <w:tcMar>
              <w:left w:w="0" w:type="dxa"/>
              <w:right w:w="0" w:type="dxa"/>
            </w:tcMar>
          </w:tcPr>
          <w:p>
            <w:pPr>
              <w:widowControl/>
              <w:autoSpaceDE w:val="0"/>
              <w:autoSpaceDN w:val="0"/>
              <w:spacing w:before="28" w:after="0" w:line="242" w:lineRule="auto"/>
              <w:ind w:left="0" w:right="134" w:firstLine="0"/>
              <w:jc w:val="right"/>
            </w:pPr>
            <w:r>
              <w:rPr>
                <w:rFonts w:ascii="Noto Sans" w:hAnsi="Noto Sans" w:eastAsia="Noto Sans"/>
                <w:b w:val="0"/>
                <w:i w:val="0"/>
                <w:color w:val="191919"/>
                <w:sz w:val="14"/>
              </w:rPr>
              <w:t>5%</w:t>
            </w:r>
          </w:p>
        </w:tc>
        <w:tc>
          <w:tcPr>
            <w:tcW w:w="300" w:type="dxa"/>
            <w:tcMar>
              <w:left w:w="0" w:type="dxa"/>
              <w:right w:w="0" w:type="dxa"/>
            </w:tcMar>
          </w:tcPr>
          <w:p>
            <w:pPr>
              <w:widowControl/>
              <w:autoSpaceDE w:val="0"/>
              <w:autoSpaceDN w:val="0"/>
              <w:spacing w:before="86" w:after="0" w:line="240" w:lineRule="auto"/>
              <w:ind w:left="0" w:right="0" w:firstLine="0"/>
              <w:jc w:val="right"/>
            </w:pPr>
            <w:r>
              <w:drawing>
                <wp:inline distT="0" distB="0" distL="114300" distR="114300">
                  <wp:extent cx="114300" cy="78105"/>
                  <wp:effectExtent l="0" t="0" r="762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114300" cy="78739"/>
                          </a:xfrm>
                          <a:prstGeom prst="rect">
                            <a:avLst/>
                          </a:prstGeom>
                        </pic:spPr>
                      </pic:pic>
                    </a:graphicData>
                  </a:graphic>
                </wp:inline>
              </w:drawing>
            </w:r>
          </w:p>
        </w:tc>
        <w:tc>
          <w:tcPr>
            <w:tcW w:w="4924" w:type="dxa"/>
            <w:tcMar>
              <w:left w:w="0" w:type="dxa"/>
              <w:right w:w="0" w:type="dxa"/>
            </w:tcMar>
          </w:tcPr>
          <w:p>
            <w:pPr>
              <w:widowControl/>
              <w:autoSpaceDE w:val="0"/>
              <w:autoSpaceDN w:val="0"/>
              <w:spacing w:before="28" w:after="0" w:line="242" w:lineRule="auto"/>
              <w:ind w:left="120" w:right="0" w:firstLine="0"/>
              <w:jc w:val="left"/>
            </w:pPr>
            <w:r>
              <w:rPr>
                <w:rFonts w:ascii="Noto Sans" w:hAnsi="Noto Sans" w:eastAsia="Noto Sans"/>
                <w:b w:val="0"/>
                <w:i w:val="0"/>
                <w:color w:val="191919"/>
                <w:sz w:val="14"/>
              </w:rPr>
              <w:t>Publications</w:t>
            </w:r>
          </w:p>
        </w:tc>
      </w:tr>
      <w:tr>
        <w:tblPrEx>
          <w:tblCellMar>
            <w:top w:w="0" w:type="dxa"/>
            <w:left w:w="108" w:type="dxa"/>
            <w:bottom w:w="0" w:type="dxa"/>
            <w:right w:w="108" w:type="dxa"/>
          </w:tblCellMar>
        </w:tblPrEx>
        <w:trPr>
          <w:trHeight w:val="460" w:hRule="exact"/>
        </w:trPr>
        <w:tc>
          <w:tcPr>
            <w:tcW w:w="244" w:type="dxa"/>
            <w:tcMar>
              <w:left w:w="0" w:type="dxa"/>
              <w:right w:w="0" w:type="dxa"/>
            </w:tcMar>
          </w:tcPr>
          <w:p>
            <w:pPr>
              <w:widowControl/>
              <w:autoSpaceDE w:val="0"/>
              <w:autoSpaceDN w:val="0"/>
              <w:spacing w:before="20" w:after="0" w:line="240" w:lineRule="auto"/>
              <w:ind w:left="0" w:right="0" w:firstLine="0"/>
              <w:jc w:val="center"/>
            </w:pPr>
            <w:r>
              <w:drawing>
                <wp:inline distT="0" distB="0" distL="114300" distR="114300">
                  <wp:extent cx="165100" cy="16510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165100" cy="165100"/>
                          </a:xfrm>
                          <a:prstGeom prst="rect">
                            <a:avLst/>
                          </a:prstGeom>
                        </pic:spPr>
                      </pic:pic>
                    </a:graphicData>
                  </a:graphic>
                </wp:inline>
              </w:drawing>
            </w:r>
          </w:p>
        </w:tc>
        <w:tc>
          <w:tcPr>
            <w:tcW w:w="4560" w:type="dxa"/>
            <w:tcMar>
              <w:left w:w="0" w:type="dxa"/>
              <w:right w:w="0" w:type="dxa"/>
            </w:tcMar>
          </w:tcPr>
          <w:p>
            <w:pPr>
              <w:widowControl/>
              <w:autoSpaceDE w:val="0"/>
              <w:autoSpaceDN w:val="0"/>
              <w:spacing w:before="46" w:after="0" w:line="247" w:lineRule="auto"/>
              <w:ind w:left="100" w:right="1008" w:firstLine="0"/>
              <w:jc w:val="left"/>
            </w:pPr>
            <w:r>
              <w:rPr>
                <w:rFonts w:ascii="Noto Sans SemiBold" w:hAnsi="Noto Sans SemiBold" w:eastAsia="Noto Sans SemiBold"/>
                <w:b/>
                <w:i w:val="0"/>
                <w:color w:val="191919"/>
                <w:sz w:val="14"/>
              </w:rPr>
              <w:t>0</w:t>
            </w:r>
            <w:r>
              <w:rPr>
                <w:rFonts w:ascii="Noto Sans" w:hAnsi="Noto Sans" w:eastAsia="Noto Sans"/>
                <w:b w:val="0"/>
                <w:i w:val="0"/>
                <w:color w:val="191919"/>
                <w:sz w:val="14"/>
              </w:rPr>
              <w:t xml:space="preserve"> Missing Quotations  0% </w:t>
            </w:r>
            <w:r>
              <w:br w:type="textWrapping"/>
            </w:r>
            <w:r>
              <w:rPr>
                <w:rFonts w:ascii="Noto Sans" w:hAnsi="Noto Sans" w:eastAsia="Noto Sans"/>
                <w:b w:val="0"/>
                <w:i w:val="0"/>
                <w:color w:val="636363"/>
                <w:sz w:val="14"/>
              </w:rPr>
              <w:t>Matches that are still very similar to source material</w:t>
            </w:r>
          </w:p>
        </w:tc>
        <w:tc>
          <w:tcPr>
            <w:tcW w:w="780" w:type="dxa"/>
            <w:vMerge w:val="restart"/>
            <w:tcMar>
              <w:left w:w="0" w:type="dxa"/>
              <w:right w:w="0" w:type="dxa"/>
            </w:tcMar>
          </w:tcPr>
          <w:p>
            <w:pPr>
              <w:widowControl/>
              <w:autoSpaceDE w:val="0"/>
              <w:autoSpaceDN w:val="0"/>
              <w:spacing w:before="106" w:after="0" w:line="242" w:lineRule="auto"/>
              <w:ind w:left="0" w:right="134" w:firstLine="0"/>
              <w:jc w:val="right"/>
            </w:pPr>
            <w:r>
              <w:rPr>
                <w:rFonts w:ascii="Noto Sans" w:hAnsi="Noto Sans" w:eastAsia="Noto Sans"/>
                <w:b w:val="0"/>
                <w:i w:val="0"/>
                <w:color w:val="191919"/>
                <w:sz w:val="14"/>
              </w:rPr>
              <w:t>0%</w:t>
            </w:r>
          </w:p>
        </w:tc>
        <w:tc>
          <w:tcPr>
            <w:tcW w:w="300" w:type="dxa"/>
            <w:vMerge w:val="restart"/>
            <w:tcBorders>
              <w:bottom w:val="single" w:color="CCCCCC" w:sz="4" w:space="0"/>
            </w:tcBorders>
            <w:tcMar>
              <w:left w:w="0" w:type="dxa"/>
              <w:right w:w="0" w:type="dxa"/>
            </w:tcMar>
          </w:tcPr>
          <w:p>
            <w:pPr>
              <w:widowControl/>
              <w:autoSpaceDE w:val="0"/>
              <w:autoSpaceDN w:val="0"/>
              <w:spacing w:before="144" w:after="0" w:line="240" w:lineRule="auto"/>
              <w:ind w:left="0" w:right="10" w:firstLine="0"/>
              <w:jc w:val="right"/>
            </w:pPr>
            <w:r>
              <w:drawing>
                <wp:inline distT="0" distB="0" distL="114300" distR="114300">
                  <wp:extent cx="82550" cy="82550"/>
                  <wp:effectExtent l="0" t="0" r="889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82550" cy="82550"/>
                          </a:xfrm>
                          <a:prstGeom prst="rect">
                            <a:avLst/>
                          </a:prstGeom>
                        </pic:spPr>
                      </pic:pic>
                    </a:graphicData>
                  </a:graphic>
                </wp:inline>
              </w:drawing>
            </w:r>
          </w:p>
        </w:tc>
        <w:tc>
          <w:tcPr>
            <w:tcW w:w="4924" w:type="dxa"/>
            <w:vMerge w:val="restart"/>
            <w:tcMar>
              <w:left w:w="0" w:type="dxa"/>
              <w:right w:w="0" w:type="dxa"/>
            </w:tcMar>
          </w:tcPr>
          <w:p>
            <w:pPr>
              <w:widowControl/>
              <w:autoSpaceDE w:val="0"/>
              <w:autoSpaceDN w:val="0"/>
              <w:spacing w:before="106" w:after="0" w:line="242" w:lineRule="auto"/>
              <w:ind w:left="120" w:right="0" w:firstLine="0"/>
              <w:jc w:val="left"/>
            </w:pPr>
            <w:r>
              <w:rPr>
                <w:rFonts w:ascii="Noto Sans" w:hAnsi="Noto Sans" w:eastAsia="Noto Sans"/>
                <w:b w:val="0"/>
                <w:i w:val="0"/>
                <w:color w:val="191919"/>
                <w:sz w:val="14"/>
              </w:rPr>
              <w:t>Submitted works (Student Papers)</w:t>
            </w:r>
          </w:p>
        </w:tc>
      </w:tr>
      <w:tr>
        <w:tblPrEx>
          <w:tblCellMar>
            <w:top w:w="0" w:type="dxa"/>
            <w:left w:w="108" w:type="dxa"/>
            <w:bottom w:w="0" w:type="dxa"/>
            <w:right w:w="108" w:type="dxa"/>
          </w:tblCellMar>
        </w:tblPrEx>
        <w:trPr>
          <w:trHeight w:val="500" w:hRule="exact"/>
        </w:trPr>
        <w:tc>
          <w:tcPr>
            <w:tcW w:w="244" w:type="dxa"/>
            <w:tcMar>
              <w:left w:w="0" w:type="dxa"/>
              <w:right w:w="0" w:type="dxa"/>
            </w:tcMar>
          </w:tcPr>
          <w:p>
            <w:pPr>
              <w:widowControl/>
              <w:autoSpaceDE w:val="0"/>
              <w:autoSpaceDN w:val="0"/>
              <w:spacing w:before="60" w:after="0" w:line="240" w:lineRule="auto"/>
              <w:ind w:left="0" w:right="0" w:firstLine="0"/>
              <w:jc w:val="center"/>
            </w:pPr>
            <w:r>
              <w:drawing>
                <wp:inline distT="0" distB="0" distL="114300" distR="114300">
                  <wp:extent cx="165100" cy="165100"/>
                  <wp:effectExtent l="0" t="0" r="254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165100" cy="165100"/>
                          </a:xfrm>
                          <a:prstGeom prst="rect">
                            <a:avLst/>
                          </a:prstGeom>
                        </pic:spPr>
                      </pic:pic>
                    </a:graphicData>
                  </a:graphic>
                </wp:inline>
              </w:drawing>
            </w:r>
          </w:p>
        </w:tc>
        <w:tc>
          <w:tcPr>
            <w:tcW w:w="4560" w:type="dxa"/>
            <w:tcMar>
              <w:left w:w="0" w:type="dxa"/>
              <w:right w:w="0" w:type="dxa"/>
            </w:tcMar>
          </w:tcPr>
          <w:p>
            <w:pPr>
              <w:widowControl/>
              <w:autoSpaceDE w:val="0"/>
              <w:autoSpaceDN w:val="0"/>
              <w:spacing w:before="86" w:after="0" w:line="247" w:lineRule="auto"/>
              <w:ind w:left="100" w:right="576" w:firstLine="0"/>
              <w:jc w:val="left"/>
            </w:pPr>
            <w:r>
              <w:rPr>
                <w:rFonts w:ascii="Noto Sans SemiBold" w:hAnsi="Noto Sans SemiBold" w:eastAsia="Noto Sans SemiBold"/>
                <w:b/>
                <w:i w:val="0"/>
                <w:color w:val="191919"/>
                <w:sz w:val="14"/>
              </w:rPr>
              <w:t>0</w:t>
            </w:r>
            <w:r>
              <w:rPr>
                <w:rFonts w:ascii="Noto Sans" w:hAnsi="Noto Sans" w:eastAsia="Noto Sans"/>
                <w:b w:val="0"/>
                <w:i w:val="0"/>
                <w:color w:val="191919"/>
                <w:sz w:val="14"/>
              </w:rPr>
              <w:t xml:space="preserve"> Missing Citation  0% </w:t>
            </w:r>
            <w:r>
              <w:br w:type="textWrapping"/>
            </w:r>
            <w:r>
              <w:rPr>
                <w:rFonts w:ascii="Noto Sans" w:hAnsi="Noto Sans" w:eastAsia="Noto Sans"/>
                <w:b w:val="0"/>
                <w:i w:val="0"/>
                <w:color w:val="636363"/>
                <w:sz w:val="14"/>
              </w:rPr>
              <w:t>Matches that have quotation marks, but no in-text citation</w:t>
            </w:r>
          </w:p>
        </w:tc>
        <w:tc>
          <w:tcPr>
            <w:tcW w:w="2166" w:type="dxa"/>
            <w:vMerge w:val="continue"/>
          </w:tcPr>
          <w:p/>
        </w:tc>
        <w:tc>
          <w:tcPr>
            <w:tcW w:w="2166" w:type="dxa"/>
            <w:vMerge w:val="continue"/>
            <w:tcBorders>
              <w:bottom w:val="single" w:color="CCCCCC" w:sz="4" w:space="0"/>
            </w:tcBorders>
          </w:tcPr>
          <w:p/>
        </w:tc>
        <w:tc>
          <w:tcPr>
            <w:tcW w:w="2166" w:type="dxa"/>
            <w:vMerge w:val="continue"/>
          </w:tcPr>
          <w:p/>
        </w:tc>
      </w:tr>
      <w:tr>
        <w:tblPrEx>
          <w:tblCellMar>
            <w:top w:w="0" w:type="dxa"/>
            <w:left w:w="108" w:type="dxa"/>
            <w:bottom w:w="0" w:type="dxa"/>
            <w:right w:w="108" w:type="dxa"/>
          </w:tblCellMar>
        </w:tblPrEx>
        <w:trPr>
          <w:trHeight w:val="664" w:hRule="exact"/>
        </w:trPr>
        <w:tc>
          <w:tcPr>
            <w:tcW w:w="244" w:type="dxa"/>
            <w:tcBorders>
              <w:bottom w:val="single" w:color="CCCCCC" w:sz="4" w:space="0"/>
            </w:tcBorders>
            <w:tcMar>
              <w:left w:w="0" w:type="dxa"/>
              <w:right w:w="0" w:type="dxa"/>
            </w:tcMar>
          </w:tcPr>
          <w:p>
            <w:pPr>
              <w:widowControl/>
              <w:autoSpaceDE w:val="0"/>
              <w:autoSpaceDN w:val="0"/>
              <w:spacing w:before="60" w:after="0" w:line="240" w:lineRule="auto"/>
              <w:ind w:left="0" w:right="0" w:firstLine="0"/>
              <w:jc w:val="center"/>
            </w:pPr>
            <w:r>
              <w:drawing>
                <wp:inline distT="0" distB="0" distL="114300" distR="114300">
                  <wp:extent cx="165100" cy="165100"/>
                  <wp:effectExtent l="0" t="0" r="254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165100" cy="165100"/>
                          </a:xfrm>
                          <a:prstGeom prst="rect">
                            <a:avLst/>
                          </a:prstGeom>
                        </pic:spPr>
                      </pic:pic>
                    </a:graphicData>
                  </a:graphic>
                </wp:inline>
              </w:drawing>
            </w:r>
          </w:p>
        </w:tc>
        <w:tc>
          <w:tcPr>
            <w:tcW w:w="4560" w:type="dxa"/>
            <w:tcBorders>
              <w:bottom w:val="single" w:color="CCCCCC" w:sz="4" w:space="0"/>
            </w:tcBorders>
            <w:tcMar>
              <w:left w:w="0" w:type="dxa"/>
              <w:right w:w="0" w:type="dxa"/>
            </w:tcMar>
          </w:tcPr>
          <w:p>
            <w:pPr>
              <w:widowControl/>
              <w:autoSpaceDE w:val="0"/>
              <w:autoSpaceDN w:val="0"/>
              <w:spacing w:before="86" w:after="0" w:line="247" w:lineRule="auto"/>
              <w:ind w:left="100" w:right="288" w:firstLine="0"/>
              <w:jc w:val="left"/>
            </w:pPr>
            <w:r>
              <w:rPr>
                <w:rFonts w:ascii="Noto Sans SemiBold" w:hAnsi="Noto Sans SemiBold" w:eastAsia="Noto Sans SemiBold"/>
                <w:b/>
                <w:i w:val="0"/>
                <w:color w:val="191919"/>
                <w:sz w:val="14"/>
              </w:rPr>
              <w:t>0</w:t>
            </w:r>
            <w:r>
              <w:rPr>
                <w:rFonts w:ascii="Noto Sans" w:hAnsi="Noto Sans" w:eastAsia="Noto Sans"/>
                <w:b w:val="0"/>
                <w:i w:val="0"/>
                <w:color w:val="191919"/>
                <w:sz w:val="14"/>
              </w:rPr>
              <w:t xml:space="preserve"> Cited and Quoted  0% </w:t>
            </w:r>
            <w:r>
              <w:br w:type="textWrapping"/>
            </w:r>
            <w:r>
              <w:rPr>
                <w:rFonts w:ascii="Noto Sans" w:hAnsi="Noto Sans" w:eastAsia="Noto Sans"/>
                <w:b w:val="0"/>
                <w:i w:val="0"/>
                <w:color w:val="636363"/>
                <w:sz w:val="14"/>
              </w:rPr>
              <w:t>Matches with in-text citation present, but no quotation marks</w:t>
            </w:r>
          </w:p>
        </w:tc>
        <w:tc>
          <w:tcPr>
            <w:tcW w:w="2166" w:type="dxa"/>
            <w:vMerge w:val="continue"/>
          </w:tcPr>
          <w:p/>
        </w:tc>
        <w:tc>
          <w:tcPr>
            <w:tcW w:w="2166" w:type="dxa"/>
            <w:vMerge w:val="continue"/>
            <w:tcBorders>
              <w:bottom w:val="single" w:color="CCCCCC" w:sz="4" w:space="0"/>
            </w:tcBorders>
          </w:tcPr>
          <w:p/>
        </w:tc>
        <w:tc>
          <w:tcPr>
            <w:tcW w:w="2166" w:type="dxa"/>
            <w:vMerge w:val="continue"/>
          </w:tcPr>
          <w:p/>
        </w:tc>
      </w:tr>
    </w:tbl>
    <w:p>
      <w:pPr>
        <w:widowControl/>
        <w:autoSpaceDE w:val="0"/>
        <w:autoSpaceDN w:val="0"/>
        <w:spacing w:before="260" w:after="140" w:line="240" w:lineRule="auto"/>
        <w:ind w:left="4" w:right="0" w:firstLine="0"/>
        <w:jc w:val="left"/>
      </w:pPr>
      <w:r>
        <w:rPr>
          <w:rFonts w:ascii="Noto Sans SemiBold" w:hAnsi="Noto Sans SemiBold" w:eastAsia="Noto Sans SemiBold"/>
          <w:b/>
          <w:i w:val="0"/>
          <w:color w:val="191919"/>
          <w:sz w:val="20"/>
        </w:rPr>
        <w:t>Integrity Flags</w:t>
      </w:r>
    </w:p>
    <w:p>
      <w:pPr>
        <w:sectPr>
          <w:pgSz w:w="12240" w:h="15840"/>
          <w:pgMar w:top="240" w:right="696" w:bottom="276" w:left="716" w:header="720" w:footer="720" w:gutter="0"/>
          <w:cols w:space="720" w:num="1"/>
          <w:docGrid w:linePitch="360" w:charSpace="0"/>
        </w:sectPr>
      </w:pPr>
    </w:p>
    <w:p>
      <w:pPr>
        <w:widowControl/>
        <w:autoSpaceDE w:val="0"/>
        <w:autoSpaceDN w:val="0"/>
        <w:spacing w:before="0" w:after="0" w:line="310" w:lineRule="auto"/>
        <w:ind w:left="4" w:right="1296" w:firstLine="0"/>
        <w:jc w:val="left"/>
      </w:pPr>
      <w:r>
        <w:rPr>
          <w:rFonts w:ascii="Noto Sans SemiBold" w:hAnsi="Noto Sans SemiBold" w:eastAsia="Noto Sans SemiBold"/>
          <w:b/>
          <w:i w:val="0"/>
          <w:color w:val="191919"/>
          <w:sz w:val="14"/>
        </w:rPr>
        <w:t xml:space="preserve">0 Integrity Flags for Review </w:t>
      </w:r>
      <w:r>
        <w:br w:type="textWrapping"/>
      </w:r>
      <w:r>
        <w:rPr>
          <w:rFonts w:ascii="Noto Sans" w:hAnsi="Noto Sans" w:eastAsia="Noto Sans"/>
          <w:b w:val="0"/>
          <w:i w:val="0"/>
          <w:color w:val="636363"/>
          <w:sz w:val="14"/>
        </w:rPr>
        <w:t>No suspicious text manipulations found.</w:t>
      </w:r>
    </w:p>
    <w:p>
      <w:pPr>
        <w:sectPr>
          <w:type w:val="continuous"/>
          <w:pgSz w:w="12240" w:h="15840"/>
          <w:pgMar w:top="240" w:right="696" w:bottom="276" w:left="716" w:header="720" w:footer="720" w:gutter="0"/>
          <w:cols w:equalWidth="0" w:num="2">
            <w:col w:w="3980" w:space="0"/>
            <w:col w:w="6848"/>
          </w:cols>
          <w:docGrid w:linePitch="360" w:charSpace="0"/>
        </w:sectPr>
      </w:pPr>
    </w:p>
    <w:tbl>
      <w:tblPr>
        <w:tblStyle w:val="32"/>
        <w:tblW w:w="0" w:type="auto"/>
        <w:tblInd w:w="1323" w:type="dxa"/>
        <w:tblLayout w:type="fixed"/>
        <w:tblCellMar>
          <w:top w:w="0" w:type="dxa"/>
          <w:left w:w="108" w:type="dxa"/>
          <w:bottom w:w="0" w:type="dxa"/>
          <w:right w:w="108" w:type="dxa"/>
        </w:tblCellMar>
      </w:tblPr>
      <w:tblGrid>
        <w:gridCol w:w="10828"/>
      </w:tblGrid>
      <w:tr>
        <w:trPr>
          <w:trHeight w:val="698" w:hRule="exact"/>
        </w:trPr>
        <w:tc>
          <w:tcPr>
            <w:tcW w:w="5320" w:type="dxa"/>
            <w:shd w:val="clear" w:color="auto" w:fill="D0E8F9"/>
            <w:tcMar>
              <w:left w:w="0" w:type="dxa"/>
              <w:right w:w="0" w:type="dxa"/>
            </w:tcMar>
          </w:tcPr>
          <w:p>
            <w:pPr>
              <w:widowControl/>
              <w:autoSpaceDE w:val="0"/>
              <w:autoSpaceDN w:val="0"/>
              <w:spacing w:before="154" w:after="0" w:line="245" w:lineRule="auto"/>
              <w:ind w:left="240" w:right="288" w:firstLine="0"/>
              <w:jc w:val="left"/>
            </w:pPr>
            <w:r>
              <w:rPr>
                <w:rFonts w:ascii="Noto Sans" w:hAnsi="Noto Sans" w:eastAsia="Noto Sans"/>
                <w:b w:val="0"/>
                <w:i w:val="0"/>
                <w:color w:val="2C2C2C"/>
                <w:sz w:val="12"/>
              </w:rPr>
              <w:t>Our system's algorithms look deeply at a document for any inconsistencies that would set it apart from a normal submission. If we notice something strange, we flag it for you to review.</w:t>
            </w:r>
          </w:p>
        </w:tc>
      </w:tr>
    </w:tbl>
    <w:p>
      <w:pPr>
        <w:widowControl/>
        <w:autoSpaceDE w:val="0"/>
        <w:autoSpaceDN w:val="0"/>
        <w:spacing w:before="0" w:after="0" w:line="36" w:lineRule="exact"/>
        <w:ind w:left="0" w:right="0"/>
      </w:pPr>
    </w:p>
    <w:tbl>
      <w:tblPr>
        <w:tblStyle w:val="32"/>
        <w:tblW w:w="0" w:type="auto"/>
        <w:tblInd w:w="763" w:type="dxa"/>
        <w:tblLayout w:type="fixed"/>
        <w:tblCellMar>
          <w:top w:w="0" w:type="dxa"/>
          <w:left w:w="108" w:type="dxa"/>
          <w:bottom w:w="0" w:type="dxa"/>
          <w:right w:w="108" w:type="dxa"/>
        </w:tblCellMar>
      </w:tblPr>
      <w:tblGrid>
        <w:gridCol w:w="10828"/>
      </w:tblGrid>
      <w:tr>
        <w:trPr>
          <w:trHeight w:val="424" w:hRule="exact"/>
        </w:trPr>
        <w:tc>
          <w:tcPr>
            <w:tcW w:w="5760" w:type="dxa"/>
            <w:tcMar>
              <w:left w:w="0" w:type="dxa"/>
              <w:right w:w="0" w:type="dxa"/>
            </w:tcMar>
          </w:tcPr>
          <w:p>
            <w:pPr>
              <w:widowControl/>
              <w:autoSpaceDE w:val="0"/>
              <w:autoSpaceDN w:val="0"/>
              <w:spacing w:before="60" w:after="0" w:line="245" w:lineRule="auto"/>
              <w:ind w:left="800" w:right="288" w:firstLine="0"/>
              <w:jc w:val="left"/>
            </w:pPr>
            <w:r>
              <w:rPr>
                <w:rFonts w:ascii="Noto Sans" w:hAnsi="Noto Sans" w:eastAsia="Noto Sans"/>
                <w:b w:val="0"/>
                <w:i w:val="0"/>
                <w:color w:val="2C2C2C"/>
                <w:sz w:val="12"/>
              </w:rPr>
              <w:t>A Flag is not necessarily an indicator of a problem. However, we'd recommend you focus your attention there for further review.</w:t>
            </w:r>
          </w:p>
        </w:tc>
      </w:tr>
    </w:tbl>
    <w:p>
      <w:pPr>
        <w:widowControl/>
        <w:autoSpaceDE w:val="0"/>
        <w:autoSpaceDN w:val="0"/>
        <w:spacing w:before="0" w:after="0" w:line="14" w:lineRule="exact"/>
        <w:ind w:left="0" w:right="0"/>
      </w:pPr>
    </w:p>
    <w:p>
      <w:pPr>
        <w:widowControl/>
        <w:autoSpaceDE w:val="0"/>
        <w:autoSpaceDN w:val="0"/>
        <w:spacing w:before="0" w:after="7314" w:line="14" w:lineRule="exact"/>
        <w:ind w:left="0" w:right="0"/>
      </w:pPr>
    </w:p>
    <w:p>
      <w:pPr>
        <w:sectPr>
          <w:type w:val="nextColumn"/>
          <w:pgSz w:w="12240" w:h="15840"/>
          <w:pgMar w:top="240" w:right="696" w:bottom="276" w:left="716" w:header="720" w:footer="720" w:gutter="0"/>
          <w:cols w:equalWidth="0" w:num="2">
            <w:col w:w="3980" w:space="0"/>
            <w:col w:w="6848"/>
          </w:cols>
          <w:docGrid w:linePitch="360" w:charSpace="0"/>
        </w:sectPr>
      </w:pPr>
    </w:p>
    <w:tbl>
      <w:tblPr>
        <w:tblStyle w:val="32"/>
        <w:tblW w:w="0" w:type="auto"/>
        <w:tblInd w:w="-15" w:type="dxa"/>
        <w:tblLayout w:type="fixed"/>
        <w:tblCellMar>
          <w:top w:w="0" w:type="dxa"/>
          <w:left w:w="108" w:type="dxa"/>
          <w:bottom w:w="0" w:type="dxa"/>
          <w:right w:w="108" w:type="dxa"/>
        </w:tblCellMar>
      </w:tblPr>
      <w:tblGrid>
        <w:gridCol w:w="2707"/>
        <w:gridCol w:w="2707"/>
        <w:gridCol w:w="2707"/>
        <w:gridCol w:w="2707"/>
      </w:tblGrid>
      <w:tr>
        <w:tblPrEx>
          <w:tblCellMar>
            <w:top w:w="0" w:type="dxa"/>
            <w:left w:w="108" w:type="dxa"/>
            <w:bottom w:w="0" w:type="dxa"/>
            <w:right w:w="108" w:type="dxa"/>
          </w:tblCellMar>
        </w:tblPrEx>
        <w:trPr>
          <w:trHeight w:val="310" w:hRule="exact"/>
        </w:trPr>
        <w:tc>
          <w:tcPr>
            <w:tcW w:w="1280" w:type="dxa"/>
            <w:tcMar>
              <w:left w:w="0" w:type="dxa"/>
              <w:right w:w="0" w:type="dxa"/>
            </w:tcMar>
          </w:tcPr>
          <w:p>
            <w:pPr>
              <w:widowControl/>
              <w:autoSpaceDE w:val="0"/>
              <w:autoSpaceDN w:val="0"/>
              <w:spacing w:before="0" w:after="0" w:line="240" w:lineRule="auto"/>
              <w:ind w:left="20" w:right="0" w:firstLine="0"/>
              <w:jc w:val="left"/>
            </w:pPr>
            <w:r>
              <w:drawing>
                <wp:inline distT="0" distB="0" distL="114300" distR="114300">
                  <wp:extent cx="698500" cy="209550"/>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70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2 of 34 - Integrity Overview</w:t>
            </w:r>
          </w:p>
        </w:tc>
        <w:tc>
          <w:tcPr>
            <w:tcW w:w="3580" w:type="dxa"/>
            <w:tcMar>
              <w:left w:w="0" w:type="dxa"/>
              <w:right w:w="0" w:type="dxa"/>
            </w:tcMar>
          </w:tcPr>
          <w:p>
            <w:pPr>
              <w:widowControl/>
              <w:autoSpaceDE w:val="0"/>
              <w:autoSpaceDN w:val="0"/>
              <w:spacing w:before="70" w:after="0" w:line="240" w:lineRule="auto"/>
              <w:ind w:left="0" w:right="32" w:firstLine="0"/>
              <w:jc w:val="right"/>
            </w:pPr>
            <w:r>
              <w:rPr>
                <w:rFonts w:ascii="Noto Sans" w:hAnsi="Noto Sans" w:eastAsia="Noto Sans"/>
                <w:b w:val="0"/>
                <w:i w:val="0"/>
                <w:color w:val="191919"/>
                <w:sz w:val="12"/>
              </w:rPr>
              <w:t>Submission ID</w:t>
            </w:r>
          </w:p>
        </w:tc>
        <w:tc>
          <w:tcPr>
            <w:tcW w:w="126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type w:val="continuous"/>
          <w:pgSz w:w="12240" w:h="15840"/>
          <w:pgMar w:top="240" w:right="696" w:bottom="276" w:left="716"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1353"/>
        <w:gridCol w:w="1353"/>
        <w:gridCol w:w="1353"/>
        <w:gridCol w:w="1353"/>
        <w:gridCol w:w="1353"/>
        <w:gridCol w:w="1353"/>
        <w:gridCol w:w="1353"/>
        <w:gridCol w:w="1353"/>
      </w:tblGrid>
      <w:tr>
        <w:tblPrEx>
          <w:tblCellMar>
            <w:top w:w="0" w:type="dxa"/>
            <w:left w:w="108" w:type="dxa"/>
            <w:bottom w:w="0" w:type="dxa"/>
            <w:right w:w="108" w:type="dxa"/>
          </w:tblCellMar>
        </w:tblPrEx>
        <w:trPr>
          <w:trHeight w:val="460" w:hRule="exact"/>
        </w:trPr>
        <w:tc>
          <w:tcPr>
            <w:tcW w:w="1264" w:type="dxa"/>
            <w:gridSpan w:val="2"/>
            <w:tcMar>
              <w:left w:w="0" w:type="dxa"/>
              <w:right w:w="0" w:type="dxa"/>
            </w:tcMar>
          </w:tcPr>
          <w:p>
            <w:pPr>
              <w:widowControl/>
              <w:autoSpaceDE w:val="0"/>
              <w:autoSpaceDN w:val="0"/>
              <w:spacing w:before="0" w:after="0" w:line="240" w:lineRule="auto"/>
              <w:ind w:left="4" w:right="0" w:firstLine="0"/>
              <w:jc w:val="left"/>
            </w:pPr>
            <w:r>
              <w:drawing>
                <wp:inline distT="0" distB="0" distL="114300" distR="114300">
                  <wp:extent cx="698500" cy="209550"/>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35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3 of 34 - Integrity Overview</w:t>
            </w:r>
          </w:p>
        </w:tc>
        <w:tc>
          <w:tcPr>
            <w:tcW w:w="3660" w:type="dxa"/>
            <w:gridSpan w:val="3"/>
            <w:vMerge w:val="restart"/>
            <w:tcMar>
              <w:left w:w="0" w:type="dxa"/>
              <w:right w:w="0" w:type="dxa"/>
            </w:tcMar>
          </w:tcPr>
          <w:p>
            <w:pPr>
              <w:widowControl/>
              <w:autoSpaceDE w:val="0"/>
              <w:autoSpaceDN w:val="0"/>
              <w:spacing w:before="606" w:after="0" w:line="240" w:lineRule="auto"/>
              <w:ind w:left="440" w:right="0" w:firstLine="0"/>
              <w:jc w:val="left"/>
            </w:pPr>
            <w:r>
              <w:rPr>
                <w:rFonts w:ascii="Noto Sans SemiBold" w:hAnsi="Noto Sans SemiBold" w:eastAsia="Noto Sans SemiBold"/>
                <w:b/>
                <w:i w:val="0"/>
                <w:color w:val="191919"/>
                <w:sz w:val="20"/>
              </w:rPr>
              <w:t>Top Sources</w:t>
            </w:r>
          </w:p>
        </w:tc>
        <w:tc>
          <w:tcPr>
            <w:tcW w:w="1080" w:type="dxa"/>
            <w:vMerge w:val="restart"/>
            <w:tcBorders>
              <w:bottom w:val="single" w:color="CCCCCC" w:sz="4" w:space="0"/>
            </w:tcBorders>
            <w:tcMar>
              <w:left w:w="0" w:type="dxa"/>
              <w:right w:w="0" w:type="dxa"/>
            </w:tcMar>
          </w:tcPr>
          <w:p>
            <w:pPr>
              <w:widowControl/>
              <w:autoSpaceDE w:val="0"/>
              <w:autoSpaceDN w:val="0"/>
              <w:spacing w:before="70" w:after="0" w:line="240" w:lineRule="auto"/>
              <w:ind w:left="240" w:right="0" w:firstLine="0"/>
              <w:jc w:val="left"/>
            </w:pPr>
            <w:r>
              <w:rPr>
                <w:rFonts w:ascii="Noto Sans" w:hAnsi="Noto Sans" w:eastAsia="Noto Sans"/>
                <w:b w:val="0"/>
                <w:i w:val="0"/>
                <w:color w:val="191919"/>
                <w:sz w:val="12"/>
              </w:rPr>
              <w:t>Submission ID</w:t>
            </w:r>
          </w:p>
        </w:tc>
        <w:tc>
          <w:tcPr>
            <w:tcW w:w="1264" w:type="dxa"/>
            <w:vMerge w:val="restart"/>
            <w:tcBorders>
              <w:bottom w:val="single" w:color="CCCCCC" w:sz="4" w:space="0"/>
            </w:tcBorders>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r>
        <w:tblPrEx>
          <w:tblCellMar>
            <w:top w:w="0" w:type="dxa"/>
            <w:left w:w="108" w:type="dxa"/>
            <w:bottom w:w="0" w:type="dxa"/>
            <w:right w:w="108" w:type="dxa"/>
          </w:tblCellMar>
        </w:tblPrEx>
        <w:trPr>
          <w:trHeight w:val="480" w:hRule="exact"/>
        </w:trPr>
        <w:tc>
          <w:tcPr>
            <w:tcW w:w="4804" w:type="dxa"/>
            <w:gridSpan w:val="3"/>
            <w:tcMar>
              <w:left w:w="0" w:type="dxa"/>
              <w:right w:w="0" w:type="dxa"/>
            </w:tcMar>
          </w:tcPr>
          <w:p>
            <w:pPr>
              <w:widowControl/>
              <w:autoSpaceDE w:val="0"/>
              <w:autoSpaceDN w:val="0"/>
              <w:spacing w:before="146" w:after="0" w:line="240" w:lineRule="auto"/>
              <w:ind w:left="4" w:right="0" w:firstLine="0"/>
              <w:jc w:val="left"/>
            </w:pPr>
            <w:r>
              <w:rPr>
                <w:rFonts w:ascii="Noto Sans SemiBold" w:hAnsi="Noto Sans SemiBold" w:eastAsia="Noto Sans SemiBold"/>
                <w:b/>
                <w:i w:val="0"/>
                <w:color w:val="191919"/>
                <w:sz w:val="20"/>
              </w:rPr>
              <w:t>Match Groups</w:t>
            </w:r>
          </w:p>
        </w:tc>
        <w:tc>
          <w:tcPr>
            <w:tcW w:w="4059" w:type="dxa"/>
            <w:gridSpan w:val="3"/>
            <w:vMerge w:val="continue"/>
          </w:tcPr>
          <w:p/>
        </w:tc>
        <w:tc>
          <w:tcPr>
            <w:tcW w:w="1353" w:type="dxa"/>
            <w:vMerge w:val="continue"/>
            <w:tcBorders>
              <w:bottom w:val="single" w:color="CCCCCC" w:sz="4" w:space="0"/>
            </w:tcBorders>
          </w:tcPr>
          <w:p/>
        </w:tc>
        <w:tc>
          <w:tcPr>
            <w:tcW w:w="1353" w:type="dxa"/>
            <w:vMerge w:val="continue"/>
            <w:tcBorders>
              <w:bottom w:val="single" w:color="CCCCCC" w:sz="4" w:space="0"/>
            </w:tcBorders>
          </w:tcPr>
          <w:p/>
        </w:tc>
      </w:tr>
      <w:tr>
        <w:tblPrEx>
          <w:tblCellMar>
            <w:top w:w="0" w:type="dxa"/>
            <w:left w:w="108" w:type="dxa"/>
            <w:bottom w:w="0" w:type="dxa"/>
            <w:right w:w="108" w:type="dxa"/>
          </w:tblCellMar>
        </w:tblPrEx>
        <w:trPr>
          <w:trHeight w:val="340" w:hRule="exact"/>
        </w:trPr>
        <w:tc>
          <w:tcPr>
            <w:tcW w:w="304" w:type="dxa"/>
            <w:vMerge w:val="restart"/>
            <w:tcMar>
              <w:left w:w="0" w:type="dxa"/>
              <w:right w:w="0" w:type="dxa"/>
            </w:tcMar>
          </w:tcPr>
          <w:p>
            <w:pPr>
              <w:widowControl/>
              <w:autoSpaceDE w:val="0"/>
              <w:autoSpaceDN w:val="0"/>
              <w:spacing w:before="80" w:after="0" w:line="240" w:lineRule="auto"/>
              <w:ind w:left="0" w:right="0" w:firstLine="0"/>
              <w:jc w:val="center"/>
            </w:pPr>
            <w:r>
              <w:drawing>
                <wp:inline distT="0" distB="0" distL="114300" distR="114300">
                  <wp:extent cx="165100" cy="177800"/>
                  <wp:effectExtent l="0" t="0" r="254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165100" cy="177800"/>
                          </a:xfrm>
                          <a:prstGeom prst="rect">
                            <a:avLst/>
                          </a:prstGeom>
                        </pic:spPr>
                      </pic:pic>
                    </a:graphicData>
                  </a:graphic>
                </wp:inline>
              </w:drawing>
            </w:r>
          </w:p>
        </w:tc>
        <w:tc>
          <w:tcPr>
            <w:tcW w:w="4500" w:type="dxa"/>
            <w:gridSpan w:val="2"/>
            <w:vMerge w:val="restart"/>
            <w:tcMar>
              <w:left w:w="0" w:type="dxa"/>
              <w:right w:w="0" w:type="dxa"/>
            </w:tcMar>
          </w:tcPr>
          <w:p>
            <w:pPr>
              <w:widowControl/>
              <w:autoSpaceDE w:val="0"/>
              <w:autoSpaceDN w:val="0"/>
              <w:spacing w:before="114" w:after="0" w:line="247" w:lineRule="auto"/>
              <w:ind w:left="40" w:right="576" w:firstLine="0"/>
              <w:jc w:val="left"/>
            </w:pPr>
            <w:r>
              <w:rPr>
                <w:rFonts w:ascii="Noto Sans SemiBold" w:hAnsi="Noto Sans SemiBold" w:eastAsia="Noto Sans SemiBold"/>
                <w:b/>
                <w:i w:val="0"/>
                <w:color w:val="191919"/>
                <w:sz w:val="14"/>
              </w:rPr>
              <w:t>70</w:t>
            </w:r>
            <w:r>
              <w:rPr>
                <w:rFonts w:ascii="Noto Sans" w:hAnsi="Noto Sans" w:eastAsia="Noto Sans"/>
                <w:b w:val="0"/>
                <w:i w:val="0"/>
                <w:color w:val="191919"/>
                <w:sz w:val="14"/>
              </w:rPr>
              <w:t xml:space="preserve"> Not Cited or Quoted  10% </w:t>
            </w:r>
            <w:r>
              <w:br w:type="textWrapping"/>
            </w:r>
            <w:r>
              <w:rPr>
                <w:rFonts w:ascii="Noto Sans" w:hAnsi="Noto Sans" w:eastAsia="Noto Sans"/>
                <w:b w:val="0"/>
                <w:i w:val="0"/>
                <w:color w:val="636363"/>
                <w:sz w:val="14"/>
              </w:rPr>
              <w:t>Matches with neither in-text citation nor quotation marks</w:t>
            </w:r>
          </w:p>
        </w:tc>
        <w:tc>
          <w:tcPr>
            <w:tcW w:w="760" w:type="dxa"/>
            <w:tcMar>
              <w:left w:w="0" w:type="dxa"/>
              <w:right w:w="0" w:type="dxa"/>
            </w:tcMar>
          </w:tcPr>
          <w:p>
            <w:pPr>
              <w:widowControl/>
              <w:autoSpaceDE w:val="0"/>
              <w:autoSpaceDN w:val="0"/>
              <w:spacing w:before="114" w:after="0" w:line="242" w:lineRule="auto"/>
              <w:ind w:left="0" w:right="124" w:firstLine="0"/>
              <w:jc w:val="right"/>
            </w:pPr>
            <w:r>
              <w:rPr>
                <w:rFonts w:ascii="Noto Sans" w:hAnsi="Noto Sans" w:eastAsia="Noto Sans"/>
                <w:b w:val="0"/>
                <w:i w:val="0"/>
                <w:color w:val="191919"/>
                <w:sz w:val="14"/>
              </w:rPr>
              <w:t>5%</w:t>
            </w:r>
          </w:p>
        </w:tc>
        <w:tc>
          <w:tcPr>
            <w:tcW w:w="320" w:type="dxa"/>
            <w:tcMar>
              <w:left w:w="0" w:type="dxa"/>
              <w:right w:w="0" w:type="dxa"/>
            </w:tcMar>
          </w:tcPr>
          <w:p>
            <w:pPr>
              <w:widowControl/>
              <w:autoSpaceDE w:val="0"/>
              <w:autoSpaceDN w:val="0"/>
              <w:spacing w:before="130" w:after="0" w:line="240" w:lineRule="auto"/>
              <w:ind w:left="0" w:right="0" w:firstLine="0"/>
              <w:jc w:val="right"/>
            </w:pPr>
            <w:r>
              <w:drawing>
                <wp:inline distT="0" distB="0" distL="114300" distR="114300">
                  <wp:extent cx="107950" cy="107950"/>
                  <wp:effectExtent l="0" t="0" r="13970" b="139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0"/>
                          <a:stretch>
                            <a:fillRect/>
                          </a:stretch>
                        </pic:blipFill>
                        <pic:spPr>
                          <a:xfrm>
                            <a:off x="0" y="0"/>
                            <a:ext cx="107950" cy="107950"/>
                          </a:xfrm>
                          <a:prstGeom prst="rect">
                            <a:avLst/>
                          </a:prstGeom>
                        </pic:spPr>
                      </pic:pic>
                    </a:graphicData>
                  </a:graphic>
                </wp:inline>
              </w:drawing>
            </w:r>
          </w:p>
        </w:tc>
        <w:tc>
          <w:tcPr>
            <w:tcW w:w="2580" w:type="dxa"/>
            <w:tcMar>
              <w:left w:w="0" w:type="dxa"/>
              <w:right w:w="0" w:type="dxa"/>
            </w:tcMar>
          </w:tcPr>
          <w:p>
            <w:pPr>
              <w:widowControl/>
              <w:autoSpaceDE w:val="0"/>
              <w:autoSpaceDN w:val="0"/>
              <w:spacing w:before="114" w:after="0" w:line="242" w:lineRule="auto"/>
              <w:ind w:left="120" w:right="0" w:firstLine="0"/>
              <w:jc w:val="left"/>
            </w:pPr>
            <w:r>
              <w:rPr>
                <w:rFonts w:ascii="Noto Sans" w:hAnsi="Noto Sans" w:eastAsia="Noto Sans"/>
                <w:b w:val="0"/>
                <w:i w:val="0"/>
                <w:color w:val="191919"/>
                <w:sz w:val="14"/>
              </w:rPr>
              <w:t>Internet sources</w:t>
            </w:r>
          </w:p>
        </w:tc>
        <w:tc>
          <w:tcPr>
            <w:tcW w:w="1353" w:type="dxa"/>
            <w:vMerge w:val="continue"/>
            <w:tcBorders>
              <w:bottom w:val="single" w:color="CCCCCC" w:sz="4" w:space="0"/>
            </w:tcBorders>
          </w:tcPr>
          <w:p/>
        </w:tc>
        <w:tc>
          <w:tcPr>
            <w:tcW w:w="1353" w:type="dxa"/>
            <w:vMerge w:val="continue"/>
            <w:tcBorders>
              <w:bottom w:val="single" w:color="CCCCCC" w:sz="4" w:space="0"/>
            </w:tcBorders>
          </w:tcPr>
          <w:p/>
        </w:tc>
      </w:tr>
      <w:tr>
        <w:tblPrEx>
          <w:tblCellMar>
            <w:top w:w="0" w:type="dxa"/>
            <w:left w:w="108" w:type="dxa"/>
            <w:bottom w:w="0" w:type="dxa"/>
            <w:right w:w="108" w:type="dxa"/>
          </w:tblCellMar>
        </w:tblPrEx>
        <w:trPr>
          <w:trHeight w:val="240" w:hRule="exact"/>
        </w:trPr>
        <w:tc>
          <w:tcPr>
            <w:tcW w:w="1353" w:type="dxa"/>
            <w:vMerge w:val="continue"/>
          </w:tcPr>
          <w:p/>
        </w:tc>
        <w:tc>
          <w:tcPr>
            <w:tcW w:w="2706" w:type="dxa"/>
            <w:gridSpan w:val="2"/>
            <w:vMerge w:val="continue"/>
          </w:tcPr>
          <w:p/>
        </w:tc>
        <w:tc>
          <w:tcPr>
            <w:tcW w:w="760" w:type="dxa"/>
            <w:tcMar>
              <w:left w:w="0" w:type="dxa"/>
              <w:right w:w="0" w:type="dxa"/>
            </w:tcMar>
          </w:tcPr>
          <w:p>
            <w:pPr>
              <w:widowControl/>
              <w:autoSpaceDE w:val="0"/>
              <w:autoSpaceDN w:val="0"/>
              <w:spacing w:before="48" w:after="0" w:line="242" w:lineRule="auto"/>
              <w:ind w:left="0" w:right="124" w:firstLine="0"/>
              <w:jc w:val="right"/>
            </w:pPr>
            <w:r>
              <w:rPr>
                <w:rFonts w:ascii="Noto Sans" w:hAnsi="Noto Sans" w:eastAsia="Noto Sans"/>
                <w:b w:val="0"/>
                <w:i w:val="0"/>
                <w:color w:val="191919"/>
                <w:sz w:val="14"/>
              </w:rPr>
              <w:t>5%</w:t>
            </w:r>
          </w:p>
        </w:tc>
        <w:tc>
          <w:tcPr>
            <w:tcW w:w="320" w:type="dxa"/>
            <w:tcMar>
              <w:left w:w="0" w:type="dxa"/>
              <w:right w:w="0" w:type="dxa"/>
            </w:tcMar>
          </w:tcPr>
          <w:p>
            <w:pPr>
              <w:widowControl/>
              <w:autoSpaceDE w:val="0"/>
              <w:autoSpaceDN w:val="0"/>
              <w:spacing w:before="94" w:after="0" w:line="240" w:lineRule="auto"/>
              <w:ind w:left="0" w:right="0" w:firstLine="0"/>
              <w:jc w:val="right"/>
            </w:pPr>
            <w:r>
              <w:drawing>
                <wp:inline distT="0" distB="0" distL="114300" distR="114300">
                  <wp:extent cx="114300" cy="78740"/>
                  <wp:effectExtent l="0" t="0" r="7620" b="127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1"/>
                          <a:stretch>
                            <a:fillRect/>
                          </a:stretch>
                        </pic:blipFill>
                        <pic:spPr>
                          <a:xfrm>
                            <a:off x="0" y="0"/>
                            <a:ext cx="114300" cy="78740"/>
                          </a:xfrm>
                          <a:prstGeom prst="rect">
                            <a:avLst/>
                          </a:prstGeom>
                        </pic:spPr>
                      </pic:pic>
                    </a:graphicData>
                  </a:graphic>
                </wp:inline>
              </w:drawing>
            </w:r>
          </w:p>
        </w:tc>
        <w:tc>
          <w:tcPr>
            <w:tcW w:w="2580" w:type="dxa"/>
            <w:tcMar>
              <w:left w:w="0" w:type="dxa"/>
              <w:right w:w="0" w:type="dxa"/>
            </w:tcMar>
          </w:tcPr>
          <w:p>
            <w:pPr>
              <w:widowControl/>
              <w:autoSpaceDE w:val="0"/>
              <w:autoSpaceDN w:val="0"/>
              <w:spacing w:before="48" w:after="0" w:line="242" w:lineRule="auto"/>
              <w:ind w:left="120" w:right="0" w:firstLine="0"/>
              <w:jc w:val="left"/>
            </w:pPr>
            <w:r>
              <w:rPr>
                <w:rFonts w:ascii="Noto Sans" w:hAnsi="Noto Sans" w:eastAsia="Noto Sans"/>
                <w:b w:val="0"/>
                <w:i w:val="0"/>
                <w:color w:val="191919"/>
                <w:sz w:val="14"/>
              </w:rPr>
              <w:t>Publications</w:t>
            </w:r>
          </w:p>
        </w:tc>
        <w:tc>
          <w:tcPr>
            <w:tcW w:w="1353" w:type="dxa"/>
            <w:vMerge w:val="continue"/>
            <w:tcBorders>
              <w:bottom w:val="single" w:color="CCCCCC" w:sz="4" w:space="0"/>
            </w:tcBorders>
          </w:tcPr>
          <w:p/>
        </w:tc>
        <w:tc>
          <w:tcPr>
            <w:tcW w:w="1353" w:type="dxa"/>
            <w:vMerge w:val="continue"/>
            <w:tcBorders>
              <w:bottom w:val="single" w:color="CCCCCC" w:sz="4" w:space="0"/>
            </w:tcBorders>
          </w:tcPr>
          <w:p/>
        </w:tc>
      </w:tr>
      <w:tr>
        <w:tblPrEx>
          <w:tblCellMar>
            <w:top w:w="0" w:type="dxa"/>
            <w:left w:w="108" w:type="dxa"/>
            <w:bottom w:w="0" w:type="dxa"/>
            <w:right w:w="108" w:type="dxa"/>
          </w:tblCellMar>
        </w:tblPrEx>
        <w:trPr>
          <w:trHeight w:val="460" w:hRule="exact"/>
        </w:trPr>
        <w:tc>
          <w:tcPr>
            <w:tcW w:w="304" w:type="dxa"/>
            <w:tcMar>
              <w:left w:w="0" w:type="dxa"/>
              <w:right w:w="0" w:type="dxa"/>
            </w:tcMar>
          </w:tcPr>
          <w:p>
            <w:pPr>
              <w:widowControl/>
              <w:autoSpaceDE w:val="0"/>
              <w:autoSpaceDN w:val="0"/>
              <w:spacing w:before="0" w:after="0" w:line="240" w:lineRule="auto"/>
              <w:ind w:left="0" w:right="0" w:firstLine="0"/>
              <w:jc w:val="center"/>
            </w:pPr>
            <w:r>
              <w:drawing>
                <wp:inline distT="0" distB="0" distL="114300" distR="114300">
                  <wp:extent cx="165100" cy="177800"/>
                  <wp:effectExtent l="0" t="0" r="254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7"/>
                          <a:stretch>
                            <a:fillRect/>
                          </a:stretch>
                        </pic:blipFill>
                        <pic:spPr>
                          <a:xfrm>
                            <a:off x="0" y="0"/>
                            <a:ext cx="165100" cy="177800"/>
                          </a:xfrm>
                          <a:prstGeom prst="rect">
                            <a:avLst/>
                          </a:prstGeom>
                        </pic:spPr>
                      </pic:pic>
                    </a:graphicData>
                  </a:graphic>
                </wp:inline>
              </w:drawing>
            </w:r>
          </w:p>
        </w:tc>
        <w:tc>
          <w:tcPr>
            <w:tcW w:w="4500" w:type="dxa"/>
            <w:gridSpan w:val="2"/>
            <w:tcMar>
              <w:left w:w="0" w:type="dxa"/>
              <w:right w:w="0" w:type="dxa"/>
            </w:tcMar>
          </w:tcPr>
          <w:p>
            <w:pPr>
              <w:widowControl/>
              <w:autoSpaceDE w:val="0"/>
              <w:autoSpaceDN w:val="0"/>
              <w:spacing w:before="34" w:after="0" w:line="247" w:lineRule="auto"/>
              <w:ind w:left="40" w:right="1008" w:firstLine="0"/>
              <w:jc w:val="left"/>
            </w:pPr>
            <w:r>
              <w:rPr>
                <w:rFonts w:ascii="Noto Sans SemiBold" w:hAnsi="Noto Sans SemiBold" w:eastAsia="Noto Sans SemiBold"/>
                <w:b/>
                <w:i w:val="0"/>
                <w:color w:val="191919"/>
                <w:sz w:val="14"/>
              </w:rPr>
              <w:t>0</w:t>
            </w:r>
            <w:r>
              <w:rPr>
                <w:rFonts w:ascii="Noto Sans" w:hAnsi="Noto Sans" w:eastAsia="Noto Sans"/>
                <w:b w:val="0"/>
                <w:i w:val="0"/>
                <w:color w:val="191919"/>
                <w:sz w:val="14"/>
              </w:rPr>
              <w:t xml:space="preserve"> Missing Quotations  0% </w:t>
            </w:r>
            <w:r>
              <w:br w:type="textWrapping"/>
            </w:r>
            <w:r>
              <w:rPr>
                <w:rFonts w:ascii="Noto Sans" w:hAnsi="Noto Sans" w:eastAsia="Noto Sans"/>
                <w:b w:val="0"/>
                <w:i w:val="0"/>
                <w:color w:val="636363"/>
                <w:sz w:val="14"/>
              </w:rPr>
              <w:t>Matches that are still very similar to source material</w:t>
            </w:r>
          </w:p>
        </w:tc>
        <w:tc>
          <w:tcPr>
            <w:tcW w:w="760" w:type="dxa"/>
            <w:vMerge w:val="restart"/>
            <w:tcBorders>
              <w:bottom w:val="single" w:color="CCCCCC" w:sz="4" w:space="0"/>
            </w:tcBorders>
            <w:tcMar>
              <w:left w:w="0" w:type="dxa"/>
              <w:right w:w="0" w:type="dxa"/>
            </w:tcMar>
          </w:tcPr>
          <w:p>
            <w:pPr>
              <w:widowControl/>
              <w:autoSpaceDE w:val="0"/>
              <w:autoSpaceDN w:val="0"/>
              <w:spacing w:before="94" w:after="0" w:line="242" w:lineRule="auto"/>
              <w:ind w:left="0" w:right="124" w:firstLine="0"/>
              <w:jc w:val="right"/>
            </w:pPr>
            <w:r>
              <w:rPr>
                <w:rFonts w:ascii="Noto Sans" w:hAnsi="Noto Sans" w:eastAsia="Noto Sans"/>
                <w:b w:val="0"/>
                <w:i w:val="0"/>
                <w:color w:val="191919"/>
                <w:sz w:val="14"/>
              </w:rPr>
              <w:t>0%</w:t>
            </w:r>
          </w:p>
        </w:tc>
        <w:tc>
          <w:tcPr>
            <w:tcW w:w="320" w:type="dxa"/>
            <w:vMerge w:val="restart"/>
            <w:tcBorders>
              <w:bottom w:val="single" w:color="CCCCCC" w:sz="4" w:space="0"/>
            </w:tcBorders>
            <w:tcMar>
              <w:left w:w="0" w:type="dxa"/>
              <w:right w:w="0" w:type="dxa"/>
            </w:tcMar>
          </w:tcPr>
          <w:p>
            <w:pPr>
              <w:widowControl/>
              <w:autoSpaceDE w:val="0"/>
              <w:autoSpaceDN w:val="0"/>
              <w:spacing w:before="130" w:after="0" w:line="240" w:lineRule="auto"/>
              <w:ind w:left="0" w:right="30" w:firstLine="0"/>
              <w:jc w:val="right"/>
            </w:pPr>
            <w:r>
              <w:drawing>
                <wp:inline distT="0" distB="0" distL="114300" distR="114300">
                  <wp:extent cx="82550" cy="82550"/>
                  <wp:effectExtent l="0" t="0" r="889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3"/>
                          <a:stretch>
                            <a:fillRect/>
                          </a:stretch>
                        </pic:blipFill>
                        <pic:spPr>
                          <a:xfrm>
                            <a:off x="0" y="0"/>
                            <a:ext cx="82550" cy="82550"/>
                          </a:xfrm>
                          <a:prstGeom prst="rect">
                            <a:avLst/>
                          </a:prstGeom>
                        </pic:spPr>
                      </pic:pic>
                    </a:graphicData>
                  </a:graphic>
                </wp:inline>
              </w:drawing>
            </w:r>
          </w:p>
        </w:tc>
        <w:tc>
          <w:tcPr>
            <w:tcW w:w="2580" w:type="dxa"/>
            <w:vMerge w:val="restart"/>
            <w:tcMar>
              <w:left w:w="0" w:type="dxa"/>
              <w:right w:w="0" w:type="dxa"/>
            </w:tcMar>
          </w:tcPr>
          <w:p>
            <w:pPr>
              <w:widowControl/>
              <w:autoSpaceDE w:val="0"/>
              <w:autoSpaceDN w:val="0"/>
              <w:spacing w:before="94" w:after="0" w:line="242" w:lineRule="auto"/>
              <w:ind w:left="120" w:right="0" w:firstLine="0"/>
              <w:jc w:val="left"/>
            </w:pPr>
            <w:r>
              <w:rPr>
                <w:rFonts w:ascii="Noto Sans" w:hAnsi="Noto Sans" w:eastAsia="Noto Sans"/>
                <w:b w:val="0"/>
                <w:i w:val="0"/>
                <w:color w:val="191919"/>
                <w:sz w:val="14"/>
              </w:rPr>
              <w:t>Submitted works (Student Papers)</w:t>
            </w:r>
          </w:p>
        </w:tc>
        <w:tc>
          <w:tcPr>
            <w:tcW w:w="1353" w:type="dxa"/>
            <w:vMerge w:val="continue"/>
            <w:tcBorders>
              <w:bottom w:val="single" w:color="CCCCCC" w:sz="4" w:space="0"/>
            </w:tcBorders>
          </w:tcPr>
          <w:p/>
        </w:tc>
        <w:tc>
          <w:tcPr>
            <w:tcW w:w="1353" w:type="dxa"/>
            <w:vMerge w:val="continue"/>
            <w:tcBorders>
              <w:bottom w:val="single" w:color="CCCCCC" w:sz="4" w:space="0"/>
            </w:tcBorders>
          </w:tcPr>
          <w:p/>
        </w:tc>
      </w:tr>
      <w:tr>
        <w:tblPrEx>
          <w:tblCellMar>
            <w:top w:w="0" w:type="dxa"/>
            <w:left w:w="108" w:type="dxa"/>
            <w:bottom w:w="0" w:type="dxa"/>
            <w:right w:w="108" w:type="dxa"/>
          </w:tblCellMar>
        </w:tblPrEx>
        <w:trPr>
          <w:trHeight w:val="500" w:hRule="exact"/>
        </w:trPr>
        <w:tc>
          <w:tcPr>
            <w:tcW w:w="304" w:type="dxa"/>
            <w:tcMar>
              <w:left w:w="0" w:type="dxa"/>
              <w:right w:w="0" w:type="dxa"/>
            </w:tcMar>
          </w:tcPr>
          <w:p>
            <w:pPr>
              <w:widowControl/>
              <w:autoSpaceDE w:val="0"/>
              <w:autoSpaceDN w:val="0"/>
              <w:spacing w:before="60" w:after="0" w:line="240" w:lineRule="auto"/>
              <w:ind w:left="0" w:right="0" w:firstLine="0"/>
              <w:jc w:val="center"/>
            </w:pPr>
            <w:r>
              <w:drawing>
                <wp:inline distT="0" distB="0" distL="114300" distR="114300">
                  <wp:extent cx="165100" cy="165100"/>
                  <wp:effectExtent l="0" t="0" r="254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8"/>
                          <a:stretch>
                            <a:fillRect/>
                          </a:stretch>
                        </pic:blipFill>
                        <pic:spPr>
                          <a:xfrm>
                            <a:off x="0" y="0"/>
                            <a:ext cx="165100" cy="165100"/>
                          </a:xfrm>
                          <a:prstGeom prst="rect">
                            <a:avLst/>
                          </a:prstGeom>
                        </pic:spPr>
                      </pic:pic>
                    </a:graphicData>
                  </a:graphic>
                </wp:inline>
              </w:drawing>
            </w:r>
          </w:p>
        </w:tc>
        <w:tc>
          <w:tcPr>
            <w:tcW w:w="4500" w:type="dxa"/>
            <w:gridSpan w:val="2"/>
            <w:tcMar>
              <w:left w:w="0" w:type="dxa"/>
              <w:right w:w="0" w:type="dxa"/>
            </w:tcMar>
          </w:tcPr>
          <w:p>
            <w:pPr>
              <w:widowControl/>
              <w:autoSpaceDE w:val="0"/>
              <w:autoSpaceDN w:val="0"/>
              <w:spacing w:before="74" w:after="0" w:line="247" w:lineRule="auto"/>
              <w:ind w:left="40" w:right="576" w:firstLine="0"/>
              <w:jc w:val="left"/>
            </w:pPr>
            <w:r>
              <w:rPr>
                <w:rFonts w:ascii="Noto Sans SemiBold" w:hAnsi="Noto Sans SemiBold" w:eastAsia="Noto Sans SemiBold"/>
                <w:b/>
                <w:i w:val="0"/>
                <w:color w:val="191919"/>
                <w:sz w:val="14"/>
              </w:rPr>
              <w:t>0</w:t>
            </w:r>
            <w:r>
              <w:rPr>
                <w:rFonts w:ascii="Noto Sans" w:hAnsi="Noto Sans" w:eastAsia="Noto Sans"/>
                <w:b w:val="0"/>
                <w:i w:val="0"/>
                <w:color w:val="191919"/>
                <w:sz w:val="14"/>
              </w:rPr>
              <w:t xml:space="preserve"> Missing Citation  0% </w:t>
            </w:r>
            <w:r>
              <w:br w:type="textWrapping"/>
            </w:r>
            <w:r>
              <w:rPr>
                <w:rFonts w:ascii="Noto Sans" w:hAnsi="Noto Sans" w:eastAsia="Noto Sans"/>
                <w:b w:val="0"/>
                <w:i w:val="0"/>
                <w:color w:val="636363"/>
                <w:sz w:val="14"/>
              </w:rPr>
              <w:t>Matches that have quotation marks, but no in-text citation</w:t>
            </w:r>
          </w:p>
        </w:tc>
        <w:tc>
          <w:tcPr>
            <w:tcW w:w="1353" w:type="dxa"/>
            <w:vMerge w:val="continue"/>
            <w:tcBorders>
              <w:bottom w:val="single" w:color="CCCCCC" w:sz="4" w:space="0"/>
            </w:tcBorders>
          </w:tcPr>
          <w:p/>
        </w:tc>
        <w:tc>
          <w:tcPr>
            <w:tcW w:w="1353" w:type="dxa"/>
            <w:vMerge w:val="continue"/>
            <w:tcBorders>
              <w:bottom w:val="single" w:color="CCCCCC" w:sz="4" w:space="0"/>
            </w:tcBorders>
          </w:tcPr>
          <w:p/>
        </w:tc>
        <w:tc>
          <w:tcPr>
            <w:tcW w:w="1353" w:type="dxa"/>
            <w:vMerge w:val="continue"/>
          </w:tcPr>
          <w:p/>
        </w:tc>
        <w:tc>
          <w:tcPr>
            <w:tcW w:w="1353" w:type="dxa"/>
            <w:vMerge w:val="continue"/>
            <w:tcBorders>
              <w:bottom w:val="single" w:color="CCCCCC" w:sz="4" w:space="0"/>
            </w:tcBorders>
          </w:tcPr>
          <w:p/>
        </w:tc>
        <w:tc>
          <w:tcPr>
            <w:tcW w:w="1353" w:type="dxa"/>
            <w:vMerge w:val="continue"/>
            <w:tcBorders>
              <w:bottom w:val="single" w:color="CCCCCC" w:sz="4" w:space="0"/>
            </w:tcBorders>
          </w:tcPr>
          <w:p/>
        </w:tc>
      </w:tr>
      <w:tr>
        <w:tblPrEx>
          <w:tblCellMar>
            <w:top w:w="0" w:type="dxa"/>
            <w:left w:w="108" w:type="dxa"/>
            <w:bottom w:w="0" w:type="dxa"/>
            <w:right w:w="108" w:type="dxa"/>
          </w:tblCellMar>
        </w:tblPrEx>
        <w:trPr>
          <w:trHeight w:val="840" w:hRule="exact"/>
        </w:trPr>
        <w:tc>
          <w:tcPr>
            <w:tcW w:w="304" w:type="dxa"/>
            <w:tcBorders>
              <w:bottom w:val="single" w:color="CCCCCC" w:sz="4" w:space="0"/>
            </w:tcBorders>
            <w:tcMar>
              <w:left w:w="0" w:type="dxa"/>
              <w:right w:w="0" w:type="dxa"/>
            </w:tcMar>
          </w:tcPr>
          <w:p>
            <w:pPr>
              <w:widowControl/>
              <w:autoSpaceDE w:val="0"/>
              <w:autoSpaceDN w:val="0"/>
              <w:spacing w:before="40" w:after="0" w:line="240" w:lineRule="auto"/>
              <w:ind w:left="0" w:right="0" w:firstLine="0"/>
              <w:jc w:val="center"/>
            </w:pPr>
            <w:r>
              <w:drawing>
                <wp:inline distT="0" distB="0" distL="114300" distR="114300">
                  <wp:extent cx="165100" cy="177800"/>
                  <wp:effectExtent l="0" t="0" r="254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9"/>
                          <a:stretch>
                            <a:fillRect/>
                          </a:stretch>
                        </pic:blipFill>
                        <pic:spPr>
                          <a:xfrm>
                            <a:off x="0" y="0"/>
                            <a:ext cx="165100" cy="177800"/>
                          </a:xfrm>
                          <a:prstGeom prst="rect">
                            <a:avLst/>
                          </a:prstGeom>
                        </pic:spPr>
                      </pic:pic>
                    </a:graphicData>
                  </a:graphic>
                </wp:inline>
              </w:drawing>
            </w:r>
          </w:p>
        </w:tc>
        <w:tc>
          <w:tcPr>
            <w:tcW w:w="4500" w:type="dxa"/>
            <w:gridSpan w:val="2"/>
            <w:tcBorders>
              <w:bottom w:val="single" w:color="CCCCCC" w:sz="4" w:space="0"/>
            </w:tcBorders>
            <w:tcMar>
              <w:left w:w="0" w:type="dxa"/>
              <w:right w:w="0" w:type="dxa"/>
            </w:tcMar>
          </w:tcPr>
          <w:p>
            <w:pPr>
              <w:widowControl/>
              <w:autoSpaceDE w:val="0"/>
              <w:autoSpaceDN w:val="0"/>
              <w:spacing w:before="74" w:after="0" w:line="247" w:lineRule="auto"/>
              <w:ind w:left="40" w:right="288" w:firstLine="0"/>
              <w:jc w:val="left"/>
            </w:pPr>
            <w:r>
              <w:rPr>
                <w:rFonts w:ascii="Noto Sans SemiBold" w:hAnsi="Noto Sans SemiBold" w:eastAsia="Noto Sans SemiBold"/>
                <w:b/>
                <w:i w:val="0"/>
                <w:color w:val="191919"/>
                <w:sz w:val="14"/>
              </w:rPr>
              <w:t>0</w:t>
            </w:r>
            <w:r>
              <w:rPr>
                <w:rFonts w:ascii="Noto Sans" w:hAnsi="Noto Sans" w:eastAsia="Noto Sans"/>
                <w:b w:val="0"/>
                <w:i w:val="0"/>
                <w:color w:val="191919"/>
                <w:sz w:val="14"/>
              </w:rPr>
              <w:t xml:space="preserve"> Cited and Quoted  0% </w:t>
            </w:r>
            <w:r>
              <w:br w:type="textWrapping"/>
            </w:r>
            <w:r>
              <w:rPr>
                <w:rFonts w:ascii="Noto Sans" w:hAnsi="Noto Sans" w:eastAsia="Noto Sans"/>
                <w:b w:val="0"/>
                <w:i w:val="0"/>
                <w:color w:val="636363"/>
                <w:sz w:val="14"/>
              </w:rPr>
              <w:t>Matches with in-text citation present, but no quotation marks</w:t>
            </w:r>
          </w:p>
        </w:tc>
        <w:tc>
          <w:tcPr>
            <w:tcW w:w="1353" w:type="dxa"/>
            <w:vMerge w:val="continue"/>
            <w:tcBorders>
              <w:bottom w:val="single" w:color="CCCCCC" w:sz="4" w:space="0"/>
            </w:tcBorders>
          </w:tcPr>
          <w:p/>
        </w:tc>
        <w:tc>
          <w:tcPr>
            <w:tcW w:w="1353" w:type="dxa"/>
            <w:vMerge w:val="continue"/>
            <w:tcBorders>
              <w:bottom w:val="single" w:color="CCCCCC" w:sz="4" w:space="0"/>
            </w:tcBorders>
          </w:tcPr>
          <w:p/>
        </w:tc>
        <w:tc>
          <w:tcPr>
            <w:tcW w:w="1353" w:type="dxa"/>
            <w:vMerge w:val="continue"/>
          </w:tcPr>
          <w:p/>
        </w:tc>
        <w:tc>
          <w:tcPr>
            <w:tcW w:w="1353" w:type="dxa"/>
            <w:vMerge w:val="continue"/>
            <w:tcBorders>
              <w:bottom w:val="single" w:color="CCCCCC" w:sz="4" w:space="0"/>
            </w:tcBorders>
          </w:tcPr>
          <w:p/>
        </w:tc>
        <w:tc>
          <w:tcPr>
            <w:tcW w:w="1353" w:type="dxa"/>
            <w:vMerge w:val="continue"/>
            <w:tcBorders>
              <w:bottom w:val="single" w:color="CCCCCC" w:sz="4" w:space="0"/>
            </w:tcBorders>
          </w:tcPr>
          <w:p/>
        </w:tc>
      </w:tr>
    </w:tbl>
    <w:p>
      <w:pPr>
        <w:widowControl/>
        <w:autoSpaceDE w:val="0"/>
        <w:autoSpaceDN w:val="0"/>
        <w:spacing w:before="286" w:after="398" w:line="298" w:lineRule="auto"/>
        <w:ind w:left="4" w:right="3168" w:firstLine="0"/>
        <w:jc w:val="left"/>
      </w:pPr>
      <w:r>
        <w:rPr>
          <w:rFonts w:ascii="Noto Sans SemiBold" w:hAnsi="Noto Sans SemiBold" w:eastAsia="Noto Sans SemiBold"/>
          <w:b/>
          <w:i w:val="0"/>
          <w:color w:val="191919"/>
          <w:sz w:val="20"/>
        </w:rPr>
        <w:t xml:space="preserve">Top Sources </w:t>
      </w:r>
      <w:r>
        <w:br w:type="textWrapping"/>
      </w:r>
      <w:r>
        <w:rPr>
          <w:rFonts w:ascii="Noto Sans" w:hAnsi="Noto Sans" w:eastAsia="Noto Sans"/>
          <w:b w:val="0"/>
          <w:i w:val="0"/>
          <w:color w:val="636363"/>
          <w:sz w:val="14"/>
        </w:rPr>
        <w:t>The sources with the highest number of matches within the submission. Overlapping sources will not be displayed.</w:t>
      </w:r>
    </w:p>
    <w:tbl>
      <w:tblPr>
        <w:tblStyle w:val="32"/>
        <w:tblW w:w="0" w:type="auto"/>
        <w:tblInd w:w="0" w:type="dxa"/>
        <w:tblLayout w:type="fixed"/>
        <w:tblCellMar>
          <w:top w:w="0" w:type="dxa"/>
          <w:left w:w="108" w:type="dxa"/>
          <w:bottom w:w="0" w:type="dxa"/>
          <w:right w:w="108" w:type="dxa"/>
        </w:tblCellMar>
      </w:tblPr>
      <w:tblGrid>
        <w:gridCol w:w="1805"/>
        <w:gridCol w:w="1805"/>
        <w:gridCol w:w="1805"/>
        <w:gridCol w:w="1805"/>
        <w:gridCol w:w="1805"/>
        <w:gridCol w:w="1805"/>
      </w:tblGrid>
      <w:tr>
        <w:tblPrEx>
          <w:tblCellMar>
            <w:top w:w="0" w:type="dxa"/>
            <w:left w:w="108" w:type="dxa"/>
            <w:bottom w:w="0" w:type="dxa"/>
            <w:right w:w="108" w:type="dxa"/>
          </w:tblCellMar>
        </w:tblPrEx>
        <w:trPr>
          <w:trHeight w:val="300" w:hRule="exact"/>
        </w:trPr>
        <w:tc>
          <w:tcPr>
            <w:tcW w:w="494" w:type="dxa"/>
            <w:shd w:val="clear" w:color="auto" w:fill="CB1375"/>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1</w:t>
            </w:r>
          </w:p>
        </w:tc>
        <w:tc>
          <w:tcPr>
            <w:tcW w:w="6514" w:type="dxa"/>
            <w:gridSpan w:val="2"/>
            <w:tcMar>
              <w:left w:w="0" w:type="dxa"/>
              <w:right w:w="0" w:type="dxa"/>
            </w:tcMar>
          </w:tcPr>
          <w:tbl>
            <w:tblPr>
              <w:tblStyle w:val="32"/>
              <w:tblW w:w="0" w:type="auto"/>
              <w:tblInd w:w="110" w:type="dxa"/>
              <w:tblLayout w:type="fixed"/>
              <w:tblCellMar>
                <w:top w:w="0" w:type="dxa"/>
                <w:left w:w="108" w:type="dxa"/>
                <w:bottom w:w="0" w:type="dxa"/>
                <w:right w:w="108" w:type="dxa"/>
              </w:tblCellMar>
            </w:tblPr>
            <w:tblGrid>
              <w:gridCol w:w="6514"/>
            </w:tblGrid>
            <w:tr>
              <w:tblPrEx>
                <w:tblCellMar>
                  <w:top w:w="0" w:type="dxa"/>
                  <w:left w:w="108" w:type="dxa"/>
                  <w:bottom w:w="0" w:type="dxa"/>
                  <w:right w:w="108" w:type="dxa"/>
                </w:tblCellMar>
              </w:tblPrEx>
              <w:trPr>
                <w:trHeight w:val="280" w:hRule="exact"/>
              </w:trPr>
              <w:tc>
                <w:tcPr>
                  <w:tcW w:w="1400" w:type="dxa"/>
                  <w:shd w:val="clear" w:color="auto" w:fill="FDDCE7"/>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Internet</w:t>
                  </w:r>
                </w:p>
              </w:tc>
            </w:tr>
          </w:tbl>
          <w:p>
            <w:pPr>
              <w:widowControl/>
              <w:autoSpaceDE w:val="0"/>
              <w:autoSpaceDN w:val="0"/>
              <w:spacing w:before="0" w:after="0" w:line="14" w:lineRule="exact"/>
              <w:ind w:left="0" w:right="0"/>
            </w:pPr>
          </w:p>
        </w:tc>
        <w:tc>
          <w:tcPr>
            <w:tcW w:w="996" w:type="dxa"/>
            <w:tcMar>
              <w:left w:w="0" w:type="dxa"/>
              <w:right w:w="0" w:type="dxa"/>
            </w:tcMar>
          </w:tcPr>
          <w:p/>
        </w:tc>
        <w:tc>
          <w:tcPr>
            <w:tcW w:w="1540" w:type="dxa"/>
            <w:tcMar>
              <w:left w:w="0" w:type="dxa"/>
              <w:right w:w="0" w:type="dxa"/>
            </w:tcMar>
          </w:tcPr>
          <w:p/>
        </w:tc>
        <w:tc>
          <w:tcPr>
            <w:tcW w:w="1260" w:type="dxa"/>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3%</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494" w:type="dxa"/>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4" w:type="dxa"/>
              <w:tblLayout w:type="fixed"/>
              <w:tblCellMar>
                <w:top w:w="0" w:type="dxa"/>
                <w:left w:w="108" w:type="dxa"/>
                <w:bottom w:w="0" w:type="dxa"/>
                <w:right w:w="108" w:type="dxa"/>
              </w:tblCellMar>
            </w:tblPr>
            <w:tblGrid>
              <w:gridCol w:w="494"/>
            </w:tblGrid>
            <w:tr>
              <w:tblPrEx>
                <w:tblCellMar>
                  <w:top w:w="0" w:type="dxa"/>
                  <w:left w:w="108" w:type="dxa"/>
                  <w:bottom w:w="0" w:type="dxa"/>
                  <w:right w:w="108" w:type="dxa"/>
                </w:tblCellMar>
              </w:tblPrEx>
              <w:trPr>
                <w:trHeight w:val="280" w:hRule="exact"/>
              </w:trPr>
              <w:tc>
                <w:tcPr>
                  <w:tcW w:w="490" w:type="dxa"/>
                  <w:shd w:val="clear" w:color="auto" w:fill="215DC6"/>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2</w:t>
                  </w:r>
                </w:p>
              </w:tc>
            </w:tr>
          </w:tbl>
          <w:p>
            <w:pPr>
              <w:widowControl/>
              <w:autoSpaceDE w:val="0"/>
              <w:autoSpaceDN w:val="0"/>
              <w:spacing w:before="0" w:after="0" w:line="14" w:lineRule="exact"/>
              <w:ind w:left="0" w:right="0"/>
            </w:pPr>
          </w:p>
        </w:tc>
        <w:tc>
          <w:tcPr>
            <w:tcW w:w="6514" w:type="dxa"/>
            <w:gridSpan w:val="2"/>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110" w:type="dxa"/>
              <w:tblLayout w:type="fixed"/>
              <w:tblCellMar>
                <w:top w:w="0" w:type="dxa"/>
                <w:left w:w="108" w:type="dxa"/>
                <w:bottom w:w="0" w:type="dxa"/>
                <w:right w:w="108" w:type="dxa"/>
              </w:tblCellMar>
            </w:tblPr>
            <w:tblGrid>
              <w:gridCol w:w="6514"/>
            </w:tblGrid>
            <w:tr>
              <w:tblPrEx>
                <w:tblCellMar>
                  <w:top w:w="0" w:type="dxa"/>
                  <w:left w:w="108" w:type="dxa"/>
                  <w:bottom w:w="0" w:type="dxa"/>
                  <w:right w:w="108" w:type="dxa"/>
                </w:tblCellMar>
              </w:tblPrEx>
              <w:trPr>
                <w:trHeight w:val="280" w:hRule="exact"/>
              </w:trPr>
              <w:tc>
                <w:tcPr>
                  <w:tcW w:w="1400" w:type="dxa"/>
                  <w:shd w:val="clear" w:color="auto" w:fill="D6E4FA"/>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Publication</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494" w:type="dxa"/>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4" w:type="dxa"/>
              <w:tblLayout w:type="fixed"/>
              <w:tblCellMar>
                <w:top w:w="0" w:type="dxa"/>
                <w:left w:w="108" w:type="dxa"/>
                <w:bottom w:w="0" w:type="dxa"/>
                <w:right w:w="108" w:type="dxa"/>
              </w:tblCellMar>
            </w:tblPr>
            <w:tblGrid>
              <w:gridCol w:w="494"/>
            </w:tblGrid>
            <w:tr>
              <w:tblPrEx>
                <w:tblCellMar>
                  <w:top w:w="0" w:type="dxa"/>
                  <w:left w:w="108" w:type="dxa"/>
                  <w:bottom w:w="0" w:type="dxa"/>
                  <w:right w:w="108" w:type="dxa"/>
                </w:tblCellMar>
              </w:tblPrEx>
              <w:trPr>
                <w:trHeight w:val="280" w:hRule="exact"/>
              </w:trPr>
              <w:tc>
                <w:tcPr>
                  <w:tcW w:w="490" w:type="dxa"/>
                  <w:shd w:val="clear" w:color="auto" w:fill="007445"/>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3</w:t>
                  </w:r>
                </w:p>
              </w:tc>
            </w:tr>
          </w:tbl>
          <w:p>
            <w:pPr>
              <w:widowControl/>
              <w:autoSpaceDE w:val="0"/>
              <w:autoSpaceDN w:val="0"/>
              <w:spacing w:before="0" w:after="0" w:line="14" w:lineRule="exact"/>
              <w:ind w:left="0" w:right="0"/>
            </w:pPr>
          </w:p>
        </w:tc>
        <w:tc>
          <w:tcPr>
            <w:tcW w:w="6514" w:type="dxa"/>
            <w:gridSpan w:val="2"/>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110" w:type="dxa"/>
              <w:tblLayout w:type="fixed"/>
              <w:tblCellMar>
                <w:top w:w="0" w:type="dxa"/>
                <w:left w:w="108" w:type="dxa"/>
                <w:bottom w:w="0" w:type="dxa"/>
                <w:right w:w="108" w:type="dxa"/>
              </w:tblCellMar>
            </w:tblPr>
            <w:tblGrid>
              <w:gridCol w:w="6514"/>
            </w:tblGrid>
            <w:tr>
              <w:tblPrEx>
                <w:tblCellMar>
                  <w:top w:w="0" w:type="dxa"/>
                  <w:left w:w="108" w:type="dxa"/>
                  <w:bottom w:w="0" w:type="dxa"/>
                  <w:right w:w="108" w:type="dxa"/>
                </w:tblCellMar>
              </w:tblPrEx>
              <w:trPr>
                <w:trHeight w:val="280" w:hRule="exact"/>
              </w:trPr>
              <w:tc>
                <w:tcPr>
                  <w:tcW w:w="1400" w:type="dxa"/>
                  <w:shd w:val="clear" w:color="auto" w:fill="C1ECDF"/>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Publication</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494" w:type="dxa"/>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4" w:type="dxa"/>
              <w:tblLayout w:type="fixed"/>
              <w:tblCellMar>
                <w:top w:w="0" w:type="dxa"/>
                <w:left w:w="108" w:type="dxa"/>
                <w:bottom w:w="0" w:type="dxa"/>
                <w:right w:w="108" w:type="dxa"/>
              </w:tblCellMar>
            </w:tblPr>
            <w:tblGrid>
              <w:gridCol w:w="494"/>
            </w:tblGrid>
            <w:tr>
              <w:tblPrEx>
                <w:tblCellMar>
                  <w:top w:w="0" w:type="dxa"/>
                  <w:left w:w="108" w:type="dxa"/>
                  <w:bottom w:w="0" w:type="dxa"/>
                  <w:right w:w="108" w:type="dxa"/>
                </w:tblCellMar>
              </w:tblPrEx>
              <w:trPr>
                <w:trHeight w:val="280" w:hRule="exact"/>
              </w:trPr>
              <w:tc>
                <w:tcPr>
                  <w:tcW w:w="490" w:type="dxa"/>
                  <w:shd w:val="clear" w:color="auto" w:fill="7432E7"/>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4</w:t>
                  </w:r>
                </w:p>
              </w:tc>
            </w:tr>
          </w:tbl>
          <w:p>
            <w:pPr>
              <w:widowControl/>
              <w:autoSpaceDE w:val="0"/>
              <w:autoSpaceDN w:val="0"/>
              <w:spacing w:before="0" w:after="0" w:line="14" w:lineRule="exact"/>
              <w:ind w:left="0" w:right="0"/>
            </w:pPr>
          </w:p>
        </w:tc>
        <w:tc>
          <w:tcPr>
            <w:tcW w:w="6514" w:type="dxa"/>
            <w:gridSpan w:val="2"/>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110" w:type="dxa"/>
              <w:tblLayout w:type="fixed"/>
              <w:tblCellMar>
                <w:top w:w="0" w:type="dxa"/>
                <w:left w:w="108" w:type="dxa"/>
                <w:bottom w:w="0" w:type="dxa"/>
                <w:right w:w="108" w:type="dxa"/>
              </w:tblCellMar>
            </w:tblPr>
            <w:tblGrid>
              <w:gridCol w:w="6514"/>
            </w:tblGrid>
            <w:tr>
              <w:tblPrEx>
                <w:tblCellMar>
                  <w:top w:w="0" w:type="dxa"/>
                  <w:left w:w="108" w:type="dxa"/>
                  <w:bottom w:w="0" w:type="dxa"/>
                  <w:right w:w="108" w:type="dxa"/>
                </w:tblCellMar>
              </w:tblPrEx>
              <w:trPr>
                <w:trHeight w:val="280" w:hRule="exact"/>
              </w:trPr>
              <w:tc>
                <w:tcPr>
                  <w:tcW w:w="1400" w:type="dxa"/>
                  <w:shd w:val="clear" w:color="auto" w:fill="ECDFFD"/>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Internet</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494" w:type="dxa"/>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4" w:type="dxa"/>
              <w:tblLayout w:type="fixed"/>
              <w:tblCellMar>
                <w:top w:w="0" w:type="dxa"/>
                <w:left w:w="108" w:type="dxa"/>
                <w:bottom w:w="0" w:type="dxa"/>
                <w:right w:w="108" w:type="dxa"/>
              </w:tblCellMar>
            </w:tblPr>
            <w:tblGrid>
              <w:gridCol w:w="494"/>
            </w:tblGrid>
            <w:tr>
              <w:tblPrEx>
                <w:tblCellMar>
                  <w:top w:w="0" w:type="dxa"/>
                  <w:left w:w="108" w:type="dxa"/>
                  <w:bottom w:w="0" w:type="dxa"/>
                  <w:right w:w="108" w:type="dxa"/>
                </w:tblCellMar>
              </w:tblPrEx>
              <w:trPr>
                <w:trHeight w:val="280" w:hRule="exact"/>
              </w:trPr>
              <w:tc>
                <w:tcPr>
                  <w:tcW w:w="490" w:type="dxa"/>
                  <w:shd w:val="clear" w:color="auto" w:fill="CB1375"/>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5</w:t>
                  </w:r>
                </w:p>
              </w:tc>
            </w:tr>
          </w:tbl>
          <w:p>
            <w:pPr>
              <w:widowControl/>
              <w:autoSpaceDE w:val="0"/>
              <w:autoSpaceDN w:val="0"/>
              <w:spacing w:before="0" w:after="0" w:line="14" w:lineRule="exact"/>
              <w:ind w:left="0" w:right="0"/>
            </w:pPr>
          </w:p>
        </w:tc>
        <w:tc>
          <w:tcPr>
            <w:tcW w:w="6514" w:type="dxa"/>
            <w:gridSpan w:val="2"/>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110" w:type="dxa"/>
              <w:tblLayout w:type="fixed"/>
              <w:tblCellMar>
                <w:top w:w="0" w:type="dxa"/>
                <w:left w:w="108" w:type="dxa"/>
                <w:bottom w:w="0" w:type="dxa"/>
                <w:right w:w="108" w:type="dxa"/>
              </w:tblCellMar>
            </w:tblPr>
            <w:tblGrid>
              <w:gridCol w:w="6514"/>
            </w:tblGrid>
            <w:tr>
              <w:tblPrEx>
                <w:tblCellMar>
                  <w:top w:w="0" w:type="dxa"/>
                  <w:left w:w="108" w:type="dxa"/>
                  <w:bottom w:w="0" w:type="dxa"/>
                  <w:right w:w="108" w:type="dxa"/>
                </w:tblCellMar>
              </w:tblPrEx>
              <w:trPr>
                <w:trHeight w:val="280" w:hRule="exact"/>
              </w:trPr>
              <w:tc>
                <w:tcPr>
                  <w:tcW w:w="1400" w:type="dxa"/>
                  <w:shd w:val="clear" w:color="auto" w:fill="FDDCE7"/>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Publication</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494" w:type="dxa"/>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4" w:type="dxa"/>
              <w:tblLayout w:type="fixed"/>
              <w:tblCellMar>
                <w:top w:w="0" w:type="dxa"/>
                <w:left w:w="108" w:type="dxa"/>
                <w:bottom w:w="0" w:type="dxa"/>
                <w:right w:w="108" w:type="dxa"/>
              </w:tblCellMar>
            </w:tblPr>
            <w:tblGrid>
              <w:gridCol w:w="494"/>
            </w:tblGrid>
            <w:tr>
              <w:tblPrEx>
                <w:tblCellMar>
                  <w:top w:w="0" w:type="dxa"/>
                  <w:left w:w="108" w:type="dxa"/>
                  <w:bottom w:w="0" w:type="dxa"/>
                  <w:right w:w="108" w:type="dxa"/>
                </w:tblCellMar>
              </w:tblPrEx>
              <w:trPr>
                <w:trHeight w:val="280" w:hRule="exact"/>
              </w:trPr>
              <w:tc>
                <w:tcPr>
                  <w:tcW w:w="490" w:type="dxa"/>
                  <w:shd w:val="clear" w:color="auto" w:fill="215DC6"/>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6</w:t>
                  </w:r>
                </w:p>
              </w:tc>
            </w:tr>
          </w:tbl>
          <w:p>
            <w:pPr>
              <w:widowControl/>
              <w:autoSpaceDE w:val="0"/>
              <w:autoSpaceDN w:val="0"/>
              <w:spacing w:before="0" w:after="0" w:line="14" w:lineRule="exact"/>
              <w:ind w:left="0" w:right="0"/>
            </w:pPr>
          </w:p>
        </w:tc>
        <w:tc>
          <w:tcPr>
            <w:tcW w:w="6514" w:type="dxa"/>
            <w:gridSpan w:val="2"/>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110" w:type="dxa"/>
              <w:tblLayout w:type="fixed"/>
              <w:tblCellMar>
                <w:top w:w="0" w:type="dxa"/>
                <w:left w:w="108" w:type="dxa"/>
                <w:bottom w:w="0" w:type="dxa"/>
                <w:right w:w="108" w:type="dxa"/>
              </w:tblCellMar>
            </w:tblPr>
            <w:tblGrid>
              <w:gridCol w:w="6514"/>
            </w:tblGrid>
            <w:tr>
              <w:tblPrEx>
                <w:tblCellMar>
                  <w:top w:w="0" w:type="dxa"/>
                  <w:left w:w="108" w:type="dxa"/>
                  <w:bottom w:w="0" w:type="dxa"/>
                  <w:right w:w="108" w:type="dxa"/>
                </w:tblCellMar>
              </w:tblPrEx>
              <w:trPr>
                <w:trHeight w:val="280" w:hRule="exact"/>
              </w:trPr>
              <w:tc>
                <w:tcPr>
                  <w:tcW w:w="1400" w:type="dxa"/>
                  <w:shd w:val="clear" w:color="auto" w:fill="D6E4FA"/>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Publication</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494" w:type="dxa"/>
            <w:tcBorders>
              <w:top w:val="single" w:color="E5E5E5" w:sz="4" w:space="0"/>
            </w:tcBorders>
            <w:tcMar>
              <w:left w:w="0" w:type="dxa"/>
              <w:right w:w="0" w:type="dxa"/>
            </w:tcMar>
          </w:tcPr>
          <w:p>
            <w:pPr>
              <w:widowControl/>
              <w:autoSpaceDE w:val="0"/>
              <w:autoSpaceDN w:val="0"/>
              <w:spacing w:before="0" w:after="0" w:line="234" w:lineRule="exact"/>
              <w:ind w:left="0" w:right="0"/>
            </w:pPr>
          </w:p>
          <w:tbl>
            <w:tblPr>
              <w:tblStyle w:val="32"/>
              <w:tblW w:w="0" w:type="auto"/>
              <w:tblInd w:w="4" w:type="dxa"/>
              <w:tblLayout w:type="fixed"/>
              <w:tblCellMar>
                <w:top w:w="0" w:type="dxa"/>
                <w:left w:w="108" w:type="dxa"/>
                <w:bottom w:w="0" w:type="dxa"/>
                <w:right w:w="108" w:type="dxa"/>
              </w:tblCellMar>
            </w:tblPr>
            <w:tblGrid>
              <w:gridCol w:w="494"/>
            </w:tblGrid>
            <w:tr>
              <w:tblPrEx>
                <w:tblCellMar>
                  <w:top w:w="0" w:type="dxa"/>
                  <w:left w:w="108" w:type="dxa"/>
                  <w:bottom w:w="0" w:type="dxa"/>
                  <w:right w:w="108" w:type="dxa"/>
                </w:tblCellMar>
              </w:tblPrEx>
              <w:trPr>
                <w:trHeight w:val="280" w:hRule="exact"/>
              </w:trPr>
              <w:tc>
                <w:tcPr>
                  <w:tcW w:w="490" w:type="dxa"/>
                  <w:shd w:val="clear" w:color="auto" w:fill="007445"/>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7</w:t>
                  </w:r>
                </w:p>
              </w:tc>
            </w:tr>
          </w:tbl>
          <w:p>
            <w:pPr>
              <w:widowControl/>
              <w:autoSpaceDE w:val="0"/>
              <w:autoSpaceDN w:val="0"/>
              <w:spacing w:before="0" w:after="0" w:line="14" w:lineRule="exact"/>
              <w:ind w:left="0" w:right="0"/>
            </w:pPr>
          </w:p>
        </w:tc>
        <w:tc>
          <w:tcPr>
            <w:tcW w:w="6514" w:type="dxa"/>
            <w:gridSpan w:val="2"/>
            <w:tcBorders>
              <w:top w:val="single" w:color="E5E5E5" w:sz="4" w:space="0"/>
            </w:tcBorders>
            <w:tcMar>
              <w:left w:w="0" w:type="dxa"/>
              <w:right w:w="0" w:type="dxa"/>
            </w:tcMar>
          </w:tcPr>
          <w:p>
            <w:pPr>
              <w:widowControl/>
              <w:autoSpaceDE w:val="0"/>
              <w:autoSpaceDN w:val="0"/>
              <w:spacing w:before="0" w:after="0" w:line="234" w:lineRule="exact"/>
              <w:ind w:left="0" w:right="0"/>
            </w:pPr>
          </w:p>
          <w:tbl>
            <w:tblPr>
              <w:tblStyle w:val="32"/>
              <w:tblW w:w="0" w:type="auto"/>
              <w:tblInd w:w="110" w:type="dxa"/>
              <w:tblLayout w:type="fixed"/>
              <w:tblCellMar>
                <w:top w:w="0" w:type="dxa"/>
                <w:left w:w="108" w:type="dxa"/>
                <w:bottom w:w="0" w:type="dxa"/>
                <w:right w:w="108" w:type="dxa"/>
              </w:tblCellMar>
            </w:tblPr>
            <w:tblGrid>
              <w:gridCol w:w="6514"/>
            </w:tblGrid>
            <w:tr>
              <w:tblPrEx>
                <w:tblCellMar>
                  <w:top w:w="0" w:type="dxa"/>
                  <w:left w:w="108" w:type="dxa"/>
                  <w:bottom w:w="0" w:type="dxa"/>
                  <w:right w:w="108" w:type="dxa"/>
                </w:tblCellMar>
              </w:tblPrEx>
              <w:trPr>
                <w:trHeight w:val="280" w:hRule="exact"/>
              </w:trPr>
              <w:tc>
                <w:tcPr>
                  <w:tcW w:w="1400" w:type="dxa"/>
                  <w:shd w:val="clear" w:color="auto" w:fill="C1ECDF"/>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Internet</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494" w:type="dxa"/>
            <w:tcBorders>
              <w:top w:val="single" w:color="E5E5E5" w:sz="4" w:space="0"/>
            </w:tcBorders>
            <w:tcMar>
              <w:left w:w="0" w:type="dxa"/>
              <w:right w:w="0" w:type="dxa"/>
            </w:tcMar>
          </w:tcPr>
          <w:p>
            <w:pPr>
              <w:widowControl/>
              <w:autoSpaceDE w:val="0"/>
              <w:autoSpaceDN w:val="0"/>
              <w:spacing w:before="0" w:after="0" w:line="234" w:lineRule="exact"/>
              <w:ind w:left="0" w:right="0"/>
            </w:pPr>
          </w:p>
          <w:tbl>
            <w:tblPr>
              <w:tblStyle w:val="32"/>
              <w:tblW w:w="0" w:type="auto"/>
              <w:tblInd w:w="4" w:type="dxa"/>
              <w:tblLayout w:type="fixed"/>
              <w:tblCellMar>
                <w:top w:w="0" w:type="dxa"/>
                <w:left w:w="108" w:type="dxa"/>
                <w:bottom w:w="0" w:type="dxa"/>
                <w:right w:w="108" w:type="dxa"/>
              </w:tblCellMar>
            </w:tblPr>
            <w:tblGrid>
              <w:gridCol w:w="494"/>
            </w:tblGrid>
            <w:tr>
              <w:tblPrEx>
                <w:tblCellMar>
                  <w:top w:w="0" w:type="dxa"/>
                  <w:left w:w="108" w:type="dxa"/>
                  <w:bottom w:w="0" w:type="dxa"/>
                  <w:right w:w="108" w:type="dxa"/>
                </w:tblCellMar>
              </w:tblPrEx>
              <w:trPr>
                <w:trHeight w:val="280" w:hRule="exact"/>
              </w:trPr>
              <w:tc>
                <w:tcPr>
                  <w:tcW w:w="490" w:type="dxa"/>
                  <w:shd w:val="clear" w:color="auto" w:fill="7432E7"/>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8</w:t>
                  </w:r>
                </w:p>
              </w:tc>
            </w:tr>
          </w:tbl>
          <w:p>
            <w:pPr>
              <w:widowControl/>
              <w:autoSpaceDE w:val="0"/>
              <w:autoSpaceDN w:val="0"/>
              <w:spacing w:before="0" w:after="0" w:line="14" w:lineRule="exact"/>
              <w:ind w:left="0" w:right="0"/>
            </w:pPr>
          </w:p>
        </w:tc>
        <w:tc>
          <w:tcPr>
            <w:tcW w:w="6514" w:type="dxa"/>
            <w:gridSpan w:val="2"/>
            <w:tcBorders>
              <w:top w:val="single" w:color="E5E5E5" w:sz="4" w:space="0"/>
            </w:tcBorders>
            <w:tcMar>
              <w:left w:w="0" w:type="dxa"/>
              <w:right w:w="0" w:type="dxa"/>
            </w:tcMar>
          </w:tcPr>
          <w:p>
            <w:pPr>
              <w:widowControl/>
              <w:autoSpaceDE w:val="0"/>
              <w:autoSpaceDN w:val="0"/>
              <w:spacing w:before="0" w:after="0" w:line="234" w:lineRule="exact"/>
              <w:ind w:left="0" w:right="0"/>
            </w:pPr>
          </w:p>
          <w:tbl>
            <w:tblPr>
              <w:tblStyle w:val="32"/>
              <w:tblW w:w="0" w:type="auto"/>
              <w:tblInd w:w="110" w:type="dxa"/>
              <w:tblLayout w:type="fixed"/>
              <w:tblCellMar>
                <w:top w:w="0" w:type="dxa"/>
                <w:left w:w="108" w:type="dxa"/>
                <w:bottom w:w="0" w:type="dxa"/>
                <w:right w:w="108" w:type="dxa"/>
              </w:tblCellMar>
            </w:tblPr>
            <w:tblGrid>
              <w:gridCol w:w="6514"/>
            </w:tblGrid>
            <w:tr>
              <w:tblPrEx>
                <w:tblCellMar>
                  <w:top w:w="0" w:type="dxa"/>
                  <w:left w:w="108" w:type="dxa"/>
                  <w:bottom w:w="0" w:type="dxa"/>
                  <w:right w:w="108" w:type="dxa"/>
                </w:tblCellMar>
              </w:tblPrEx>
              <w:trPr>
                <w:trHeight w:val="280" w:hRule="exact"/>
              </w:trPr>
              <w:tc>
                <w:tcPr>
                  <w:tcW w:w="1400" w:type="dxa"/>
                  <w:shd w:val="clear" w:color="auto" w:fill="ECDFFD"/>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Publication</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494" w:type="dxa"/>
            <w:tcBorders>
              <w:top w:val="single" w:color="E5E5E5" w:sz="4" w:space="0"/>
            </w:tcBorders>
            <w:tcMar>
              <w:left w:w="0" w:type="dxa"/>
              <w:right w:w="0" w:type="dxa"/>
            </w:tcMar>
          </w:tcPr>
          <w:p>
            <w:pPr>
              <w:widowControl/>
              <w:autoSpaceDE w:val="0"/>
              <w:autoSpaceDN w:val="0"/>
              <w:spacing w:before="0" w:after="0" w:line="234" w:lineRule="exact"/>
              <w:ind w:left="0" w:right="0"/>
            </w:pPr>
          </w:p>
          <w:tbl>
            <w:tblPr>
              <w:tblStyle w:val="32"/>
              <w:tblW w:w="0" w:type="auto"/>
              <w:tblInd w:w="4" w:type="dxa"/>
              <w:tblLayout w:type="fixed"/>
              <w:tblCellMar>
                <w:top w:w="0" w:type="dxa"/>
                <w:left w:w="108" w:type="dxa"/>
                <w:bottom w:w="0" w:type="dxa"/>
                <w:right w:w="108" w:type="dxa"/>
              </w:tblCellMar>
            </w:tblPr>
            <w:tblGrid>
              <w:gridCol w:w="494"/>
            </w:tblGrid>
            <w:tr>
              <w:tblPrEx>
                <w:tblCellMar>
                  <w:top w:w="0" w:type="dxa"/>
                  <w:left w:w="108" w:type="dxa"/>
                  <w:bottom w:w="0" w:type="dxa"/>
                  <w:right w:w="108" w:type="dxa"/>
                </w:tblCellMar>
              </w:tblPrEx>
              <w:trPr>
                <w:trHeight w:val="280" w:hRule="exact"/>
              </w:trPr>
              <w:tc>
                <w:tcPr>
                  <w:tcW w:w="490" w:type="dxa"/>
                  <w:shd w:val="clear" w:color="auto" w:fill="CB1375"/>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9</w:t>
                  </w:r>
                </w:p>
              </w:tc>
            </w:tr>
          </w:tbl>
          <w:p>
            <w:pPr>
              <w:widowControl/>
              <w:autoSpaceDE w:val="0"/>
              <w:autoSpaceDN w:val="0"/>
              <w:spacing w:before="0" w:after="0" w:line="14" w:lineRule="exact"/>
              <w:ind w:left="0" w:right="0"/>
            </w:pPr>
          </w:p>
        </w:tc>
        <w:tc>
          <w:tcPr>
            <w:tcW w:w="6514" w:type="dxa"/>
            <w:gridSpan w:val="2"/>
            <w:tcBorders>
              <w:top w:val="single" w:color="E5E5E5" w:sz="4" w:space="0"/>
            </w:tcBorders>
            <w:tcMar>
              <w:left w:w="0" w:type="dxa"/>
              <w:right w:w="0" w:type="dxa"/>
            </w:tcMar>
          </w:tcPr>
          <w:p>
            <w:pPr>
              <w:widowControl/>
              <w:autoSpaceDE w:val="0"/>
              <w:autoSpaceDN w:val="0"/>
              <w:spacing w:before="0" w:after="0" w:line="234" w:lineRule="exact"/>
              <w:ind w:left="0" w:right="0"/>
            </w:pPr>
          </w:p>
          <w:tbl>
            <w:tblPr>
              <w:tblStyle w:val="32"/>
              <w:tblW w:w="0" w:type="auto"/>
              <w:tblInd w:w="110" w:type="dxa"/>
              <w:tblLayout w:type="fixed"/>
              <w:tblCellMar>
                <w:top w:w="0" w:type="dxa"/>
                <w:left w:w="108" w:type="dxa"/>
                <w:bottom w:w="0" w:type="dxa"/>
                <w:right w:w="108" w:type="dxa"/>
              </w:tblCellMar>
            </w:tblPr>
            <w:tblGrid>
              <w:gridCol w:w="6514"/>
            </w:tblGrid>
            <w:tr>
              <w:tblPrEx>
                <w:tblCellMar>
                  <w:top w:w="0" w:type="dxa"/>
                  <w:left w:w="108" w:type="dxa"/>
                  <w:bottom w:w="0" w:type="dxa"/>
                  <w:right w:w="108" w:type="dxa"/>
                </w:tblCellMar>
              </w:tblPrEx>
              <w:trPr>
                <w:trHeight w:val="280" w:hRule="exact"/>
              </w:trPr>
              <w:tc>
                <w:tcPr>
                  <w:tcW w:w="1400" w:type="dxa"/>
                  <w:shd w:val="clear" w:color="auto" w:fill="FDDCE7"/>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Publication</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&lt;1%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494" w:type="dxa"/>
            <w:tcBorders>
              <w:top w:val="single" w:color="E5E5E5" w:sz="4" w:space="0"/>
            </w:tcBorders>
            <w:tcMar>
              <w:left w:w="0" w:type="dxa"/>
              <w:right w:w="0" w:type="dxa"/>
            </w:tcMar>
          </w:tcPr>
          <w:p>
            <w:pPr>
              <w:widowControl/>
              <w:autoSpaceDE w:val="0"/>
              <w:autoSpaceDN w:val="0"/>
              <w:spacing w:before="0" w:after="0" w:line="234" w:lineRule="exact"/>
              <w:ind w:left="0" w:right="0"/>
            </w:pPr>
          </w:p>
          <w:tbl>
            <w:tblPr>
              <w:tblStyle w:val="32"/>
              <w:tblW w:w="0" w:type="auto"/>
              <w:tblInd w:w="4" w:type="dxa"/>
              <w:tblLayout w:type="fixed"/>
              <w:tblCellMar>
                <w:top w:w="0" w:type="dxa"/>
                <w:left w:w="108" w:type="dxa"/>
                <w:bottom w:w="0" w:type="dxa"/>
                <w:right w:w="108" w:type="dxa"/>
              </w:tblCellMar>
            </w:tblPr>
            <w:tblGrid>
              <w:gridCol w:w="494"/>
            </w:tblGrid>
            <w:tr>
              <w:tblPrEx>
                <w:tblCellMar>
                  <w:top w:w="0" w:type="dxa"/>
                  <w:left w:w="108" w:type="dxa"/>
                  <w:bottom w:w="0" w:type="dxa"/>
                  <w:right w:w="108" w:type="dxa"/>
                </w:tblCellMar>
              </w:tblPrEx>
              <w:trPr>
                <w:trHeight w:val="280" w:hRule="exact"/>
              </w:trPr>
              <w:tc>
                <w:tcPr>
                  <w:tcW w:w="490" w:type="dxa"/>
                  <w:shd w:val="clear" w:color="auto" w:fill="215DC6"/>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10</w:t>
                  </w:r>
                </w:p>
              </w:tc>
            </w:tr>
          </w:tbl>
          <w:p>
            <w:pPr>
              <w:widowControl/>
              <w:autoSpaceDE w:val="0"/>
              <w:autoSpaceDN w:val="0"/>
              <w:spacing w:before="0" w:after="0" w:line="14" w:lineRule="exact"/>
              <w:ind w:left="0" w:right="0"/>
            </w:pPr>
          </w:p>
        </w:tc>
        <w:tc>
          <w:tcPr>
            <w:tcW w:w="6514" w:type="dxa"/>
            <w:gridSpan w:val="2"/>
            <w:tcBorders>
              <w:top w:val="single" w:color="E5E5E5" w:sz="4" w:space="0"/>
            </w:tcBorders>
            <w:tcMar>
              <w:left w:w="0" w:type="dxa"/>
              <w:right w:w="0" w:type="dxa"/>
            </w:tcMar>
          </w:tcPr>
          <w:p>
            <w:pPr>
              <w:widowControl/>
              <w:autoSpaceDE w:val="0"/>
              <w:autoSpaceDN w:val="0"/>
              <w:spacing w:before="0" w:after="0" w:line="234" w:lineRule="exact"/>
              <w:ind w:left="0" w:right="0"/>
            </w:pPr>
          </w:p>
          <w:tbl>
            <w:tblPr>
              <w:tblStyle w:val="32"/>
              <w:tblW w:w="0" w:type="auto"/>
              <w:tblInd w:w="110" w:type="dxa"/>
              <w:tblLayout w:type="fixed"/>
              <w:tblCellMar>
                <w:top w:w="0" w:type="dxa"/>
                <w:left w:w="108" w:type="dxa"/>
                <w:bottom w:w="0" w:type="dxa"/>
                <w:right w:w="108" w:type="dxa"/>
              </w:tblCellMar>
            </w:tblPr>
            <w:tblGrid>
              <w:gridCol w:w="6514"/>
            </w:tblGrid>
            <w:tr>
              <w:tblPrEx>
                <w:tblCellMar>
                  <w:top w:w="0" w:type="dxa"/>
                  <w:left w:w="108" w:type="dxa"/>
                  <w:bottom w:w="0" w:type="dxa"/>
                  <w:right w:w="108" w:type="dxa"/>
                </w:tblCellMar>
              </w:tblPrEx>
              <w:trPr>
                <w:trHeight w:val="280" w:hRule="exact"/>
              </w:trPr>
              <w:tc>
                <w:tcPr>
                  <w:tcW w:w="1400" w:type="dxa"/>
                  <w:shd w:val="clear" w:color="auto" w:fill="D6E4FA"/>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Internet</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&lt;1%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1250" w:hRule="exact"/>
        </w:trPr>
        <w:tc>
          <w:tcPr>
            <w:tcW w:w="1264" w:type="dxa"/>
            <w:gridSpan w:val="2"/>
            <w:tcBorders>
              <w:top w:val="single" w:color="E5E5E5" w:sz="4" w:space="0"/>
            </w:tcBorders>
            <w:tcMar>
              <w:left w:w="0" w:type="dxa"/>
              <w:right w:w="0" w:type="dxa"/>
            </w:tcMar>
          </w:tcPr>
          <w:p>
            <w:pPr>
              <w:widowControl/>
              <w:autoSpaceDE w:val="0"/>
              <w:autoSpaceDN w:val="0"/>
              <w:spacing w:before="936" w:after="0" w:line="240" w:lineRule="auto"/>
              <w:ind w:left="4" w:right="0" w:firstLine="0"/>
              <w:jc w:val="left"/>
            </w:pPr>
            <w:r>
              <w:drawing>
                <wp:inline distT="0" distB="0" distL="114300" distR="114300">
                  <wp:extent cx="698500" cy="209550"/>
                  <wp:effectExtent l="0" t="0" r="254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5744" w:type="dxa"/>
            <w:tcBorders>
              <w:top w:val="single" w:color="E5E5E5" w:sz="4" w:space="0"/>
            </w:tcBorders>
            <w:tcMar>
              <w:left w:w="0" w:type="dxa"/>
              <w:right w:w="0" w:type="dxa"/>
            </w:tcMar>
          </w:tcPr>
          <w:p>
            <w:pPr>
              <w:widowControl/>
              <w:autoSpaceDE w:val="0"/>
              <w:autoSpaceDN w:val="0"/>
              <w:spacing w:before="1006" w:after="0" w:line="240" w:lineRule="auto"/>
              <w:ind w:left="160" w:right="0" w:firstLine="0"/>
              <w:jc w:val="left"/>
            </w:pPr>
            <w:r>
              <w:rPr>
                <w:rFonts w:ascii="Noto Sans" w:hAnsi="Noto Sans" w:eastAsia="Noto Sans"/>
                <w:b w:val="0"/>
                <w:i w:val="0"/>
                <w:color w:val="191919"/>
                <w:sz w:val="12"/>
              </w:rPr>
              <w:t>Page 3 of 34 - Integrity Overview</w:t>
            </w: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pPr>
              <w:widowControl/>
              <w:autoSpaceDE w:val="0"/>
              <w:autoSpaceDN w:val="0"/>
              <w:spacing w:before="1006" w:after="0" w:line="240" w:lineRule="auto"/>
              <w:ind w:left="0" w:right="32" w:firstLine="0"/>
              <w:jc w:val="right"/>
            </w:pPr>
            <w:r>
              <w:rPr>
                <w:rFonts w:ascii="Noto Sans" w:hAnsi="Noto Sans" w:eastAsia="Noto Sans"/>
                <w:b w:val="0"/>
                <w:i w:val="0"/>
                <w:color w:val="191919"/>
                <w:sz w:val="12"/>
              </w:rPr>
              <w:t>Submission ID</w:t>
            </w:r>
          </w:p>
        </w:tc>
        <w:tc>
          <w:tcPr>
            <w:tcW w:w="1260" w:type="dxa"/>
            <w:tcBorders>
              <w:top w:val="single" w:color="E5E5E5" w:sz="4" w:space="0"/>
            </w:tcBorders>
            <w:tcMar>
              <w:left w:w="0" w:type="dxa"/>
              <w:right w:w="0" w:type="dxa"/>
            </w:tcMar>
          </w:tcPr>
          <w:p>
            <w:pPr>
              <w:widowControl/>
              <w:autoSpaceDE w:val="0"/>
              <w:autoSpaceDN w:val="0"/>
              <w:spacing w:before="1006"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2240" w:h="15840"/>
          <w:pgMar w:top="240" w:right="696" w:bottom="276" w:left="716"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1804"/>
        <w:gridCol w:w="1804"/>
        <w:gridCol w:w="1804"/>
        <w:gridCol w:w="1804"/>
        <w:gridCol w:w="1804"/>
        <w:gridCol w:w="1804"/>
      </w:tblGrid>
      <w:tr>
        <w:tblPrEx>
          <w:tblCellMar>
            <w:top w:w="0" w:type="dxa"/>
            <w:left w:w="108" w:type="dxa"/>
            <w:bottom w:w="0" w:type="dxa"/>
            <w:right w:w="108" w:type="dxa"/>
          </w:tblCellMar>
        </w:tblPrEx>
        <w:trPr>
          <w:trHeight w:val="720" w:hRule="exact"/>
        </w:trPr>
        <w:tc>
          <w:tcPr>
            <w:tcW w:w="1264" w:type="dxa"/>
            <w:gridSpan w:val="2"/>
            <w:tcMar>
              <w:left w:w="0" w:type="dxa"/>
              <w:right w:w="0" w:type="dxa"/>
            </w:tcMar>
          </w:tcPr>
          <w:p>
            <w:pPr>
              <w:widowControl/>
              <w:autoSpaceDE w:val="0"/>
              <w:autoSpaceDN w:val="0"/>
              <w:spacing w:before="0" w:after="0" w:line="240" w:lineRule="auto"/>
              <w:ind w:left="4" w:right="0" w:firstLine="0"/>
              <w:jc w:val="left"/>
            </w:pPr>
            <w:r>
              <w:drawing>
                <wp:inline distT="0" distB="0" distL="114300" distR="114300">
                  <wp:extent cx="698500" cy="209550"/>
                  <wp:effectExtent l="0" t="0" r="254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5744"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4 of 34 - Integrity Overview</w:t>
            </w:r>
          </w:p>
        </w:tc>
        <w:tc>
          <w:tcPr>
            <w:tcW w:w="996" w:type="dxa"/>
            <w:tcMar>
              <w:left w:w="0" w:type="dxa"/>
              <w:right w:w="0" w:type="dxa"/>
            </w:tcMar>
          </w:tcPr>
          <w:p/>
        </w:tc>
        <w:tc>
          <w:tcPr>
            <w:tcW w:w="1540" w:type="dxa"/>
            <w:tcMar>
              <w:left w:w="0" w:type="dxa"/>
              <w:right w:w="0" w:type="dxa"/>
            </w:tcMar>
          </w:tcPr>
          <w:p>
            <w:pPr>
              <w:widowControl/>
              <w:autoSpaceDE w:val="0"/>
              <w:autoSpaceDN w:val="0"/>
              <w:spacing w:before="70" w:after="0" w:line="240" w:lineRule="auto"/>
              <w:ind w:left="0" w:right="32" w:firstLine="0"/>
              <w:jc w:val="right"/>
            </w:pPr>
            <w:r>
              <w:rPr>
                <w:rFonts w:ascii="Noto Sans" w:hAnsi="Noto Sans" w:eastAsia="Noto Sans"/>
                <w:b w:val="0"/>
                <w:i w:val="0"/>
                <w:color w:val="191919"/>
                <w:sz w:val="12"/>
              </w:rPr>
              <w:t>Submission ID</w:t>
            </w:r>
          </w:p>
        </w:tc>
        <w:tc>
          <w:tcPr>
            <w:tcW w:w="126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r>
        <w:tblPrEx>
          <w:tblCellMar>
            <w:top w:w="0" w:type="dxa"/>
            <w:left w:w="108" w:type="dxa"/>
            <w:bottom w:w="0" w:type="dxa"/>
            <w:right w:w="108" w:type="dxa"/>
          </w:tblCellMar>
        </w:tblPrEx>
        <w:trPr>
          <w:trHeight w:val="300" w:hRule="exact"/>
        </w:trPr>
        <w:tc>
          <w:tcPr>
            <w:tcW w:w="604" w:type="dxa"/>
            <w:tcMar>
              <w:left w:w="0" w:type="dxa"/>
              <w:right w:w="0" w:type="dxa"/>
            </w:tcMar>
          </w:tcPr>
          <w:tbl>
            <w:tblPr>
              <w:tblStyle w:val="32"/>
              <w:tblW w:w="0" w:type="auto"/>
              <w:tblInd w:w="4" w:type="dxa"/>
              <w:tblLayout w:type="fixed"/>
              <w:tblCellMar>
                <w:top w:w="0" w:type="dxa"/>
                <w:left w:w="108" w:type="dxa"/>
                <w:bottom w:w="0" w:type="dxa"/>
                <w:right w:w="108" w:type="dxa"/>
              </w:tblCellMar>
            </w:tblPr>
            <w:tblGrid>
              <w:gridCol w:w="604"/>
            </w:tblGrid>
            <w:tr>
              <w:tblPrEx>
                <w:tblCellMar>
                  <w:top w:w="0" w:type="dxa"/>
                  <w:left w:w="108" w:type="dxa"/>
                  <w:bottom w:w="0" w:type="dxa"/>
                  <w:right w:w="108" w:type="dxa"/>
                </w:tblCellMar>
              </w:tblPrEx>
              <w:trPr>
                <w:trHeight w:val="280" w:hRule="exact"/>
              </w:trPr>
              <w:tc>
                <w:tcPr>
                  <w:tcW w:w="490" w:type="dxa"/>
                  <w:shd w:val="clear" w:color="auto" w:fill="CB1375"/>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11</w:t>
                  </w:r>
                </w:p>
              </w:tc>
            </w:tr>
          </w:tbl>
          <w:p>
            <w:pPr>
              <w:widowControl/>
              <w:autoSpaceDE w:val="0"/>
              <w:autoSpaceDN w:val="0"/>
              <w:spacing w:before="0" w:after="0" w:line="14" w:lineRule="exact"/>
              <w:ind w:left="0" w:right="0"/>
            </w:pPr>
          </w:p>
        </w:tc>
        <w:tc>
          <w:tcPr>
            <w:tcW w:w="6404" w:type="dxa"/>
            <w:gridSpan w:val="2"/>
            <w:tcMar>
              <w:left w:w="0" w:type="dxa"/>
              <w:right w:w="0" w:type="dxa"/>
            </w:tcMar>
          </w:tcPr>
          <w:tbl>
            <w:tblPr>
              <w:tblStyle w:val="32"/>
              <w:tblW w:w="0" w:type="auto"/>
              <w:tblInd w:w="0" w:type="dxa"/>
              <w:tblLayout w:type="fixed"/>
              <w:tblCellMar>
                <w:top w:w="0" w:type="dxa"/>
                <w:left w:w="108" w:type="dxa"/>
                <w:bottom w:w="0" w:type="dxa"/>
                <w:right w:w="108" w:type="dxa"/>
              </w:tblCellMar>
            </w:tblPr>
            <w:tblGrid>
              <w:gridCol w:w="6404"/>
            </w:tblGrid>
            <w:tr>
              <w:tblPrEx>
                <w:tblCellMar>
                  <w:top w:w="0" w:type="dxa"/>
                  <w:left w:w="108" w:type="dxa"/>
                  <w:bottom w:w="0" w:type="dxa"/>
                  <w:right w:w="108" w:type="dxa"/>
                </w:tblCellMar>
              </w:tblPrEx>
              <w:trPr>
                <w:trHeight w:val="280" w:hRule="exact"/>
              </w:trPr>
              <w:tc>
                <w:tcPr>
                  <w:tcW w:w="1400" w:type="dxa"/>
                  <w:shd w:val="clear" w:color="auto" w:fill="FDDCE7"/>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Internet</w:t>
                  </w:r>
                </w:p>
              </w:tc>
            </w:tr>
          </w:tbl>
          <w:p>
            <w:pPr>
              <w:widowControl/>
              <w:autoSpaceDE w:val="0"/>
              <w:autoSpaceDN w:val="0"/>
              <w:spacing w:before="0" w:after="0" w:line="14" w:lineRule="exact"/>
              <w:ind w:left="0" w:right="0"/>
            </w:pPr>
          </w:p>
        </w:tc>
        <w:tc>
          <w:tcPr>
            <w:tcW w:w="996" w:type="dxa"/>
            <w:tcMar>
              <w:left w:w="0" w:type="dxa"/>
              <w:right w:w="0" w:type="dxa"/>
            </w:tcMar>
          </w:tcPr>
          <w:p/>
        </w:tc>
        <w:tc>
          <w:tcPr>
            <w:tcW w:w="1540" w:type="dxa"/>
            <w:tcMar>
              <w:left w:w="0" w:type="dxa"/>
              <w:right w:w="0" w:type="dxa"/>
            </w:tcMar>
          </w:tcPr>
          <w:p/>
        </w:tc>
        <w:tc>
          <w:tcPr>
            <w:tcW w:w="1260" w:type="dxa"/>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&lt;1%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604" w:type="dxa"/>
            <w:tcBorders>
              <w:top w:val="single" w:color="E5E5E5" w:sz="4" w:space="0"/>
            </w:tcBorders>
            <w:tcMar>
              <w:left w:w="0" w:type="dxa"/>
              <w:right w:w="0" w:type="dxa"/>
            </w:tcMar>
          </w:tcPr>
          <w:p>
            <w:pPr>
              <w:widowControl/>
              <w:autoSpaceDE w:val="0"/>
              <w:autoSpaceDN w:val="0"/>
              <w:spacing w:before="0" w:after="0" w:line="234" w:lineRule="exact"/>
              <w:ind w:left="0" w:right="0"/>
            </w:pPr>
          </w:p>
          <w:tbl>
            <w:tblPr>
              <w:tblStyle w:val="32"/>
              <w:tblW w:w="0" w:type="auto"/>
              <w:tblInd w:w="4" w:type="dxa"/>
              <w:tblLayout w:type="fixed"/>
              <w:tblCellMar>
                <w:top w:w="0" w:type="dxa"/>
                <w:left w:w="108" w:type="dxa"/>
                <w:bottom w:w="0" w:type="dxa"/>
                <w:right w:w="108" w:type="dxa"/>
              </w:tblCellMar>
            </w:tblPr>
            <w:tblGrid>
              <w:gridCol w:w="604"/>
            </w:tblGrid>
            <w:tr>
              <w:tblPrEx>
                <w:tblCellMar>
                  <w:top w:w="0" w:type="dxa"/>
                  <w:left w:w="108" w:type="dxa"/>
                  <w:bottom w:w="0" w:type="dxa"/>
                  <w:right w:w="108" w:type="dxa"/>
                </w:tblCellMar>
              </w:tblPrEx>
              <w:trPr>
                <w:trHeight w:val="280" w:hRule="exact"/>
              </w:trPr>
              <w:tc>
                <w:tcPr>
                  <w:tcW w:w="490" w:type="dxa"/>
                  <w:shd w:val="clear" w:color="auto" w:fill="215DC6"/>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12</w:t>
                  </w:r>
                </w:p>
              </w:tc>
            </w:tr>
          </w:tbl>
          <w:p>
            <w:pPr>
              <w:widowControl/>
              <w:autoSpaceDE w:val="0"/>
              <w:autoSpaceDN w:val="0"/>
              <w:spacing w:before="0" w:after="0" w:line="14" w:lineRule="exact"/>
              <w:ind w:left="0" w:right="0"/>
            </w:pPr>
          </w:p>
        </w:tc>
        <w:tc>
          <w:tcPr>
            <w:tcW w:w="6404" w:type="dxa"/>
            <w:gridSpan w:val="2"/>
            <w:tcBorders>
              <w:top w:val="single" w:color="E5E5E5" w:sz="4" w:space="0"/>
            </w:tcBorders>
            <w:tcMar>
              <w:left w:w="0" w:type="dxa"/>
              <w:right w:w="0" w:type="dxa"/>
            </w:tcMar>
          </w:tcPr>
          <w:p>
            <w:pPr>
              <w:widowControl/>
              <w:autoSpaceDE w:val="0"/>
              <w:autoSpaceDN w:val="0"/>
              <w:spacing w:before="0" w:after="0" w:line="234" w:lineRule="exact"/>
              <w:ind w:left="0" w:right="0"/>
            </w:pPr>
          </w:p>
          <w:tbl>
            <w:tblPr>
              <w:tblStyle w:val="32"/>
              <w:tblW w:w="0" w:type="auto"/>
              <w:tblInd w:w="0" w:type="dxa"/>
              <w:tblLayout w:type="fixed"/>
              <w:tblCellMar>
                <w:top w:w="0" w:type="dxa"/>
                <w:left w:w="108" w:type="dxa"/>
                <w:bottom w:w="0" w:type="dxa"/>
                <w:right w:w="108" w:type="dxa"/>
              </w:tblCellMar>
            </w:tblPr>
            <w:tblGrid>
              <w:gridCol w:w="6404"/>
            </w:tblGrid>
            <w:tr>
              <w:tblPrEx>
                <w:tblCellMar>
                  <w:top w:w="0" w:type="dxa"/>
                  <w:left w:w="108" w:type="dxa"/>
                  <w:bottom w:w="0" w:type="dxa"/>
                  <w:right w:w="108" w:type="dxa"/>
                </w:tblCellMar>
              </w:tblPrEx>
              <w:trPr>
                <w:trHeight w:val="280" w:hRule="exact"/>
              </w:trPr>
              <w:tc>
                <w:tcPr>
                  <w:tcW w:w="1400" w:type="dxa"/>
                  <w:shd w:val="clear" w:color="auto" w:fill="D6E4FA"/>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Internet</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&lt;1%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604" w:type="dxa"/>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4" w:type="dxa"/>
              <w:tblLayout w:type="fixed"/>
              <w:tblCellMar>
                <w:top w:w="0" w:type="dxa"/>
                <w:left w:w="108" w:type="dxa"/>
                <w:bottom w:w="0" w:type="dxa"/>
                <w:right w:w="108" w:type="dxa"/>
              </w:tblCellMar>
            </w:tblPr>
            <w:tblGrid>
              <w:gridCol w:w="604"/>
            </w:tblGrid>
            <w:tr>
              <w:tblPrEx>
                <w:tblCellMar>
                  <w:top w:w="0" w:type="dxa"/>
                  <w:left w:w="108" w:type="dxa"/>
                  <w:bottom w:w="0" w:type="dxa"/>
                  <w:right w:w="108" w:type="dxa"/>
                </w:tblCellMar>
              </w:tblPrEx>
              <w:trPr>
                <w:trHeight w:val="280" w:hRule="exact"/>
              </w:trPr>
              <w:tc>
                <w:tcPr>
                  <w:tcW w:w="490" w:type="dxa"/>
                  <w:shd w:val="clear" w:color="auto" w:fill="007445"/>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13</w:t>
                  </w:r>
                </w:p>
              </w:tc>
            </w:tr>
          </w:tbl>
          <w:p>
            <w:pPr>
              <w:widowControl/>
              <w:autoSpaceDE w:val="0"/>
              <w:autoSpaceDN w:val="0"/>
              <w:spacing w:before="0" w:after="0" w:line="14" w:lineRule="exact"/>
              <w:ind w:left="0" w:right="0"/>
            </w:pPr>
          </w:p>
        </w:tc>
        <w:tc>
          <w:tcPr>
            <w:tcW w:w="6404" w:type="dxa"/>
            <w:gridSpan w:val="2"/>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0" w:type="dxa"/>
              <w:tblLayout w:type="fixed"/>
              <w:tblCellMar>
                <w:top w:w="0" w:type="dxa"/>
                <w:left w:w="108" w:type="dxa"/>
                <w:bottom w:w="0" w:type="dxa"/>
                <w:right w:w="108" w:type="dxa"/>
              </w:tblCellMar>
            </w:tblPr>
            <w:tblGrid>
              <w:gridCol w:w="6404"/>
            </w:tblGrid>
            <w:tr>
              <w:tblPrEx>
                <w:tblCellMar>
                  <w:top w:w="0" w:type="dxa"/>
                  <w:left w:w="108" w:type="dxa"/>
                  <w:bottom w:w="0" w:type="dxa"/>
                  <w:right w:w="108" w:type="dxa"/>
                </w:tblCellMar>
              </w:tblPrEx>
              <w:trPr>
                <w:trHeight w:val="280" w:hRule="exact"/>
              </w:trPr>
              <w:tc>
                <w:tcPr>
                  <w:tcW w:w="1400" w:type="dxa"/>
                  <w:shd w:val="clear" w:color="auto" w:fill="C1ECDF"/>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Internet</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&lt;1%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604" w:type="dxa"/>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4" w:type="dxa"/>
              <w:tblLayout w:type="fixed"/>
              <w:tblCellMar>
                <w:top w:w="0" w:type="dxa"/>
                <w:left w:w="108" w:type="dxa"/>
                <w:bottom w:w="0" w:type="dxa"/>
                <w:right w:w="108" w:type="dxa"/>
              </w:tblCellMar>
            </w:tblPr>
            <w:tblGrid>
              <w:gridCol w:w="604"/>
            </w:tblGrid>
            <w:tr>
              <w:tblPrEx>
                <w:tblCellMar>
                  <w:top w:w="0" w:type="dxa"/>
                  <w:left w:w="108" w:type="dxa"/>
                  <w:bottom w:w="0" w:type="dxa"/>
                  <w:right w:w="108" w:type="dxa"/>
                </w:tblCellMar>
              </w:tblPrEx>
              <w:trPr>
                <w:trHeight w:val="280" w:hRule="exact"/>
              </w:trPr>
              <w:tc>
                <w:tcPr>
                  <w:tcW w:w="490" w:type="dxa"/>
                  <w:shd w:val="clear" w:color="auto" w:fill="7432E7"/>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14</w:t>
                  </w:r>
                </w:p>
              </w:tc>
            </w:tr>
          </w:tbl>
          <w:p>
            <w:pPr>
              <w:widowControl/>
              <w:autoSpaceDE w:val="0"/>
              <w:autoSpaceDN w:val="0"/>
              <w:spacing w:before="0" w:after="0" w:line="14" w:lineRule="exact"/>
              <w:ind w:left="0" w:right="0"/>
            </w:pPr>
          </w:p>
        </w:tc>
        <w:tc>
          <w:tcPr>
            <w:tcW w:w="6404" w:type="dxa"/>
            <w:gridSpan w:val="2"/>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0" w:type="dxa"/>
              <w:tblLayout w:type="fixed"/>
              <w:tblCellMar>
                <w:top w:w="0" w:type="dxa"/>
                <w:left w:w="108" w:type="dxa"/>
                <w:bottom w:w="0" w:type="dxa"/>
                <w:right w:w="108" w:type="dxa"/>
              </w:tblCellMar>
            </w:tblPr>
            <w:tblGrid>
              <w:gridCol w:w="6404"/>
            </w:tblGrid>
            <w:tr>
              <w:tblPrEx>
                <w:tblCellMar>
                  <w:top w:w="0" w:type="dxa"/>
                  <w:left w:w="108" w:type="dxa"/>
                  <w:bottom w:w="0" w:type="dxa"/>
                  <w:right w:w="108" w:type="dxa"/>
                </w:tblCellMar>
              </w:tblPrEx>
              <w:trPr>
                <w:trHeight w:val="280" w:hRule="exact"/>
              </w:trPr>
              <w:tc>
                <w:tcPr>
                  <w:tcW w:w="1400" w:type="dxa"/>
                  <w:shd w:val="clear" w:color="auto" w:fill="ECDFFD"/>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Publication</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&lt;1%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604" w:type="dxa"/>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4" w:type="dxa"/>
              <w:tblLayout w:type="fixed"/>
              <w:tblCellMar>
                <w:top w:w="0" w:type="dxa"/>
                <w:left w:w="108" w:type="dxa"/>
                <w:bottom w:w="0" w:type="dxa"/>
                <w:right w:w="108" w:type="dxa"/>
              </w:tblCellMar>
            </w:tblPr>
            <w:tblGrid>
              <w:gridCol w:w="604"/>
            </w:tblGrid>
            <w:tr>
              <w:tblPrEx>
                <w:tblCellMar>
                  <w:top w:w="0" w:type="dxa"/>
                  <w:left w:w="108" w:type="dxa"/>
                  <w:bottom w:w="0" w:type="dxa"/>
                  <w:right w:w="108" w:type="dxa"/>
                </w:tblCellMar>
              </w:tblPrEx>
              <w:trPr>
                <w:trHeight w:val="280" w:hRule="exact"/>
              </w:trPr>
              <w:tc>
                <w:tcPr>
                  <w:tcW w:w="490" w:type="dxa"/>
                  <w:shd w:val="clear" w:color="auto" w:fill="CB1375"/>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15</w:t>
                  </w:r>
                </w:p>
              </w:tc>
            </w:tr>
          </w:tbl>
          <w:p>
            <w:pPr>
              <w:widowControl/>
              <w:autoSpaceDE w:val="0"/>
              <w:autoSpaceDN w:val="0"/>
              <w:spacing w:before="0" w:after="0" w:line="14" w:lineRule="exact"/>
              <w:ind w:left="0" w:right="0"/>
            </w:pPr>
          </w:p>
        </w:tc>
        <w:tc>
          <w:tcPr>
            <w:tcW w:w="6404" w:type="dxa"/>
            <w:gridSpan w:val="2"/>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0" w:type="dxa"/>
              <w:tblLayout w:type="fixed"/>
              <w:tblCellMar>
                <w:top w:w="0" w:type="dxa"/>
                <w:left w:w="108" w:type="dxa"/>
                <w:bottom w:w="0" w:type="dxa"/>
                <w:right w:w="108" w:type="dxa"/>
              </w:tblCellMar>
            </w:tblPr>
            <w:tblGrid>
              <w:gridCol w:w="6404"/>
            </w:tblGrid>
            <w:tr>
              <w:trPr>
                <w:trHeight w:val="280" w:hRule="exact"/>
              </w:trPr>
              <w:tc>
                <w:tcPr>
                  <w:tcW w:w="1400" w:type="dxa"/>
                  <w:shd w:val="clear" w:color="auto" w:fill="FDDCE7"/>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Publication</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&lt;1%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604" w:type="dxa"/>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4" w:type="dxa"/>
              <w:tblLayout w:type="fixed"/>
              <w:tblCellMar>
                <w:top w:w="0" w:type="dxa"/>
                <w:left w:w="108" w:type="dxa"/>
                <w:bottom w:w="0" w:type="dxa"/>
                <w:right w:w="108" w:type="dxa"/>
              </w:tblCellMar>
            </w:tblPr>
            <w:tblGrid>
              <w:gridCol w:w="604"/>
            </w:tblGrid>
            <w:tr>
              <w:tblPrEx>
                <w:tblCellMar>
                  <w:top w:w="0" w:type="dxa"/>
                  <w:left w:w="108" w:type="dxa"/>
                  <w:bottom w:w="0" w:type="dxa"/>
                  <w:right w:w="108" w:type="dxa"/>
                </w:tblCellMar>
              </w:tblPrEx>
              <w:trPr>
                <w:trHeight w:val="280" w:hRule="exact"/>
              </w:trPr>
              <w:tc>
                <w:tcPr>
                  <w:tcW w:w="490" w:type="dxa"/>
                  <w:shd w:val="clear" w:color="auto" w:fill="215DC6"/>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16</w:t>
                  </w:r>
                </w:p>
              </w:tc>
            </w:tr>
          </w:tbl>
          <w:p>
            <w:pPr>
              <w:widowControl/>
              <w:autoSpaceDE w:val="0"/>
              <w:autoSpaceDN w:val="0"/>
              <w:spacing w:before="0" w:after="0" w:line="14" w:lineRule="exact"/>
              <w:ind w:left="0" w:right="0"/>
            </w:pPr>
          </w:p>
        </w:tc>
        <w:tc>
          <w:tcPr>
            <w:tcW w:w="6404" w:type="dxa"/>
            <w:gridSpan w:val="2"/>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0" w:type="dxa"/>
              <w:tblLayout w:type="fixed"/>
              <w:tblCellMar>
                <w:top w:w="0" w:type="dxa"/>
                <w:left w:w="108" w:type="dxa"/>
                <w:bottom w:w="0" w:type="dxa"/>
                <w:right w:w="108" w:type="dxa"/>
              </w:tblCellMar>
            </w:tblPr>
            <w:tblGrid>
              <w:gridCol w:w="6404"/>
            </w:tblGrid>
            <w:tr>
              <w:tblPrEx>
                <w:tblCellMar>
                  <w:top w:w="0" w:type="dxa"/>
                  <w:left w:w="108" w:type="dxa"/>
                  <w:bottom w:w="0" w:type="dxa"/>
                  <w:right w:w="108" w:type="dxa"/>
                </w:tblCellMar>
              </w:tblPrEx>
              <w:trPr>
                <w:trHeight w:val="280" w:hRule="exact"/>
              </w:trPr>
              <w:tc>
                <w:tcPr>
                  <w:tcW w:w="1400" w:type="dxa"/>
                  <w:shd w:val="clear" w:color="auto" w:fill="D6E4FA"/>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Internet</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&lt;1%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604" w:type="dxa"/>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4" w:type="dxa"/>
              <w:tblLayout w:type="fixed"/>
              <w:tblCellMar>
                <w:top w:w="0" w:type="dxa"/>
                <w:left w:w="108" w:type="dxa"/>
                <w:bottom w:w="0" w:type="dxa"/>
                <w:right w:w="108" w:type="dxa"/>
              </w:tblCellMar>
            </w:tblPr>
            <w:tblGrid>
              <w:gridCol w:w="604"/>
            </w:tblGrid>
            <w:tr>
              <w:tblPrEx>
                <w:tblCellMar>
                  <w:top w:w="0" w:type="dxa"/>
                  <w:left w:w="108" w:type="dxa"/>
                  <w:bottom w:w="0" w:type="dxa"/>
                  <w:right w:w="108" w:type="dxa"/>
                </w:tblCellMar>
              </w:tblPrEx>
              <w:trPr>
                <w:trHeight w:val="280" w:hRule="exact"/>
              </w:trPr>
              <w:tc>
                <w:tcPr>
                  <w:tcW w:w="490" w:type="dxa"/>
                  <w:shd w:val="clear" w:color="auto" w:fill="007445"/>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17</w:t>
                  </w:r>
                </w:p>
              </w:tc>
            </w:tr>
          </w:tbl>
          <w:p>
            <w:pPr>
              <w:widowControl/>
              <w:autoSpaceDE w:val="0"/>
              <w:autoSpaceDN w:val="0"/>
              <w:spacing w:before="0" w:after="0" w:line="14" w:lineRule="exact"/>
              <w:ind w:left="0" w:right="0"/>
            </w:pPr>
          </w:p>
        </w:tc>
        <w:tc>
          <w:tcPr>
            <w:tcW w:w="6404" w:type="dxa"/>
            <w:gridSpan w:val="2"/>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0" w:type="dxa"/>
              <w:tblLayout w:type="fixed"/>
              <w:tblCellMar>
                <w:top w:w="0" w:type="dxa"/>
                <w:left w:w="108" w:type="dxa"/>
                <w:bottom w:w="0" w:type="dxa"/>
                <w:right w:w="108" w:type="dxa"/>
              </w:tblCellMar>
            </w:tblPr>
            <w:tblGrid>
              <w:gridCol w:w="6404"/>
            </w:tblGrid>
            <w:tr>
              <w:trPr>
                <w:trHeight w:val="280" w:hRule="exact"/>
              </w:trPr>
              <w:tc>
                <w:tcPr>
                  <w:tcW w:w="1400" w:type="dxa"/>
                  <w:shd w:val="clear" w:color="auto" w:fill="C1ECDF"/>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Publication</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&lt;1%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604" w:type="dxa"/>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4" w:type="dxa"/>
              <w:tblLayout w:type="fixed"/>
              <w:tblCellMar>
                <w:top w:w="0" w:type="dxa"/>
                <w:left w:w="108" w:type="dxa"/>
                <w:bottom w:w="0" w:type="dxa"/>
                <w:right w:w="108" w:type="dxa"/>
              </w:tblCellMar>
            </w:tblPr>
            <w:tblGrid>
              <w:gridCol w:w="604"/>
            </w:tblGrid>
            <w:tr>
              <w:tblPrEx>
                <w:tblCellMar>
                  <w:top w:w="0" w:type="dxa"/>
                  <w:left w:w="108" w:type="dxa"/>
                  <w:bottom w:w="0" w:type="dxa"/>
                  <w:right w:w="108" w:type="dxa"/>
                </w:tblCellMar>
              </w:tblPrEx>
              <w:trPr>
                <w:trHeight w:val="280" w:hRule="exact"/>
              </w:trPr>
              <w:tc>
                <w:tcPr>
                  <w:tcW w:w="490" w:type="dxa"/>
                  <w:shd w:val="clear" w:color="auto" w:fill="7432E7"/>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18</w:t>
                  </w:r>
                </w:p>
              </w:tc>
            </w:tr>
          </w:tbl>
          <w:p>
            <w:pPr>
              <w:widowControl/>
              <w:autoSpaceDE w:val="0"/>
              <w:autoSpaceDN w:val="0"/>
              <w:spacing w:before="0" w:after="0" w:line="14" w:lineRule="exact"/>
              <w:ind w:left="0" w:right="0"/>
            </w:pPr>
          </w:p>
        </w:tc>
        <w:tc>
          <w:tcPr>
            <w:tcW w:w="6404" w:type="dxa"/>
            <w:gridSpan w:val="2"/>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0" w:type="dxa"/>
              <w:tblLayout w:type="fixed"/>
              <w:tblCellMar>
                <w:top w:w="0" w:type="dxa"/>
                <w:left w:w="108" w:type="dxa"/>
                <w:bottom w:w="0" w:type="dxa"/>
                <w:right w:w="108" w:type="dxa"/>
              </w:tblCellMar>
            </w:tblPr>
            <w:tblGrid>
              <w:gridCol w:w="6404"/>
            </w:tblGrid>
            <w:tr>
              <w:tblPrEx>
                <w:tblCellMar>
                  <w:top w:w="0" w:type="dxa"/>
                  <w:left w:w="108" w:type="dxa"/>
                  <w:bottom w:w="0" w:type="dxa"/>
                  <w:right w:w="108" w:type="dxa"/>
                </w:tblCellMar>
              </w:tblPrEx>
              <w:trPr>
                <w:trHeight w:val="280" w:hRule="exact"/>
              </w:trPr>
              <w:tc>
                <w:tcPr>
                  <w:tcW w:w="1400" w:type="dxa"/>
                  <w:shd w:val="clear" w:color="auto" w:fill="ECDFFD"/>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Publication</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&lt;1%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604" w:type="dxa"/>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4" w:type="dxa"/>
              <w:tblLayout w:type="fixed"/>
              <w:tblCellMar>
                <w:top w:w="0" w:type="dxa"/>
                <w:left w:w="108" w:type="dxa"/>
                <w:bottom w:w="0" w:type="dxa"/>
                <w:right w:w="108" w:type="dxa"/>
              </w:tblCellMar>
            </w:tblPr>
            <w:tblGrid>
              <w:gridCol w:w="604"/>
            </w:tblGrid>
            <w:tr>
              <w:tblPrEx>
                <w:tblCellMar>
                  <w:top w:w="0" w:type="dxa"/>
                  <w:left w:w="108" w:type="dxa"/>
                  <w:bottom w:w="0" w:type="dxa"/>
                  <w:right w:w="108" w:type="dxa"/>
                </w:tblCellMar>
              </w:tblPrEx>
              <w:trPr>
                <w:trHeight w:val="280" w:hRule="exact"/>
              </w:trPr>
              <w:tc>
                <w:tcPr>
                  <w:tcW w:w="490" w:type="dxa"/>
                  <w:shd w:val="clear" w:color="auto" w:fill="CB1375"/>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19</w:t>
                  </w:r>
                </w:p>
              </w:tc>
            </w:tr>
          </w:tbl>
          <w:p>
            <w:pPr>
              <w:widowControl/>
              <w:autoSpaceDE w:val="0"/>
              <w:autoSpaceDN w:val="0"/>
              <w:spacing w:before="0" w:after="0" w:line="14" w:lineRule="exact"/>
              <w:ind w:left="0" w:right="0"/>
            </w:pPr>
          </w:p>
        </w:tc>
        <w:tc>
          <w:tcPr>
            <w:tcW w:w="6404" w:type="dxa"/>
            <w:gridSpan w:val="2"/>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0" w:type="dxa"/>
              <w:tblLayout w:type="fixed"/>
              <w:tblCellMar>
                <w:top w:w="0" w:type="dxa"/>
                <w:left w:w="108" w:type="dxa"/>
                <w:bottom w:w="0" w:type="dxa"/>
                <w:right w:w="108" w:type="dxa"/>
              </w:tblCellMar>
            </w:tblPr>
            <w:tblGrid>
              <w:gridCol w:w="6404"/>
            </w:tblGrid>
            <w:tr>
              <w:tblPrEx>
                <w:tblCellMar>
                  <w:top w:w="0" w:type="dxa"/>
                  <w:left w:w="108" w:type="dxa"/>
                  <w:bottom w:w="0" w:type="dxa"/>
                  <w:right w:w="108" w:type="dxa"/>
                </w:tblCellMar>
              </w:tblPrEx>
              <w:trPr>
                <w:trHeight w:val="280" w:hRule="exact"/>
              </w:trPr>
              <w:tc>
                <w:tcPr>
                  <w:tcW w:w="1400" w:type="dxa"/>
                  <w:shd w:val="clear" w:color="auto" w:fill="FDDCE7"/>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Internet</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&lt;1%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604" w:type="dxa"/>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4" w:type="dxa"/>
              <w:tblLayout w:type="fixed"/>
              <w:tblCellMar>
                <w:top w:w="0" w:type="dxa"/>
                <w:left w:w="108" w:type="dxa"/>
                <w:bottom w:w="0" w:type="dxa"/>
                <w:right w:w="108" w:type="dxa"/>
              </w:tblCellMar>
            </w:tblPr>
            <w:tblGrid>
              <w:gridCol w:w="604"/>
            </w:tblGrid>
            <w:tr>
              <w:tblPrEx>
                <w:tblCellMar>
                  <w:top w:w="0" w:type="dxa"/>
                  <w:left w:w="108" w:type="dxa"/>
                  <w:bottom w:w="0" w:type="dxa"/>
                  <w:right w:w="108" w:type="dxa"/>
                </w:tblCellMar>
              </w:tblPrEx>
              <w:trPr>
                <w:trHeight w:val="280" w:hRule="exact"/>
              </w:trPr>
              <w:tc>
                <w:tcPr>
                  <w:tcW w:w="490" w:type="dxa"/>
                  <w:shd w:val="clear" w:color="auto" w:fill="215DC6"/>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20</w:t>
                  </w:r>
                </w:p>
              </w:tc>
            </w:tr>
          </w:tbl>
          <w:p>
            <w:pPr>
              <w:widowControl/>
              <w:autoSpaceDE w:val="0"/>
              <w:autoSpaceDN w:val="0"/>
              <w:spacing w:before="0" w:after="0" w:line="14" w:lineRule="exact"/>
              <w:ind w:left="0" w:right="0"/>
            </w:pPr>
          </w:p>
        </w:tc>
        <w:tc>
          <w:tcPr>
            <w:tcW w:w="6404" w:type="dxa"/>
            <w:gridSpan w:val="2"/>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0" w:type="dxa"/>
              <w:tblLayout w:type="fixed"/>
              <w:tblCellMar>
                <w:top w:w="0" w:type="dxa"/>
                <w:left w:w="108" w:type="dxa"/>
                <w:bottom w:w="0" w:type="dxa"/>
                <w:right w:w="108" w:type="dxa"/>
              </w:tblCellMar>
            </w:tblPr>
            <w:tblGrid>
              <w:gridCol w:w="6404"/>
            </w:tblGrid>
            <w:tr>
              <w:tblPrEx>
                <w:tblCellMar>
                  <w:top w:w="0" w:type="dxa"/>
                  <w:left w:w="108" w:type="dxa"/>
                  <w:bottom w:w="0" w:type="dxa"/>
                  <w:right w:w="108" w:type="dxa"/>
                </w:tblCellMar>
              </w:tblPrEx>
              <w:trPr>
                <w:trHeight w:val="280" w:hRule="exact"/>
              </w:trPr>
              <w:tc>
                <w:tcPr>
                  <w:tcW w:w="1400" w:type="dxa"/>
                  <w:shd w:val="clear" w:color="auto" w:fill="D6E4FA"/>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Publication</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&lt;1%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604" w:type="dxa"/>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4" w:type="dxa"/>
              <w:tblLayout w:type="fixed"/>
              <w:tblCellMar>
                <w:top w:w="0" w:type="dxa"/>
                <w:left w:w="108" w:type="dxa"/>
                <w:bottom w:w="0" w:type="dxa"/>
                <w:right w:w="108" w:type="dxa"/>
              </w:tblCellMar>
            </w:tblPr>
            <w:tblGrid>
              <w:gridCol w:w="604"/>
            </w:tblGrid>
            <w:tr>
              <w:trPr>
                <w:trHeight w:val="280" w:hRule="exact"/>
              </w:trPr>
              <w:tc>
                <w:tcPr>
                  <w:tcW w:w="490" w:type="dxa"/>
                  <w:shd w:val="clear" w:color="auto" w:fill="CB1375"/>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21</w:t>
                  </w:r>
                </w:p>
              </w:tc>
            </w:tr>
          </w:tbl>
          <w:p>
            <w:pPr>
              <w:widowControl/>
              <w:autoSpaceDE w:val="0"/>
              <w:autoSpaceDN w:val="0"/>
              <w:spacing w:before="0" w:after="0" w:line="14" w:lineRule="exact"/>
              <w:ind w:left="0" w:right="0"/>
            </w:pPr>
          </w:p>
        </w:tc>
        <w:tc>
          <w:tcPr>
            <w:tcW w:w="6404" w:type="dxa"/>
            <w:gridSpan w:val="2"/>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0" w:type="dxa"/>
              <w:tblLayout w:type="fixed"/>
              <w:tblCellMar>
                <w:top w:w="0" w:type="dxa"/>
                <w:left w:w="108" w:type="dxa"/>
                <w:bottom w:w="0" w:type="dxa"/>
                <w:right w:w="108" w:type="dxa"/>
              </w:tblCellMar>
            </w:tblPr>
            <w:tblGrid>
              <w:gridCol w:w="6404"/>
            </w:tblGrid>
            <w:tr>
              <w:tblPrEx>
                <w:tblCellMar>
                  <w:top w:w="0" w:type="dxa"/>
                  <w:left w:w="108" w:type="dxa"/>
                  <w:bottom w:w="0" w:type="dxa"/>
                  <w:right w:w="108" w:type="dxa"/>
                </w:tblCellMar>
              </w:tblPrEx>
              <w:trPr>
                <w:trHeight w:val="280" w:hRule="exact"/>
              </w:trPr>
              <w:tc>
                <w:tcPr>
                  <w:tcW w:w="1400" w:type="dxa"/>
                  <w:shd w:val="clear" w:color="auto" w:fill="FDDCE7"/>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Publication</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&lt;1%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604" w:type="dxa"/>
            <w:tcBorders>
              <w:top w:val="single" w:color="E5E5E5" w:sz="4" w:space="0"/>
            </w:tcBorders>
            <w:tcMar>
              <w:left w:w="0" w:type="dxa"/>
              <w:right w:w="0" w:type="dxa"/>
            </w:tcMar>
          </w:tcPr>
          <w:p>
            <w:pPr>
              <w:widowControl/>
              <w:autoSpaceDE w:val="0"/>
              <w:autoSpaceDN w:val="0"/>
              <w:spacing w:before="0" w:after="0" w:line="234" w:lineRule="exact"/>
              <w:ind w:left="0" w:right="0"/>
            </w:pPr>
          </w:p>
          <w:tbl>
            <w:tblPr>
              <w:tblStyle w:val="32"/>
              <w:tblW w:w="0" w:type="auto"/>
              <w:tblInd w:w="4" w:type="dxa"/>
              <w:tblLayout w:type="fixed"/>
              <w:tblCellMar>
                <w:top w:w="0" w:type="dxa"/>
                <w:left w:w="108" w:type="dxa"/>
                <w:bottom w:w="0" w:type="dxa"/>
                <w:right w:w="108" w:type="dxa"/>
              </w:tblCellMar>
            </w:tblPr>
            <w:tblGrid>
              <w:gridCol w:w="604"/>
            </w:tblGrid>
            <w:tr>
              <w:tblPrEx>
                <w:tblCellMar>
                  <w:top w:w="0" w:type="dxa"/>
                  <w:left w:w="108" w:type="dxa"/>
                  <w:bottom w:w="0" w:type="dxa"/>
                  <w:right w:w="108" w:type="dxa"/>
                </w:tblCellMar>
              </w:tblPrEx>
              <w:trPr>
                <w:trHeight w:val="280" w:hRule="exact"/>
              </w:trPr>
              <w:tc>
                <w:tcPr>
                  <w:tcW w:w="490" w:type="dxa"/>
                  <w:shd w:val="clear" w:color="auto" w:fill="215DC6"/>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22</w:t>
                  </w:r>
                </w:p>
              </w:tc>
            </w:tr>
          </w:tbl>
          <w:p>
            <w:pPr>
              <w:widowControl/>
              <w:autoSpaceDE w:val="0"/>
              <w:autoSpaceDN w:val="0"/>
              <w:spacing w:before="0" w:after="0" w:line="14" w:lineRule="exact"/>
              <w:ind w:left="0" w:right="0"/>
            </w:pPr>
          </w:p>
        </w:tc>
        <w:tc>
          <w:tcPr>
            <w:tcW w:w="6404" w:type="dxa"/>
            <w:gridSpan w:val="2"/>
            <w:tcBorders>
              <w:top w:val="single" w:color="E5E5E5" w:sz="4" w:space="0"/>
            </w:tcBorders>
            <w:tcMar>
              <w:left w:w="0" w:type="dxa"/>
              <w:right w:w="0" w:type="dxa"/>
            </w:tcMar>
          </w:tcPr>
          <w:p>
            <w:pPr>
              <w:widowControl/>
              <w:autoSpaceDE w:val="0"/>
              <w:autoSpaceDN w:val="0"/>
              <w:spacing w:before="0" w:after="0" w:line="234" w:lineRule="exact"/>
              <w:ind w:left="0" w:right="0"/>
            </w:pPr>
          </w:p>
          <w:tbl>
            <w:tblPr>
              <w:tblStyle w:val="32"/>
              <w:tblW w:w="0" w:type="auto"/>
              <w:tblInd w:w="0" w:type="dxa"/>
              <w:tblLayout w:type="fixed"/>
              <w:tblCellMar>
                <w:top w:w="0" w:type="dxa"/>
                <w:left w:w="108" w:type="dxa"/>
                <w:bottom w:w="0" w:type="dxa"/>
                <w:right w:w="108" w:type="dxa"/>
              </w:tblCellMar>
            </w:tblPr>
            <w:tblGrid>
              <w:gridCol w:w="6404"/>
            </w:tblGrid>
            <w:tr>
              <w:tblPrEx>
                <w:tblCellMar>
                  <w:top w:w="0" w:type="dxa"/>
                  <w:left w:w="108" w:type="dxa"/>
                  <w:bottom w:w="0" w:type="dxa"/>
                  <w:right w:w="108" w:type="dxa"/>
                </w:tblCellMar>
              </w:tblPrEx>
              <w:trPr>
                <w:trHeight w:val="280" w:hRule="exact"/>
              </w:trPr>
              <w:tc>
                <w:tcPr>
                  <w:tcW w:w="1400" w:type="dxa"/>
                  <w:shd w:val="clear" w:color="auto" w:fill="D6E4FA"/>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Publication</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&lt;1%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604" w:type="dxa"/>
            <w:tcBorders>
              <w:top w:val="single" w:color="E5E5E5" w:sz="4" w:space="0"/>
            </w:tcBorders>
            <w:tcMar>
              <w:left w:w="0" w:type="dxa"/>
              <w:right w:w="0" w:type="dxa"/>
            </w:tcMar>
          </w:tcPr>
          <w:p>
            <w:pPr>
              <w:widowControl/>
              <w:autoSpaceDE w:val="0"/>
              <w:autoSpaceDN w:val="0"/>
              <w:spacing w:before="0" w:after="0" w:line="234" w:lineRule="exact"/>
              <w:ind w:left="0" w:right="0"/>
            </w:pPr>
          </w:p>
          <w:tbl>
            <w:tblPr>
              <w:tblStyle w:val="32"/>
              <w:tblW w:w="0" w:type="auto"/>
              <w:tblInd w:w="4" w:type="dxa"/>
              <w:tblLayout w:type="fixed"/>
              <w:tblCellMar>
                <w:top w:w="0" w:type="dxa"/>
                <w:left w:w="108" w:type="dxa"/>
                <w:bottom w:w="0" w:type="dxa"/>
                <w:right w:w="108" w:type="dxa"/>
              </w:tblCellMar>
            </w:tblPr>
            <w:tblGrid>
              <w:gridCol w:w="604"/>
            </w:tblGrid>
            <w:tr>
              <w:tblPrEx>
                <w:tblCellMar>
                  <w:top w:w="0" w:type="dxa"/>
                  <w:left w:w="108" w:type="dxa"/>
                  <w:bottom w:w="0" w:type="dxa"/>
                  <w:right w:w="108" w:type="dxa"/>
                </w:tblCellMar>
              </w:tblPrEx>
              <w:trPr>
                <w:trHeight w:val="280" w:hRule="exact"/>
              </w:trPr>
              <w:tc>
                <w:tcPr>
                  <w:tcW w:w="490" w:type="dxa"/>
                  <w:shd w:val="clear" w:color="auto" w:fill="007445"/>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23</w:t>
                  </w:r>
                </w:p>
              </w:tc>
            </w:tr>
          </w:tbl>
          <w:p>
            <w:pPr>
              <w:widowControl/>
              <w:autoSpaceDE w:val="0"/>
              <w:autoSpaceDN w:val="0"/>
              <w:spacing w:before="0" w:after="0" w:line="14" w:lineRule="exact"/>
              <w:ind w:left="0" w:right="0"/>
            </w:pPr>
          </w:p>
        </w:tc>
        <w:tc>
          <w:tcPr>
            <w:tcW w:w="6404" w:type="dxa"/>
            <w:gridSpan w:val="2"/>
            <w:tcBorders>
              <w:top w:val="single" w:color="E5E5E5" w:sz="4" w:space="0"/>
            </w:tcBorders>
            <w:tcMar>
              <w:left w:w="0" w:type="dxa"/>
              <w:right w:w="0" w:type="dxa"/>
            </w:tcMar>
          </w:tcPr>
          <w:p>
            <w:pPr>
              <w:widowControl/>
              <w:autoSpaceDE w:val="0"/>
              <w:autoSpaceDN w:val="0"/>
              <w:spacing w:before="0" w:after="0" w:line="234" w:lineRule="exact"/>
              <w:ind w:left="0" w:right="0"/>
            </w:pPr>
          </w:p>
          <w:tbl>
            <w:tblPr>
              <w:tblStyle w:val="32"/>
              <w:tblW w:w="0" w:type="auto"/>
              <w:tblInd w:w="0" w:type="dxa"/>
              <w:tblLayout w:type="fixed"/>
              <w:tblCellMar>
                <w:top w:w="0" w:type="dxa"/>
                <w:left w:w="108" w:type="dxa"/>
                <w:bottom w:w="0" w:type="dxa"/>
                <w:right w:w="108" w:type="dxa"/>
              </w:tblCellMar>
            </w:tblPr>
            <w:tblGrid>
              <w:gridCol w:w="6404"/>
            </w:tblGrid>
            <w:tr>
              <w:tblPrEx>
                <w:tblCellMar>
                  <w:top w:w="0" w:type="dxa"/>
                  <w:left w:w="108" w:type="dxa"/>
                  <w:bottom w:w="0" w:type="dxa"/>
                  <w:right w:w="108" w:type="dxa"/>
                </w:tblCellMar>
              </w:tblPrEx>
              <w:trPr>
                <w:trHeight w:val="280" w:hRule="exact"/>
              </w:trPr>
              <w:tc>
                <w:tcPr>
                  <w:tcW w:w="1400" w:type="dxa"/>
                  <w:shd w:val="clear" w:color="auto" w:fill="C1ECDF"/>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Publication</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&lt;1%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604" w:type="dxa"/>
            <w:tcBorders>
              <w:top w:val="single" w:color="E5E5E5" w:sz="4" w:space="0"/>
            </w:tcBorders>
            <w:tcMar>
              <w:left w:w="0" w:type="dxa"/>
              <w:right w:w="0" w:type="dxa"/>
            </w:tcMar>
          </w:tcPr>
          <w:p>
            <w:pPr>
              <w:widowControl/>
              <w:autoSpaceDE w:val="0"/>
              <w:autoSpaceDN w:val="0"/>
              <w:spacing w:before="0" w:after="0" w:line="234" w:lineRule="exact"/>
              <w:ind w:left="0" w:right="0"/>
            </w:pPr>
          </w:p>
          <w:tbl>
            <w:tblPr>
              <w:tblStyle w:val="32"/>
              <w:tblW w:w="0" w:type="auto"/>
              <w:tblInd w:w="4" w:type="dxa"/>
              <w:tblLayout w:type="fixed"/>
              <w:tblCellMar>
                <w:top w:w="0" w:type="dxa"/>
                <w:left w:w="108" w:type="dxa"/>
                <w:bottom w:w="0" w:type="dxa"/>
                <w:right w:w="108" w:type="dxa"/>
              </w:tblCellMar>
            </w:tblPr>
            <w:tblGrid>
              <w:gridCol w:w="604"/>
            </w:tblGrid>
            <w:tr>
              <w:tblPrEx>
                <w:tblCellMar>
                  <w:top w:w="0" w:type="dxa"/>
                  <w:left w:w="108" w:type="dxa"/>
                  <w:bottom w:w="0" w:type="dxa"/>
                  <w:right w:w="108" w:type="dxa"/>
                </w:tblCellMar>
              </w:tblPrEx>
              <w:trPr>
                <w:trHeight w:val="280" w:hRule="exact"/>
              </w:trPr>
              <w:tc>
                <w:tcPr>
                  <w:tcW w:w="490" w:type="dxa"/>
                  <w:shd w:val="clear" w:color="auto" w:fill="7432E7"/>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24</w:t>
                  </w:r>
                </w:p>
              </w:tc>
            </w:tr>
          </w:tbl>
          <w:p>
            <w:pPr>
              <w:widowControl/>
              <w:autoSpaceDE w:val="0"/>
              <w:autoSpaceDN w:val="0"/>
              <w:spacing w:before="0" w:after="0" w:line="14" w:lineRule="exact"/>
              <w:ind w:left="0" w:right="0"/>
            </w:pPr>
          </w:p>
        </w:tc>
        <w:tc>
          <w:tcPr>
            <w:tcW w:w="6404" w:type="dxa"/>
            <w:gridSpan w:val="2"/>
            <w:tcBorders>
              <w:top w:val="single" w:color="E5E5E5" w:sz="4" w:space="0"/>
            </w:tcBorders>
            <w:tcMar>
              <w:left w:w="0" w:type="dxa"/>
              <w:right w:w="0" w:type="dxa"/>
            </w:tcMar>
          </w:tcPr>
          <w:p>
            <w:pPr>
              <w:widowControl/>
              <w:autoSpaceDE w:val="0"/>
              <w:autoSpaceDN w:val="0"/>
              <w:spacing w:before="0" w:after="0" w:line="234" w:lineRule="exact"/>
              <w:ind w:left="0" w:right="0"/>
            </w:pPr>
          </w:p>
          <w:tbl>
            <w:tblPr>
              <w:tblStyle w:val="32"/>
              <w:tblW w:w="0" w:type="auto"/>
              <w:tblInd w:w="0" w:type="dxa"/>
              <w:tblLayout w:type="fixed"/>
              <w:tblCellMar>
                <w:top w:w="0" w:type="dxa"/>
                <w:left w:w="108" w:type="dxa"/>
                <w:bottom w:w="0" w:type="dxa"/>
                <w:right w:w="108" w:type="dxa"/>
              </w:tblCellMar>
            </w:tblPr>
            <w:tblGrid>
              <w:gridCol w:w="6404"/>
            </w:tblGrid>
            <w:tr>
              <w:tblPrEx>
                <w:tblCellMar>
                  <w:top w:w="0" w:type="dxa"/>
                  <w:left w:w="108" w:type="dxa"/>
                  <w:bottom w:w="0" w:type="dxa"/>
                  <w:right w:w="108" w:type="dxa"/>
                </w:tblCellMar>
              </w:tblPrEx>
              <w:trPr>
                <w:trHeight w:val="280" w:hRule="exact"/>
              </w:trPr>
              <w:tc>
                <w:tcPr>
                  <w:tcW w:w="1400" w:type="dxa"/>
                  <w:shd w:val="clear" w:color="auto" w:fill="ECDFFD"/>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Publication</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&lt;1%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604" w:type="dxa"/>
            <w:tcBorders>
              <w:top w:val="single" w:color="E5E5E5" w:sz="4" w:space="0"/>
            </w:tcBorders>
            <w:tcMar>
              <w:left w:w="0" w:type="dxa"/>
              <w:right w:w="0" w:type="dxa"/>
            </w:tcMar>
          </w:tcPr>
          <w:p>
            <w:pPr>
              <w:widowControl/>
              <w:autoSpaceDE w:val="0"/>
              <w:autoSpaceDN w:val="0"/>
              <w:spacing w:before="0" w:after="0" w:line="234" w:lineRule="exact"/>
              <w:ind w:left="0" w:right="0"/>
            </w:pPr>
          </w:p>
          <w:tbl>
            <w:tblPr>
              <w:tblStyle w:val="32"/>
              <w:tblW w:w="0" w:type="auto"/>
              <w:tblInd w:w="4" w:type="dxa"/>
              <w:tblLayout w:type="fixed"/>
              <w:tblCellMar>
                <w:top w:w="0" w:type="dxa"/>
                <w:left w:w="108" w:type="dxa"/>
                <w:bottom w:w="0" w:type="dxa"/>
                <w:right w:w="108" w:type="dxa"/>
              </w:tblCellMar>
            </w:tblPr>
            <w:tblGrid>
              <w:gridCol w:w="604"/>
            </w:tblGrid>
            <w:tr>
              <w:trPr>
                <w:trHeight w:val="280" w:hRule="exact"/>
              </w:trPr>
              <w:tc>
                <w:tcPr>
                  <w:tcW w:w="490" w:type="dxa"/>
                  <w:shd w:val="clear" w:color="auto" w:fill="CB1375"/>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25</w:t>
                  </w:r>
                </w:p>
              </w:tc>
            </w:tr>
          </w:tbl>
          <w:p>
            <w:pPr>
              <w:widowControl/>
              <w:autoSpaceDE w:val="0"/>
              <w:autoSpaceDN w:val="0"/>
              <w:spacing w:before="0" w:after="0" w:line="14" w:lineRule="exact"/>
              <w:ind w:left="0" w:right="0"/>
            </w:pPr>
          </w:p>
        </w:tc>
        <w:tc>
          <w:tcPr>
            <w:tcW w:w="6404" w:type="dxa"/>
            <w:gridSpan w:val="2"/>
            <w:tcBorders>
              <w:top w:val="single" w:color="E5E5E5" w:sz="4" w:space="0"/>
            </w:tcBorders>
            <w:tcMar>
              <w:left w:w="0" w:type="dxa"/>
              <w:right w:w="0" w:type="dxa"/>
            </w:tcMar>
          </w:tcPr>
          <w:p>
            <w:pPr>
              <w:widowControl/>
              <w:autoSpaceDE w:val="0"/>
              <w:autoSpaceDN w:val="0"/>
              <w:spacing w:before="0" w:after="0" w:line="234" w:lineRule="exact"/>
              <w:ind w:left="0" w:right="0"/>
            </w:pPr>
          </w:p>
          <w:tbl>
            <w:tblPr>
              <w:tblStyle w:val="32"/>
              <w:tblW w:w="0" w:type="auto"/>
              <w:tblInd w:w="0" w:type="dxa"/>
              <w:tblLayout w:type="fixed"/>
              <w:tblCellMar>
                <w:top w:w="0" w:type="dxa"/>
                <w:left w:w="108" w:type="dxa"/>
                <w:bottom w:w="0" w:type="dxa"/>
                <w:right w:w="108" w:type="dxa"/>
              </w:tblCellMar>
            </w:tblPr>
            <w:tblGrid>
              <w:gridCol w:w="6404"/>
            </w:tblGrid>
            <w:tr>
              <w:trPr>
                <w:trHeight w:val="280" w:hRule="exact"/>
              </w:trPr>
              <w:tc>
                <w:tcPr>
                  <w:tcW w:w="1400" w:type="dxa"/>
                  <w:shd w:val="clear" w:color="auto" w:fill="FDDCE7"/>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Publication</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&lt;1%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10" w:hRule="exact"/>
        </w:trPr>
        <w:tc>
          <w:tcPr>
            <w:tcW w:w="1264" w:type="dxa"/>
            <w:gridSpan w:val="2"/>
            <w:tcBorders>
              <w:top w:val="single" w:color="E5E5E5" w:sz="4" w:space="0"/>
            </w:tcBorders>
            <w:tcMar>
              <w:left w:w="0" w:type="dxa"/>
              <w:right w:w="0" w:type="dxa"/>
            </w:tcMar>
          </w:tcPr>
          <w:p>
            <w:pPr>
              <w:widowControl/>
              <w:autoSpaceDE w:val="0"/>
              <w:autoSpaceDN w:val="0"/>
              <w:spacing w:before="196" w:after="0" w:line="240" w:lineRule="auto"/>
              <w:ind w:left="4" w:right="0" w:firstLine="0"/>
              <w:jc w:val="left"/>
            </w:pPr>
            <w:r>
              <w:drawing>
                <wp:inline distT="0" distB="0" distL="114300" distR="114300">
                  <wp:extent cx="698500" cy="209550"/>
                  <wp:effectExtent l="0" t="0" r="254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5744" w:type="dxa"/>
            <w:tcBorders>
              <w:top w:val="single" w:color="E5E5E5" w:sz="4" w:space="0"/>
            </w:tcBorders>
            <w:tcMar>
              <w:left w:w="0" w:type="dxa"/>
              <w:right w:w="0" w:type="dxa"/>
            </w:tcMar>
          </w:tcPr>
          <w:p>
            <w:pPr>
              <w:widowControl/>
              <w:autoSpaceDE w:val="0"/>
              <w:autoSpaceDN w:val="0"/>
              <w:spacing w:before="266" w:after="0" w:line="240" w:lineRule="auto"/>
              <w:ind w:left="160" w:right="0" w:firstLine="0"/>
              <w:jc w:val="left"/>
            </w:pPr>
            <w:r>
              <w:rPr>
                <w:rFonts w:ascii="Noto Sans" w:hAnsi="Noto Sans" w:eastAsia="Noto Sans"/>
                <w:b w:val="0"/>
                <w:i w:val="0"/>
                <w:color w:val="191919"/>
                <w:sz w:val="12"/>
              </w:rPr>
              <w:t>Page 4 of 34 - Integrity Overview</w:t>
            </w: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pPr>
              <w:widowControl/>
              <w:autoSpaceDE w:val="0"/>
              <w:autoSpaceDN w:val="0"/>
              <w:spacing w:before="266" w:after="0" w:line="240" w:lineRule="auto"/>
              <w:ind w:left="0" w:right="32" w:firstLine="0"/>
              <w:jc w:val="right"/>
            </w:pPr>
            <w:r>
              <w:rPr>
                <w:rFonts w:ascii="Noto Sans" w:hAnsi="Noto Sans" w:eastAsia="Noto Sans"/>
                <w:b w:val="0"/>
                <w:i w:val="0"/>
                <w:color w:val="191919"/>
                <w:sz w:val="12"/>
              </w:rPr>
              <w:t>Submission ID</w:t>
            </w:r>
          </w:p>
        </w:tc>
        <w:tc>
          <w:tcPr>
            <w:tcW w:w="1260" w:type="dxa"/>
            <w:tcBorders>
              <w:top w:val="single" w:color="E5E5E5" w:sz="4" w:space="0"/>
            </w:tcBorders>
            <w:tcMar>
              <w:left w:w="0" w:type="dxa"/>
              <w:right w:w="0" w:type="dxa"/>
            </w:tcMar>
          </w:tcPr>
          <w:p>
            <w:pPr>
              <w:widowControl/>
              <w:autoSpaceDE w:val="0"/>
              <w:autoSpaceDN w:val="0"/>
              <w:spacing w:before="266"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2240" w:h="15840"/>
          <w:pgMar w:top="240" w:right="700" w:bottom="276" w:left="716"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1804"/>
        <w:gridCol w:w="1804"/>
        <w:gridCol w:w="1804"/>
        <w:gridCol w:w="1804"/>
        <w:gridCol w:w="1804"/>
        <w:gridCol w:w="1804"/>
      </w:tblGrid>
      <w:tr>
        <w:tblPrEx>
          <w:tblCellMar>
            <w:top w:w="0" w:type="dxa"/>
            <w:left w:w="108" w:type="dxa"/>
            <w:bottom w:w="0" w:type="dxa"/>
            <w:right w:w="108" w:type="dxa"/>
          </w:tblCellMar>
        </w:tblPrEx>
        <w:trPr>
          <w:trHeight w:val="720" w:hRule="exact"/>
        </w:trPr>
        <w:tc>
          <w:tcPr>
            <w:tcW w:w="1264" w:type="dxa"/>
            <w:gridSpan w:val="2"/>
            <w:tcMar>
              <w:left w:w="0" w:type="dxa"/>
              <w:right w:w="0" w:type="dxa"/>
            </w:tcMar>
          </w:tcPr>
          <w:p>
            <w:pPr>
              <w:widowControl/>
              <w:autoSpaceDE w:val="0"/>
              <w:autoSpaceDN w:val="0"/>
              <w:spacing w:before="0" w:after="0" w:line="240" w:lineRule="auto"/>
              <w:ind w:left="4" w:right="0" w:firstLine="0"/>
              <w:jc w:val="left"/>
            </w:pPr>
            <w:r>
              <w:drawing>
                <wp:inline distT="0" distB="0" distL="114300" distR="114300">
                  <wp:extent cx="698500" cy="209550"/>
                  <wp:effectExtent l="0" t="0" r="254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5744"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5 of 34 - Integrity Overview</w:t>
            </w:r>
          </w:p>
        </w:tc>
        <w:tc>
          <w:tcPr>
            <w:tcW w:w="996" w:type="dxa"/>
            <w:tcMar>
              <w:left w:w="0" w:type="dxa"/>
              <w:right w:w="0" w:type="dxa"/>
            </w:tcMar>
          </w:tcPr>
          <w:p/>
        </w:tc>
        <w:tc>
          <w:tcPr>
            <w:tcW w:w="1540" w:type="dxa"/>
            <w:tcMar>
              <w:left w:w="0" w:type="dxa"/>
              <w:right w:w="0" w:type="dxa"/>
            </w:tcMar>
          </w:tcPr>
          <w:p>
            <w:pPr>
              <w:widowControl/>
              <w:autoSpaceDE w:val="0"/>
              <w:autoSpaceDN w:val="0"/>
              <w:spacing w:before="70" w:after="0" w:line="240" w:lineRule="auto"/>
              <w:ind w:left="0" w:right="32" w:firstLine="0"/>
              <w:jc w:val="right"/>
            </w:pPr>
            <w:r>
              <w:rPr>
                <w:rFonts w:ascii="Noto Sans" w:hAnsi="Noto Sans" w:eastAsia="Noto Sans"/>
                <w:b w:val="0"/>
                <w:i w:val="0"/>
                <w:color w:val="191919"/>
                <w:sz w:val="12"/>
              </w:rPr>
              <w:t>Submission ID</w:t>
            </w:r>
          </w:p>
        </w:tc>
        <w:tc>
          <w:tcPr>
            <w:tcW w:w="126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r>
        <w:tblPrEx>
          <w:tblCellMar>
            <w:top w:w="0" w:type="dxa"/>
            <w:left w:w="108" w:type="dxa"/>
            <w:bottom w:w="0" w:type="dxa"/>
            <w:right w:w="108" w:type="dxa"/>
          </w:tblCellMar>
        </w:tblPrEx>
        <w:trPr>
          <w:trHeight w:val="300" w:hRule="exact"/>
        </w:trPr>
        <w:tc>
          <w:tcPr>
            <w:tcW w:w="494" w:type="dxa"/>
            <w:shd w:val="clear" w:color="auto" w:fill="215DC6"/>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26</w:t>
            </w:r>
          </w:p>
        </w:tc>
        <w:tc>
          <w:tcPr>
            <w:tcW w:w="6514" w:type="dxa"/>
            <w:gridSpan w:val="2"/>
            <w:tcMar>
              <w:left w:w="0" w:type="dxa"/>
              <w:right w:w="0" w:type="dxa"/>
            </w:tcMar>
          </w:tcPr>
          <w:tbl>
            <w:tblPr>
              <w:tblStyle w:val="32"/>
              <w:tblW w:w="0" w:type="auto"/>
              <w:tblInd w:w="110" w:type="dxa"/>
              <w:tblLayout w:type="fixed"/>
              <w:tblCellMar>
                <w:top w:w="0" w:type="dxa"/>
                <w:left w:w="108" w:type="dxa"/>
                <w:bottom w:w="0" w:type="dxa"/>
                <w:right w:w="108" w:type="dxa"/>
              </w:tblCellMar>
            </w:tblPr>
            <w:tblGrid>
              <w:gridCol w:w="6514"/>
            </w:tblGrid>
            <w:tr>
              <w:tblPrEx>
                <w:tblCellMar>
                  <w:top w:w="0" w:type="dxa"/>
                  <w:left w:w="108" w:type="dxa"/>
                  <w:bottom w:w="0" w:type="dxa"/>
                  <w:right w:w="108" w:type="dxa"/>
                </w:tblCellMar>
              </w:tblPrEx>
              <w:trPr>
                <w:trHeight w:val="280" w:hRule="exact"/>
              </w:trPr>
              <w:tc>
                <w:tcPr>
                  <w:tcW w:w="1400" w:type="dxa"/>
                  <w:shd w:val="clear" w:color="auto" w:fill="D6E4FA"/>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Publication</w:t>
                  </w:r>
                </w:p>
              </w:tc>
            </w:tr>
          </w:tbl>
          <w:p>
            <w:pPr>
              <w:widowControl/>
              <w:autoSpaceDE w:val="0"/>
              <w:autoSpaceDN w:val="0"/>
              <w:spacing w:before="0" w:after="0" w:line="14" w:lineRule="exact"/>
              <w:ind w:left="0" w:right="0"/>
            </w:pPr>
          </w:p>
        </w:tc>
        <w:tc>
          <w:tcPr>
            <w:tcW w:w="996" w:type="dxa"/>
            <w:tcMar>
              <w:left w:w="0" w:type="dxa"/>
              <w:right w:w="0" w:type="dxa"/>
            </w:tcMar>
          </w:tcPr>
          <w:p/>
        </w:tc>
        <w:tc>
          <w:tcPr>
            <w:tcW w:w="1540" w:type="dxa"/>
            <w:tcMar>
              <w:left w:w="0" w:type="dxa"/>
              <w:right w:w="0" w:type="dxa"/>
            </w:tcMar>
          </w:tcPr>
          <w:p/>
        </w:tc>
        <w:tc>
          <w:tcPr>
            <w:tcW w:w="1260" w:type="dxa"/>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&lt;1%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494" w:type="dxa"/>
            <w:tcBorders>
              <w:top w:val="single" w:color="E5E5E5" w:sz="4" w:space="0"/>
            </w:tcBorders>
            <w:tcMar>
              <w:left w:w="0" w:type="dxa"/>
              <w:right w:w="0" w:type="dxa"/>
            </w:tcMar>
          </w:tcPr>
          <w:p>
            <w:pPr>
              <w:widowControl/>
              <w:autoSpaceDE w:val="0"/>
              <w:autoSpaceDN w:val="0"/>
              <w:spacing w:before="0" w:after="0" w:line="234" w:lineRule="exact"/>
              <w:ind w:left="0" w:right="0"/>
            </w:pPr>
          </w:p>
          <w:tbl>
            <w:tblPr>
              <w:tblStyle w:val="32"/>
              <w:tblW w:w="0" w:type="auto"/>
              <w:tblInd w:w="4" w:type="dxa"/>
              <w:tblLayout w:type="fixed"/>
              <w:tblCellMar>
                <w:top w:w="0" w:type="dxa"/>
                <w:left w:w="108" w:type="dxa"/>
                <w:bottom w:w="0" w:type="dxa"/>
                <w:right w:w="108" w:type="dxa"/>
              </w:tblCellMar>
            </w:tblPr>
            <w:tblGrid>
              <w:gridCol w:w="494"/>
            </w:tblGrid>
            <w:tr>
              <w:tblPrEx>
                <w:tblCellMar>
                  <w:top w:w="0" w:type="dxa"/>
                  <w:left w:w="108" w:type="dxa"/>
                  <w:bottom w:w="0" w:type="dxa"/>
                  <w:right w:w="108" w:type="dxa"/>
                </w:tblCellMar>
              </w:tblPrEx>
              <w:trPr>
                <w:trHeight w:val="280" w:hRule="exact"/>
              </w:trPr>
              <w:tc>
                <w:tcPr>
                  <w:tcW w:w="490" w:type="dxa"/>
                  <w:shd w:val="clear" w:color="auto" w:fill="007445"/>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27</w:t>
                  </w:r>
                </w:p>
              </w:tc>
            </w:tr>
          </w:tbl>
          <w:p>
            <w:pPr>
              <w:widowControl/>
              <w:autoSpaceDE w:val="0"/>
              <w:autoSpaceDN w:val="0"/>
              <w:spacing w:before="0" w:after="0" w:line="14" w:lineRule="exact"/>
              <w:ind w:left="0" w:right="0"/>
            </w:pPr>
          </w:p>
        </w:tc>
        <w:tc>
          <w:tcPr>
            <w:tcW w:w="6514" w:type="dxa"/>
            <w:gridSpan w:val="2"/>
            <w:tcBorders>
              <w:top w:val="single" w:color="E5E5E5" w:sz="4" w:space="0"/>
            </w:tcBorders>
            <w:tcMar>
              <w:left w:w="0" w:type="dxa"/>
              <w:right w:w="0" w:type="dxa"/>
            </w:tcMar>
          </w:tcPr>
          <w:p>
            <w:pPr>
              <w:widowControl/>
              <w:autoSpaceDE w:val="0"/>
              <w:autoSpaceDN w:val="0"/>
              <w:spacing w:before="0" w:after="0" w:line="234" w:lineRule="exact"/>
              <w:ind w:left="0" w:right="0"/>
            </w:pPr>
          </w:p>
          <w:tbl>
            <w:tblPr>
              <w:tblStyle w:val="32"/>
              <w:tblW w:w="0" w:type="auto"/>
              <w:tblInd w:w="110" w:type="dxa"/>
              <w:tblLayout w:type="fixed"/>
              <w:tblCellMar>
                <w:top w:w="0" w:type="dxa"/>
                <w:left w:w="108" w:type="dxa"/>
                <w:bottom w:w="0" w:type="dxa"/>
                <w:right w:w="108" w:type="dxa"/>
              </w:tblCellMar>
            </w:tblPr>
            <w:tblGrid>
              <w:gridCol w:w="6514"/>
            </w:tblGrid>
            <w:tr>
              <w:tblPrEx>
                <w:tblCellMar>
                  <w:top w:w="0" w:type="dxa"/>
                  <w:left w:w="108" w:type="dxa"/>
                  <w:bottom w:w="0" w:type="dxa"/>
                  <w:right w:w="108" w:type="dxa"/>
                </w:tblCellMar>
              </w:tblPrEx>
              <w:trPr>
                <w:trHeight w:val="280" w:hRule="exact"/>
              </w:trPr>
              <w:tc>
                <w:tcPr>
                  <w:tcW w:w="1400" w:type="dxa"/>
                  <w:shd w:val="clear" w:color="auto" w:fill="C1ECDF"/>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Internet</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&lt;1%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494" w:type="dxa"/>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4" w:type="dxa"/>
              <w:tblLayout w:type="fixed"/>
              <w:tblCellMar>
                <w:top w:w="0" w:type="dxa"/>
                <w:left w:w="108" w:type="dxa"/>
                <w:bottom w:w="0" w:type="dxa"/>
                <w:right w:w="108" w:type="dxa"/>
              </w:tblCellMar>
            </w:tblPr>
            <w:tblGrid>
              <w:gridCol w:w="494"/>
            </w:tblGrid>
            <w:tr>
              <w:tblPrEx>
                <w:tblCellMar>
                  <w:top w:w="0" w:type="dxa"/>
                  <w:left w:w="108" w:type="dxa"/>
                  <w:bottom w:w="0" w:type="dxa"/>
                  <w:right w:w="108" w:type="dxa"/>
                </w:tblCellMar>
              </w:tblPrEx>
              <w:trPr>
                <w:trHeight w:val="280" w:hRule="exact"/>
              </w:trPr>
              <w:tc>
                <w:tcPr>
                  <w:tcW w:w="490" w:type="dxa"/>
                  <w:shd w:val="clear" w:color="auto" w:fill="7432E7"/>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28</w:t>
                  </w:r>
                </w:p>
              </w:tc>
            </w:tr>
          </w:tbl>
          <w:p>
            <w:pPr>
              <w:widowControl/>
              <w:autoSpaceDE w:val="0"/>
              <w:autoSpaceDN w:val="0"/>
              <w:spacing w:before="0" w:after="0" w:line="14" w:lineRule="exact"/>
              <w:ind w:left="0" w:right="0"/>
            </w:pPr>
          </w:p>
        </w:tc>
        <w:tc>
          <w:tcPr>
            <w:tcW w:w="6514" w:type="dxa"/>
            <w:gridSpan w:val="2"/>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110" w:type="dxa"/>
              <w:tblLayout w:type="fixed"/>
              <w:tblCellMar>
                <w:top w:w="0" w:type="dxa"/>
                <w:left w:w="108" w:type="dxa"/>
                <w:bottom w:w="0" w:type="dxa"/>
                <w:right w:w="108" w:type="dxa"/>
              </w:tblCellMar>
            </w:tblPr>
            <w:tblGrid>
              <w:gridCol w:w="6514"/>
            </w:tblGrid>
            <w:tr>
              <w:tblPrEx>
                <w:tblCellMar>
                  <w:top w:w="0" w:type="dxa"/>
                  <w:left w:w="108" w:type="dxa"/>
                  <w:bottom w:w="0" w:type="dxa"/>
                  <w:right w:w="108" w:type="dxa"/>
                </w:tblCellMar>
              </w:tblPrEx>
              <w:trPr>
                <w:trHeight w:val="280" w:hRule="exact"/>
              </w:trPr>
              <w:tc>
                <w:tcPr>
                  <w:tcW w:w="1400" w:type="dxa"/>
                  <w:shd w:val="clear" w:color="auto" w:fill="ECDFFD"/>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Internet</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&lt;1%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494" w:type="dxa"/>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4" w:type="dxa"/>
              <w:tblLayout w:type="fixed"/>
              <w:tblCellMar>
                <w:top w:w="0" w:type="dxa"/>
                <w:left w:w="108" w:type="dxa"/>
                <w:bottom w:w="0" w:type="dxa"/>
                <w:right w:w="108" w:type="dxa"/>
              </w:tblCellMar>
            </w:tblPr>
            <w:tblGrid>
              <w:gridCol w:w="494"/>
            </w:tblGrid>
            <w:tr>
              <w:tblPrEx>
                <w:tblCellMar>
                  <w:top w:w="0" w:type="dxa"/>
                  <w:left w:w="108" w:type="dxa"/>
                  <w:bottom w:w="0" w:type="dxa"/>
                  <w:right w:w="108" w:type="dxa"/>
                </w:tblCellMar>
              </w:tblPrEx>
              <w:trPr>
                <w:trHeight w:val="280" w:hRule="exact"/>
              </w:trPr>
              <w:tc>
                <w:tcPr>
                  <w:tcW w:w="490" w:type="dxa"/>
                  <w:shd w:val="clear" w:color="auto" w:fill="CB1375"/>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29</w:t>
                  </w:r>
                </w:p>
              </w:tc>
            </w:tr>
          </w:tbl>
          <w:p>
            <w:pPr>
              <w:widowControl/>
              <w:autoSpaceDE w:val="0"/>
              <w:autoSpaceDN w:val="0"/>
              <w:spacing w:before="0" w:after="0" w:line="14" w:lineRule="exact"/>
              <w:ind w:left="0" w:right="0"/>
            </w:pPr>
          </w:p>
        </w:tc>
        <w:tc>
          <w:tcPr>
            <w:tcW w:w="6514" w:type="dxa"/>
            <w:gridSpan w:val="2"/>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110" w:type="dxa"/>
              <w:tblLayout w:type="fixed"/>
              <w:tblCellMar>
                <w:top w:w="0" w:type="dxa"/>
                <w:left w:w="108" w:type="dxa"/>
                <w:bottom w:w="0" w:type="dxa"/>
                <w:right w:w="108" w:type="dxa"/>
              </w:tblCellMar>
            </w:tblPr>
            <w:tblGrid>
              <w:gridCol w:w="6514"/>
            </w:tblGrid>
            <w:tr>
              <w:trPr>
                <w:trHeight w:val="280" w:hRule="exact"/>
              </w:trPr>
              <w:tc>
                <w:tcPr>
                  <w:tcW w:w="1400" w:type="dxa"/>
                  <w:shd w:val="clear" w:color="auto" w:fill="FDDCE7"/>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Internet</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&lt;1%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494" w:type="dxa"/>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4" w:type="dxa"/>
              <w:tblLayout w:type="fixed"/>
              <w:tblCellMar>
                <w:top w:w="0" w:type="dxa"/>
                <w:left w:w="108" w:type="dxa"/>
                <w:bottom w:w="0" w:type="dxa"/>
                <w:right w:w="108" w:type="dxa"/>
              </w:tblCellMar>
            </w:tblPr>
            <w:tblGrid>
              <w:gridCol w:w="494"/>
            </w:tblGrid>
            <w:tr>
              <w:tblPrEx>
                <w:tblCellMar>
                  <w:top w:w="0" w:type="dxa"/>
                  <w:left w:w="108" w:type="dxa"/>
                  <w:bottom w:w="0" w:type="dxa"/>
                  <w:right w:w="108" w:type="dxa"/>
                </w:tblCellMar>
              </w:tblPrEx>
              <w:trPr>
                <w:trHeight w:val="280" w:hRule="exact"/>
              </w:trPr>
              <w:tc>
                <w:tcPr>
                  <w:tcW w:w="490" w:type="dxa"/>
                  <w:shd w:val="clear" w:color="auto" w:fill="215DC6"/>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30</w:t>
                  </w:r>
                </w:p>
              </w:tc>
            </w:tr>
          </w:tbl>
          <w:p>
            <w:pPr>
              <w:widowControl/>
              <w:autoSpaceDE w:val="0"/>
              <w:autoSpaceDN w:val="0"/>
              <w:spacing w:before="0" w:after="0" w:line="14" w:lineRule="exact"/>
              <w:ind w:left="0" w:right="0"/>
            </w:pPr>
          </w:p>
        </w:tc>
        <w:tc>
          <w:tcPr>
            <w:tcW w:w="6514" w:type="dxa"/>
            <w:gridSpan w:val="2"/>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110" w:type="dxa"/>
              <w:tblLayout w:type="fixed"/>
              <w:tblCellMar>
                <w:top w:w="0" w:type="dxa"/>
                <w:left w:w="108" w:type="dxa"/>
                <w:bottom w:w="0" w:type="dxa"/>
                <w:right w:w="108" w:type="dxa"/>
              </w:tblCellMar>
            </w:tblPr>
            <w:tblGrid>
              <w:gridCol w:w="6514"/>
            </w:tblGrid>
            <w:tr>
              <w:tblPrEx>
                <w:tblCellMar>
                  <w:top w:w="0" w:type="dxa"/>
                  <w:left w:w="108" w:type="dxa"/>
                  <w:bottom w:w="0" w:type="dxa"/>
                  <w:right w:w="108" w:type="dxa"/>
                </w:tblCellMar>
              </w:tblPrEx>
              <w:trPr>
                <w:trHeight w:val="280" w:hRule="exact"/>
              </w:trPr>
              <w:tc>
                <w:tcPr>
                  <w:tcW w:w="1400" w:type="dxa"/>
                  <w:shd w:val="clear" w:color="auto" w:fill="D6E4FA"/>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Publication</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&lt;1%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494" w:type="dxa"/>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4" w:type="dxa"/>
              <w:tblLayout w:type="fixed"/>
              <w:tblCellMar>
                <w:top w:w="0" w:type="dxa"/>
                <w:left w:w="108" w:type="dxa"/>
                <w:bottom w:w="0" w:type="dxa"/>
                <w:right w:w="108" w:type="dxa"/>
              </w:tblCellMar>
            </w:tblPr>
            <w:tblGrid>
              <w:gridCol w:w="494"/>
            </w:tblGrid>
            <w:tr>
              <w:tblPrEx>
                <w:tblCellMar>
                  <w:top w:w="0" w:type="dxa"/>
                  <w:left w:w="108" w:type="dxa"/>
                  <w:bottom w:w="0" w:type="dxa"/>
                  <w:right w:w="108" w:type="dxa"/>
                </w:tblCellMar>
              </w:tblPrEx>
              <w:trPr>
                <w:trHeight w:val="280" w:hRule="exact"/>
              </w:trPr>
              <w:tc>
                <w:tcPr>
                  <w:tcW w:w="490" w:type="dxa"/>
                  <w:shd w:val="clear" w:color="auto" w:fill="CB1375"/>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31</w:t>
                  </w:r>
                </w:p>
              </w:tc>
            </w:tr>
          </w:tbl>
          <w:p>
            <w:pPr>
              <w:widowControl/>
              <w:autoSpaceDE w:val="0"/>
              <w:autoSpaceDN w:val="0"/>
              <w:spacing w:before="0" w:after="0" w:line="14" w:lineRule="exact"/>
              <w:ind w:left="0" w:right="0"/>
            </w:pPr>
          </w:p>
        </w:tc>
        <w:tc>
          <w:tcPr>
            <w:tcW w:w="6514" w:type="dxa"/>
            <w:gridSpan w:val="2"/>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110" w:type="dxa"/>
              <w:tblLayout w:type="fixed"/>
              <w:tblCellMar>
                <w:top w:w="0" w:type="dxa"/>
                <w:left w:w="108" w:type="dxa"/>
                <w:bottom w:w="0" w:type="dxa"/>
                <w:right w:w="108" w:type="dxa"/>
              </w:tblCellMar>
            </w:tblPr>
            <w:tblGrid>
              <w:gridCol w:w="6514"/>
            </w:tblGrid>
            <w:tr>
              <w:tblPrEx>
                <w:tblCellMar>
                  <w:top w:w="0" w:type="dxa"/>
                  <w:left w:w="108" w:type="dxa"/>
                  <w:bottom w:w="0" w:type="dxa"/>
                  <w:right w:w="108" w:type="dxa"/>
                </w:tblCellMar>
              </w:tblPrEx>
              <w:trPr>
                <w:trHeight w:val="280" w:hRule="exact"/>
              </w:trPr>
              <w:tc>
                <w:tcPr>
                  <w:tcW w:w="1400" w:type="dxa"/>
                  <w:shd w:val="clear" w:color="auto" w:fill="FDDCE7"/>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Internet</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&lt;1%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494" w:type="dxa"/>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4" w:type="dxa"/>
              <w:tblLayout w:type="fixed"/>
              <w:tblCellMar>
                <w:top w:w="0" w:type="dxa"/>
                <w:left w:w="108" w:type="dxa"/>
                <w:bottom w:w="0" w:type="dxa"/>
                <w:right w:w="108" w:type="dxa"/>
              </w:tblCellMar>
            </w:tblPr>
            <w:tblGrid>
              <w:gridCol w:w="494"/>
            </w:tblGrid>
            <w:tr>
              <w:tblPrEx>
                <w:tblCellMar>
                  <w:top w:w="0" w:type="dxa"/>
                  <w:left w:w="108" w:type="dxa"/>
                  <w:bottom w:w="0" w:type="dxa"/>
                  <w:right w:w="108" w:type="dxa"/>
                </w:tblCellMar>
              </w:tblPrEx>
              <w:trPr>
                <w:trHeight w:val="280" w:hRule="exact"/>
              </w:trPr>
              <w:tc>
                <w:tcPr>
                  <w:tcW w:w="490" w:type="dxa"/>
                  <w:shd w:val="clear" w:color="auto" w:fill="215DC6"/>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32</w:t>
                  </w:r>
                </w:p>
              </w:tc>
            </w:tr>
          </w:tbl>
          <w:p>
            <w:pPr>
              <w:widowControl/>
              <w:autoSpaceDE w:val="0"/>
              <w:autoSpaceDN w:val="0"/>
              <w:spacing w:before="0" w:after="0" w:line="14" w:lineRule="exact"/>
              <w:ind w:left="0" w:right="0"/>
            </w:pPr>
          </w:p>
        </w:tc>
        <w:tc>
          <w:tcPr>
            <w:tcW w:w="6514" w:type="dxa"/>
            <w:gridSpan w:val="2"/>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110" w:type="dxa"/>
              <w:tblLayout w:type="fixed"/>
              <w:tblCellMar>
                <w:top w:w="0" w:type="dxa"/>
                <w:left w:w="108" w:type="dxa"/>
                <w:bottom w:w="0" w:type="dxa"/>
                <w:right w:w="108" w:type="dxa"/>
              </w:tblCellMar>
            </w:tblPr>
            <w:tblGrid>
              <w:gridCol w:w="6514"/>
            </w:tblGrid>
            <w:tr>
              <w:tblPrEx>
                <w:tblCellMar>
                  <w:top w:w="0" w:type="dxa"/>
                  <w:left w:w="108" w:type="dxa"/>
                  <w:bottom w:w="0" w:type="dxa"/>
                  <w:right w:w="108" w:type="dxa"/>
                </w:tblCellMar>
              </w:tblPrEx>
              <w:trPr>
                <w:trHeight w:val="280" w:hRule="exact"/>
              </w:trPr>
              <w:tc>
                <w:tcPr>
                  <w:tcW w:w="1400" w:type="dxa"/>
                  <w:shd w:val="clear" w:color="auto" w:fill="D6E4FA"/>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Publication</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&lt;1%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494" w:type="dxa"/>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4" w:type="dxa"/>
              <w:tblLayout w:type="fixed"/>
              <w:tblCellMar>
                <w:top w:w="0" w:type="dxa"/>
                <w:left w:w="108" w:type="dxa"/>
                <w:bottom w:w="0" w:type="dxa"/>
                <w:right w:w="108" w:type="dxa"/>
              </w:tblCellMar>
            </w:tblPr>
            <w:tblGrid>
              <w:gridCol w:w="494"/>
            </w:tblGrid>
            <w:tr>
              <w:trPr>
                <w:trHeight w:val="280" w:hRule="exact"/>
              </w:trPr>
              <w:tc>
                <w:tcPr>
                  <w:tcW w:w="490" w:type="dxa"/>
                  <w:shd w:val="clear" w:color="auto" w:fill="007445"/>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33</w:t>
                  </w:r>
                </w:p>
              </w:tc>
            </w:tr>
          </w:tbl>
          <w:p>
            <w:pPr>
              <w:widowControl/>
              <w:autoSpaceDE w:val="0"/>
              <w:autoSpaceDN w:val="0"/>
              <w:spacing w:before="0" w:after="0" w:line="14" w:lineRule="exact"/>
              <w:ind w:left="0" w:right="0"/>
            </w:pPr>
          </w:p>
        </w:tc>
        <w:tc>
          <w:tcPr>
            <w:tcW w:w="6514" w:type="dxa"/>
            <w:gridSpan w:val="2"/>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110" w:type="dxa"/>
              <w:tblLayout w:type="fixed"/>
              <w:tblCellMar>
                <w:top w:w="0" w:type="dxa"/>
                <w:left w:w="108" w:type="dxa"/>
                <w:bottom w:w="0" w:type="dxa"/>
                <w:right w:w="108" w:type="dxa"/>
              </w:tblCellMar>
            </w:tblPr>
            <w:tblGrid>
              <w:gridCol w:w="6514"/>
            </w:tblGrid>
            <w:tr>
              <w:tblPrEx>
                <w:tblCellMar>
                  <w:top w:w="0" w:type="dxa"/>
                  <w:left w:w="108" w:type="dxa"/>
                  <w:bottom w:w="0" w:type="dxa"/>
                  <w:right w:w="108" w:type="dxa"/>
                </w:tblCellMar>
              </w:tblPrEx>
              <w:trPr>
                <w:trHeight w:val="280" w:hRule="exact"/>
              </w:trPr>
              <w:tc>
                <w:tcPr>
                  <w:tcW w:w="1400" w:type="dxa"/>
                  <w:shd w:val="clear" w:color="auto" w:fill="C1ECDF"/>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Publication</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&lt;1%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494" w:type="dxa"/>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4" w:type="dxa"/>
              <w:tblLayout w:type="fixed"/>
              <w:tblCellMar>
                <w:top w:w="0" w:type="dxa"/>
                <w:left w:w="108" w:type="dxa"/>
                <w:bottom w:w="0" w:type="dxa"/>
                <w:right w:w="108" w:type="dxa"/>
              </w:tblCellMar>
            </w:tblPr>
            <w:tblGrid>
              <w:gridCol w:w="494"/>
            </w:tblGrid>
            <w:tr>
              <w:tblPrEx>
                <w:tblCellMar>
                  <w:top w:w="0" w:type="dxa"/>
                  <w:left w:w="108" w:type="dxa"/>
                  <w:bottom w:w="0" w:type="dxa"/>
                  <w:right w:w="108" w:type="dxa"/>
                </w:tblCellMar>
              </w:tblPrEx>
              <w:trPr>
                <w:trHeight w:val="280" w:hRule="exact"/>
              </w:trPr>
              <w:tc>
                <w:tcPr>
                  <w:tcW w:w="490" w:type="dxa"/>
                  <w:shd w:val="clear" w:color="auto" w:fill="7432E7"/>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34</w:t>
                  </w:r>
                </w:p>
              </w:tc>
            </w:tr>
          </w:tbl>
          <w:p>
            <w:pPr>
              <w:widowControl/>
              <w:autoSpaceDE w:val="0"/>
              <w:autoSpaceDN w:val="0"/>
              <w:spacing w:before="0" w:after="0" w:line="14" w:lineRule="exact"/>
              <w:ind w:left="0" w:right="0"/>
            </w:pPr>
          </w:p>
        </w:tc>
        <w:tc>
          <w:tcPr>
            <w:tcW w:w="6514" w:type="dxa"/>
            <w:gridSpan w:val="2"/>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110" w:type="dxa"/>
              <w:tblLayout w:type="fixed"/>
              <w:tblCellMar>
                <w:top w:w="0" w:type="dxa"/>
                <w:left w:w="108" w:type="dxa"/>
                <w:bottom w:w="0" w:type="dxa"/>
                <w:right w:w="108" w:type="dxa"/>
              </w:tblCellMar>
            </w:tblPr>
            <w:tblGrid>
              <w:gridCol w:w="6514"/>
            </w:tblGrid>
            <w:tr>
              <w:tblPrEx>
                <w:tblCellMar>
                  <w:top w:w="0" w:type="dxa"/>
                  <w:left w:w="108" w:type="dxa"/>
                  <w:bottom w:w="0" w:type="dxa"/>
                  <w:right w:w="108" w:type="dxa"/>
                </w:tblCellMar>
              </w:tblPrEx>
              <w:trPr>
                <w:trHeight w:val="280" w:hRule="exact"/>
              </w:trPr>
              <w:tc>
                <w:tcPr>
                  <w:tcW w:w="1400" w:type="dxa"/>
                  <w:shd w:val="clear" w:color="auto" w:fill="ECDFFD"/>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Publication</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&lt;1%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40" w:hRule="exact"/>
        </w:trPr>
        <w:tc>
          <w:tcPr>
            <w:tcW w:w="494" w:type="dxa"/>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4" w:type="dxa"/>
              <w:tblLayout w:type="fixed"/>
              <w:tblCellMar>
                <w:top w:w="0" w:type="dxa"/>
                <w:left w:w="108" w:type="dxa"/>
                <w:bottom w:w="0" w:type="dxa"/>
                <w:right w:w="108" w:type="dxa"/>
              </w:tblCellMar>
            </w:tblPr>
            <w:tblGrid>
              <w:gridCol w:w="494"/>
            </w:tblGrid>
            <w:tr>
              <w:tblPrEx>
                <w:tblCellMar>
                  <w:top w:w="0" w:type="dxa"/>
                  <w:left w:w="108" w:type="dxa"/>
                  <w:bottom w:w="0" w:type="dxa"/>
                  <w:right w:w="108" w:type="dxa"/>
                </w:tblCellMar>
              </w:tblPrEx>
              <w:trPr>
                <w:trHeight w:val="280" w:hRule="exact"/>
              </w:trPr>
              <w:tc>
                <w:tcPr>
                  <w:tcW w:w="490" w:type="dxa"/>
                  <w:shd w:val="clear" w:color="auto" w:fill="CB1375"/>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FEFEFE"/>
                      <w:sz w:val="14"/>
                    </w:rPr>
                    <w:t>35</w:t>
                  </w:r>
                </w:p>
              </w:tc>
            </w:tr>
          </w:tbl>
          <w:p>
            <w:pPr>
              <w:widowControl/>
              <w:autoSpaceDE w:val="0"/>
              <w:autoSpaceDN w:val="0"/>
              <w:spacing w:before="0" w:after="0" w:line="14" w:lineRule="exact"/>
              <w:ind w:left="0" w:right="0"/>
            </w:pPr>
          </w:p>
        </w:tc>
        <w:tc>
          <w:tcPr>
            <w:tcW w:w="6514" w:type="dxa"/>
            <w:gridSpan w:val="2"/>
            <w:tcBorders>
              <w:top w:val="single" w:color="E5E5E5" w:sz="4" w:space="0"/>
            </w:tcBorders>
            <w:tcMar>
              <w:left w:w="0" w:type="dxa"/>
              <w:right w:w="0" w:type="dxa"/>
            </w:tcMar>
          </w:tcPr>
          <w:p>
            <w:pPr>
              <w:widowControl/>
              <w:autoSpaceDE w:val="0"/>
              <w:autoSpaceDN w:val="0"/>
              <w:spacing w:before="0" w:after="0" w:line="236" w:lineRule="exact"/>
              <w:ind w:left="0" w:right="0"/>
            </w:pPr>
          </w:p>
          <w:tbl>
            <w:tblPr>
              <w:tblStyle w:val="32"/>
              <w:tblW w:w="0" w:type="auto"/>
              <w:tblInd w:w="110" w:type="dxa"/>
              <w:tblLayout w:type="fixed"/>
              <w:tblCellMar>
                <w:top w:w="0" w:type="dxa"/>
                <w:left w:w="108" w:type="dxa"/>
                <w:bottom w:w="0" w:type="dxa"/>
                <w:right w:w="108" w:type="dxa"/>
              </w:tblCellMar>
            </w:tblPr>
            <w:tblGrid>
              <w:gridCol w:w="6514"/>
            </w:tblGrid>
            <w:tr>
              <w:tblPrEx>
                <w:tblCellMar>
                  <w:top w:w="0" w:type="dxa"/>
                  <w:left w:w="108" w:type="dxa"/>
                  <w:bottom w:w="0" w:type="dxa"/>
                  <w:right w:w="108" w:type="dxa"/>
                </w:tblCellMar>
              </w:tblPrEx>
              <w:trPr>
                <w:trHeight w:val="280" w:hRule="exact"/>
              </w:trPr>
              <w:tc>
                <w:tcPr>
                  <w:tcW w:w="1400" w:type="dxa"/>
                  <w:shd w:val="clear" w:color="auto" w:fill="FDDCE7"/>
                  <w:tcMar>
                    <w:left w:w="0" w:type="dxa"/>
                    <w:right w:w="0" w:type="dxa"/>
                  </w:tcMar>
                </w:tcPr>
                <w:p>
                  <w:pPr>
                    <w:widowControl/>
                    <w:autoSpaceDE w:val="0"/>
                    <w:autoSpaceDN w:val="0"/>
                    <w:spacing w:before="60" w:after="0" w:line="242" w:lineRule="auto"/>
                    <w:ind w:left="0" w:right="0" w:firstLine="0"/>
                    <w:jc w:val="center"/>
                  </w:pPr>
                  <w:r>
                    <w:rPr>
                      <w:rFonts w:ascii="Noto Sans SemiBold" w:hAnsi="Noto Sans SemiBold" w:eastAsia="Noto Sans SemiBold"/>
                      <w:b/>
                      <w:i w:val="0"/>
                      <w:color w:val="191919"/>
                      <w:sz w:val="14"/>
                    </w:rPr>
                    <w:t>Publication</w:t>
                  </w:r>
                </w:p>
              </w:tc>
            </w:tr>
          </w:tbl>
          <w:p>
            <w:pPr>
              <w:widowControl/>
              <w:autoSpaceDE w:val="0"/>
              <w:autoSpaceDN w:val="0"/>
              <w:spacing w:before="0" w:after="0" w:line="14" w:lineRule="exact"/>
              <w:ind w:left="0" w:right="0"/>
            </w:pP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tc>
        <w:tc>
          <w:tcPr>
            <w:tcW w:w="1260" w:type="dxa"/>
            <w:tcBorders>
              <w:top w:val="single" w:color="E5E5E5" w:sz="4" w:space="0"/>
            </w:tcBorders>
            <w:tcMar>
              <w:left w:w="0" w:type="dxa"/>
              <w:right w:w="0" w:type="dxa"/>
            </w:tcMar>
          </w:tcPr>
          <w:p/>
        </w:tc>
      </w:tr>
      <w:tr>
        <w:tblPrEx>
          <w:tblCellMar>
            <w:top w:w="0" w:type="dxa"/>
            <w:left w:w="108" w:type="dxa"/>
            <w:bottom w:w="0" w:type="dxa"/>
            <w:right w:w="108" w:type="dxa"/>
          </w:tblCellMar>
        </w:tblPrEx>
        <w:trPr>
          <w:trHeight w:val="380" w:hRule="exact"/>
        </w:trPr>
        <w:tc>
          <w:tcPr>
            <w:tcW w:w="7008" w:type="dxa"/>
            <w:gridSpan w:val="3"/>
            <w:tcBorders>
              <w:bottom w:val="single" w:color="E5E5E5" w:sz="4" w:space="0"/>
            </w:tcBorders>
            <w:tcMar>
              <w:left w:w="0" w:type="dxa"/>
              <w:right w:w="0" w:type="dxa"/>
            </w:tcMar>
          </w:tcPr>
          <w:p>
            <w:pPr>
              <w:widowControl/>
              <w:autoSpaceDE w:val="0"/>
              <w:autoSpaceDN w:val="0"/>
              <w:spacing w:before="48" w:after="0" w:line="240" w:lineRule="auto"/>
              <w:ind w:left="4" w:right="0" w:firstLine="0"/>
              <w:jc w:val="left"/>
            </w:pPr>
          </w:p>
        </w:tc>
        <w:tc>
          <w:tcPr>
            <w:tcW w:w="996" w:type="dxa"/>
            <w:tcBorders>
              <w:bottom w:val="single" w:color="E5E5E5" w:sz="4" w:space="0"/>
            </w:tcBorders>
            <w:tcMar>
              <w:left w:w="0" w:type="dxa"/>
              <w:right w:w="0" w:type="dxa"/>
            </w:tcMar>
          </w:tcPr>
          <w:p>
            <w:pPr>
              <w:widowControl/>
              <w:autoSpaceDE w:val="0"/>
              <w:autoSpaceDN w:val="0"/>
              <w:spacing w:before="48" w:after="0" w:line="240" w:lineRule="auto"/>
              <w:ind w:left="0" w:right="0" w:firstLine="0"/>
              <w:jc w:val="left"/>
            </w:pPr>
            <w:r>
              <w:rPr>
                <w:rFonts w:ascii="Noto Sans SemiBold" w:hAnsi="Noto Sans SemiBold" w:eastAsia="Noto Sans SemiBold"/>
                <w:b/>
                <w:i w:val="0"/>
                <w:color w:val="191919"/>
                <w:sz w:val="16"/>
              </w:rPr>
              <w:t>&lt;1%</w:t>
            </w:r>
          </w:p>
        </w:tc>
        <w:tc>
          <w:tcPr>
            <w:tcW w:w="1540" w:type="dxa"/>
            <w:tcBorders>
              <w:bottom w:val="single" w:color="E5E5E5" w:sz="4" w:space="0"/>
            </w:tcBorders>
            <w:tcMar>
              <w:left w:w="0" w:type="dxa"/>
              <w:right w:w="0" w:type="dxa"/>
            </w:tcMar>
          </w:tcPr>
          <w:p/>
        </w:tc>
        <w:tc>
          <w:tcPr>
            <w:tcW w:w="1260" w:type="dxa"/>
            <w:tcBorders>
              <w:bottom w:val="single" w:color="E5E5E5" w:sz="4" w:space="0"/>
            </w:tcBorders>
            <w:tcMar>
              <w:left w:w="0" w:type="dxa"/>
              <w:right w:w="0" w:type="dxa"/>
            </w:tcMar>
          </w:tcPr>
          <w:p/>
        </w:tc>
      </w:tr>
      <w:tr>
        <w:tblPrEx>
          <w:tblCellMar>
            <w:top w:w="0" w:type="dxa"/>
            <w:left w:w="108" w:type="dxa"/>
            <w:bottom w:w="0" w:type="dxa"/>
            <w:right w:w="108" w:type="dxa"/>
          </w:tblCellMar>
        </w:tblPrEx>
        <w:trPr>
          <w:trHeight w:val="5110" w:hRule="exact"/>
        </w:trPr>
        <w:tc>
          <w:tcPr>
            <w:tcW w:w="1264" w:type="dxa"/>
            <w:gridSpan w:val="2"/>
            <w:tcBorders>
              <w:top w:val="single" w:color="E5E5E5" w:sz="4" w:space="0"/>
            </w:tcBorders>
            <w:tcMar>
              <w:left w:w="0" w:type="dxa"/>
              <w:right w:w="0" w:type="dxa"/>
            </w:tcMar>
          </w:tcPr>
          <w:p>
            <w:pPr>
              <w:widowControl/>
              <w:autoSpaceDE w:val="0"/>
              <w:autoSpaceDN w:val="0"/>
              <w:spacing w:before="4796" w:after="0" w:line="240" w:lineRule="auto"/>
              <w:ind w:left="4" w:right="0" w:firstLine="0"/>
              <w:jc w:val="left"/>
            </w:pPr>
            <w:r>
              <w:drawing>
                <wp:inline distT="0" distB="0" distL="114300" distR="114300">
                  <wp:extent cx="698500" cy="209550"/>
                  <wp:effectExtent l="0" t="0" r="254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5744" w:type="dxa"/>
            <w:tcBorders>
              <w:top w:val="single" w:color="E5E5E5" w:sz="4" w:space="0"/>
            </w:tcBorders>
            <w:tcMar>
              <w:left w:w="0" w:type="dxa"/>
              <w:right w:w="0" w:type="dxa"/>
            </w:tcMar>
          </w:tcPr>
          <w:p>
            <w:pPr>
              <w:widowControl/>
              <w:autoSpaceDE w:val="0"/>
              <w:autoSpaceDN w:val="0"/>
              <w:spacing w:before="4866" w:after="0" w:line="240" w:lineRule="auto"/>
              <w:ind w:left="160" w:right="0" w:firstLine="0"/>
              <w:jc w:val="left"/>
            </w:pPr>
            <w:r>
              <w:rPr>
                <w:rFonts w:ascii="Noto Sans" w:hAnsi="Noto Sans" w:eastAsia="Noto Sans"/>
                <w:b w:val="0"/>
                <w:i w:val="0"/>
                <w:color w:val="191919"/>
                <w:sz w:val="12"/>
              </w:rPr>
              <w:t>Page 5 of 34 - Integrity Overview</w:t>
            </w:r>
          </w:p>
        </w:tc>
        <w:tc>
          <w:tcPr>
            <w:tcW w:w="996" w:type="dxa"/>
            <w:tcBorders>
              <w:top w:val="single" w:color="E5E5E5" w:sz="4" w:space="0"/>
            </w:tcBorders>
            <w:tcMar>
              <w:left w:w="0" w:type="dxa"/>
              <w:right w:w="0" w:type="dxa"/>
            </w:tcMar>
          </w:tcPr>
          <w:p/>
        </w:tc>
        <w:tc>
          <w:tcPr>
            <w:tcW w:w="1540" w:type="dxa"/>
            <w:tcBorders>
              <w:top w:val="single" w:color="E5E5E5" w:sz="4" w:space="0"/>
            </w:tcBorders>
            <w:tcMar>
              <w:left w:w="0" w:type="dxa"/>
              <w:right w:w="0" w:type="dxa"/>
            </w:tcMar>
          </w:tcPr>
          <w:p>
            <w:pPr>
              <w:widowControl/>
              <w:autoSpaceDE w:val="0"/>
              <w:autoSpaceDN w:val="0"/>
              <w:spacing w:before="4866" w:after="0" w:line="240" w:lineRule="auto"/>
              <w:ind w:left="0" w:right="32" w:firstLine="0"/>
              <w:jc w:val="right"/>
            </w:pPr>
            <w:r>
              <w:rPr>
                <w:rFonts w:ascii="Noto Sans" w:hAnsi="Noto Sans" w:eastAsia="Noto Sans"/>
                <w:b w:val="0"/>
                <w:i w:val="0"/>
                <w:color w:val="191919"/>
                <w:sz w:val="12"/>
              </w:rPr>
              <w:t>Submission ID</w:t>
            </w:r>
          </w:p>
        </w:tc>
        <w:tc>
          <w:tcPr>
            <w:tcW w:w="1260" w:type="dxa"/>
            <w:tcBorders>
              <w:top w:val="single" w:color="E5E5E5" w:sz="4" w:space="0"/>
            </w:tcBorders>
            <w:tcMar>
              <w:left w:w="0" w:type="dxa"/>
              <w:right w:w="0" w:type="dxa"/>
            </w:tcMar>
          </w:tcPr>
          <w:p>
            <w:pPr>
              <w:widowControl/>
              <w:autoSpaceDE w:val="0"/>
              <w:autoSpaceDN w:val="0"/>
              <w:spacing w:before="4866"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2240" w:h="15840"/>
          <w:pgMar w:top="240" w:right="700" w:bottom="276" w:left="716"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270" w:type="dxa"/>
        <w:tblLayout w:type="fixed"/>
        <w:tblCellMar>
          <w:top w:w="0" w:type="dxa"/>
          <w:left w:w="108" w:type="dxa"/>
          <w:bottom w:w="0" w:type="dxa"/>
          <w:right w:w="108" w:type="dxa"/>
        </w:tblCellMar>
      </w:tblPr>
      <w:tblGrid>
        <w:gridCol w:w="2764"/>
        <w:gridCol w:w="2764"/>
        <w:gridCol w:w="2764"/>
        <w:gridCol w:w="2764"/>
      </w:tblGrid>
      <w:tr>
        <w:tblPrEx>
          <w:tblCellMar>
            <w:top w:w="0" w:type="dxa"/>
            <w:left w:w="108" w:type="dxa"/>
            <w:bottom w:w="0" w:type="dxa"/>
            <w:right w:w="108" w:type="dxa"/>
          </w:tblCellMar>
        </w:tblPrEx>
        <w:trPr>
          <w:trHeight w:val="390" w:hRule="exact"/>
        </w:trPr>
        <w:tc>
          <w:tcPr>
            <w:tcW w:w="1560" w:type="dxa"/>
            <w:tcMar>
              <w:left w:w="0" w:type="dxa"/>
              <w:right w:w="0" w:type="dxa"/>
            </w:tcMar>
          </w:tcPr>
          <w:p>
            <w:pPr>
              <w:widowControl/>
              <w:autoSpaceDE w:val="0"/>
              <w:autoSpaceDN w:val="0"/>
              <w:spacing w:before="0" w:after="0" w:line="240" w:lineRule="auto"/>
              <w:ind w:left="300" w:right="0" w:firstLine="0"/>
              <w:jc w:val="left"/>
            </w:pPr>
            <w:r>
              <w:drawing>
                <wp:inline distT="0" distB="0" distL="114300" distR="114300">
                  <wp:extent cx="698500" cy="209550"/>
                  <wp:effectExtent l="0" t="0" r="254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0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6 of 34 - Integrity Submission</w:t>
            </w:r>
          </w:p>
        </w:tc>
        <w:tc>
          <w:tcPr>
            <w:tcW w:w="336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824" w:after="0" w:line="230" w:lineRule="auto"/>
        <w:ind w:left="1290" w:right="0" w:firstLine="0"/>
        <w:jc w:val="left"/>
      </w:pPr>
      <w:r>
        <w:rPr>
          <w:rFonts w:ascii="Times New Roman" w:hAnsi="Times New Roman" w:eastAsia="Times New Roman"/>
          <w:b/>
          <w:i w:val="0"/>
          <w:color w:val="000000"/>
          <w:sz w:val="30"/>
        </w:rPr>
        <w:t xml:space="preserve">Periodontitis oral smORFs yield micropeptides that occupy the AChE </w:t>
      </w:r>
    </w:p>
    <w:p>
      <w:pPr>
        <w:widowControl/>
        <w:autoSpaceDE w:val="0"/>
        <w:autoSpaceDN w:val="0"/>
        <w:spacing w:before="356" w:after="0" w:line="230" w:lineRule="auto"/>
        <w:ind w:left="1290" w:right="0" w:firstLine="0"/>
        <w:jc w:val="left"/>
      </w:pPr>
      <w:r>
        <w:rPr>
          <w:rFonts w:ascii="Times New Roman" w:hAnsi="Times New Roman" w:eastAsia="Times New Roman"/>
          <w:b/>
          <w:i w:val="0"/>
          <w:color w:val="000000"/>
          <w:sz w:val="30"/>
        </w:rPr>
        <w:t xml:space="preserve">peripheral site: 22-task UniDL4BioPep scoring, docking, and 100-ns </w:t>
      </w:r>
    </w:p>
    <w:p>
      <w:pPr>
        <w:widowControl/>
        <w:autoSpaceDE w:val="0"/>
        <w:autoSpaceDN w:val="0"/>
        <w:spacing w:before="360" w:after="0" w:line="230" w:lineRule="auto"/>
        <w:ind w:left="1290" w:right="0" w:firstLine="0"/>
        <w:jc w:val="left"/>
      </w:pPr>
      <w:r>
        <w:rPr>
          <w:rFonts w:ascii="Times New Roman" w:hAnsi="Times New Roman" w:eastAsia="Times New Roman"/>
          <w:b/>
          <w:i w:val="0"/>
          <w:color w:val="000000"/>
          <w:sz w:val="30"/>
        </w:rPr>
        <w:t xml:space="preserve">dynamics </w:t>
      </w:r>
    </w:p>
    <w:p>
      <w:pPr>
        <w:widowControl/>
        <w:autoSpaceDE w:val="0"/>
        <w:autoSpaceDN w:val="0"/>
        <w:spacing w:before="594" w:after="452" w:line="233" w:lineRule="auto"/>
        <w:ind w:left="1290" w:right="0" w:firstLine="0"/>
        <w:jc w:val="left"/>
      </w:pPr>
      <w:r>
        <w:rPr>
          <w:rFonts w:ascii="Times New Roman" w:hAnsi="Times New Roman" w:eastAsia="Times New Roman"/>
          <w:b/>
          <w:i w:val="0"/>
          <w:color w:val="000000"/>
          <w:sz w:val="28"/>
        </w:rPr>
        <w:t xml:space="preserve">Abstract </w:t>
      </w:r>
    </w:p>
    <w:tbl>
      <w:tblPr>
        <w:tblStyle w:val="32"/>
        <w:tblW w:w="0" w:type="auto"/>
        <w:tblInd w:w="0" w:type="dxa"/>
        <w:tblLayout w:type="fixed"/>
        <w:tblCellMar>
          <w:top w:w="0" w:type="dxa"/>
          <w:left w:w="108" w:type="dxa"/>
          <w:bottom w:w="0" w:type="dxa"/>
          <w:right w:w="108" w:type="dxa"/>
        </w:tblCellMar>
      </w:tblPr>
      <w:tblGrid>
        <w:gridCol w:w="5528"/>
        <w:gridCol w:w="5528"/>
      </w:tblGrid>
      <w:tr>
        <w:tblPrEx>
          <w:tblCellMar>
            <w:top w:w="0" w:type="dxa"/>
            <w:left w:w="108" w:type="dxa"/>
            <w:bottom w:w="0" w:type="dxa"/>
            <w:right w:w="108" w:type="dxa"/>
          </w:tblCellMar>
        </w:tblPrEx>
        <w:trPr>
          <w:trHeight w:val="310" w:hRule="exact"/>
        </w:trPr>
        <w:tc>
          <w:tcPr>
            <w:tcW w:w="354" w:type="dxa"/>
            <w:shd w:val="clear" w:color="auto" w:fill="007445"/>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3</w:t>
            </w:r>
          </w:p>
        </w:tc>
        <w:tc>
          <w:tcPr>
            <w:tcW w:w="10356" w:type="dxa"/>
            <w:tcMar>
              <w:left w:w="0" w:type="dxa"/>
              <w:right w:w="0" w:type="dxa"/>
            </w:tcMar>
          </w:tcPr>
          <w:p>
            <w:pPr>
              <w:widowControl/>
              <w:autoSpaceDE w:val="0"/>
              <w:autoSpaceDN w:val="0"/>
              <w:spacing w:before="0" w:after="0" w:line="230" w:lineRule="auto"/>
              <w:ind w:left="936" w:right="0" w:firstLine="0"/>
              <w:jc w:val="left"/>
            </w:pPr>
            <w:r>
              <w:rPr>
                <w:rFonts w:ascii="Times New Roman" w:hAnsi="Times New Roman" w:eastAsia="Times New Roman"/>
                <w:b w:val="0"/>
                <w:i w:val="0"/>
                <w:color w:val="000000"/>
                <w:sz w:val="24"/>
              </w:rPr>
              <w:t xml:space="preserve">Periodontitis has been tied to </w:t>
            </w:r>
            <w:r>
              <w:rPr>
                <w:rFonts w:ascii="Times New Roman" w:hAnsi="Times New Roman" w:eastAsia="Times New Roman"/>
                <w:b w:val="0"/>
                <w:i w:val="0"/>
                <w:color w:val="000000"/>
                <w:sz w:val="24"/>
                <w:shd w:val="clear" w:color="auto" w:fill="C1ECDF"/>
              </w:rPr>
              <w:t>Alzheimer’s disease (AD) in</w:t>
            </w:r>
            <w:r>
              <w:rPr>
                <w:rFonts w:ascii="Times New Roman" w:hAnsi="Times New Roman" w:eastAsia="Times New Roman"/>
                <w:b w:val="0"/>
                <w:i w:val="0"/>
                <w:color w:val="000000"/>
                <w:sz w:val="24"/>
              </w:rPr>
              <w:t xml:space="preserve"> clinical and experimental work, yet </w:t>
            </w:r>
          </w:p>
        </w:tc>
      </w:tr>
    </w:tbl>
    <w:p>
      <w:pPr>
        <w:widowControl/>
        <w:autoSpaceDE w:val="0"/>
        <w:autoSpaceDN w:val="0"/>
        <w:spacing w:before="242" w:after="284" w:line="458" w:lineRule="auto"/>
        <w:ind w:left="1152" w:right="576" w:firstLine="0"/>
        <w:jc w:val="center"/>
      </w:pPr>
      <w:r>
        <w:rPr>
          <w:rFonts w:ascii="Times New Roman" w:hAnsi="Times New Roman" w:eastAsia="Times New Roman"/>
          <w:b w:val="0"/>
          <w:i w:val="0"/>
          <w:color w:val="000000"/>
          <w:sz w:val="24"/>
        </w:rPr>
        <w:t xml:space="preserve">a peptide-level ligand that could act on a synaptic enzyme is still missing. Here we scored already-processed oral small open reading frames (smORFs) with UniDL4BioPep, docked twelve 7–9-residue peptides into human acetylcholinesterase (AChE, PDB 4EY6), and ran 100-ns molecular dynamics (MD) on apo AChE and three complexes. The healthy-labelled library (11,269,961 sequences) and the periodontitis-labelled library (11,721,988 sequences) were both passed through 22 UniDL4BioPep classifiers at ≥0.80. Only the periodontitis branch was then matched to oral genomic and metaproteomic catalogues. Blood–brain-barrier (BBB) hits numbered 1,095,861 (9.72%) in the healthy library and 1,125,832 (9.60%) in the periodontitis library. Intersection of the periodontitis BBB set with 33,786 unique, catalogue-supported peptides left 3,518 sequences; NTxPred2, mebipred and AnOxPePred reduced that list to twelve explicit peptides. All twelve carry a net positive charge at pH 7.4. Local AutoDock Vina (three runs) gave best poses between −8.25 and −9.60 kcal/mol. FLLHTTR, YLSLLQR and </w:t>
      </w:r>
    </w:p>
    <w:tbl>
      <w:tblPr>
        <w:tblStyle w:val="32"/>
        <w:tblW w:w="0" w:type="auto"/>
        <w:tblInd w:w="0" w:type="dxa"/>
        <w:tblLayout w:type="fixed"/>
        <w:tblCellMar>
          <w:top w:w="0" w:type="dxa"/>
          <w:left w:w="108" w:type="dxa"/>
          <w:bottom w:w="0" w:type="dxa"/>
          <w:right w:w="108" w:type="dxa"/>
        </w:tblCellMar>
      </w:tblPr>
      <w:tblGrid>
        <w:gridCol w:w="5528"/>
        <w:gridCol w:w="5528"/>
      </w:tblGrid>
      <w:tr>
        <w:tblPrEx>
          <w:tblCellMar>
            <w:top w:w="0" w:type="dxa"/>
            <w:left w:w="108" w:type="dxa"/>
            <w:bottom w:w="0" w:type="dxa"/>
            <w:right w:w="108" w:type="dxa"/>
          </w:tblCellMar>
        </w:tblPrEx>
        <w:trPr>
          <w:trHeight w:val="310" w:hRule="exact"/>
        </w:trPr>
        <w:tc>
          <w:tcPr>
            <w:tcW w:w="354" w:type="dxa"/>
            <w:shd w:val="clear" w:color="auto" w:fill="CB1375"/>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1</w:t>
            </w:r>
          </w:p>
        </w:tc>
        <w:tc>
          <w:tcPr>
            <w:tcW w:w="10356" w:type="dxa"/>
            <w:tcMar>
              <w:left w:w="0" w:type="dxa"/>
              <w:right w:w="0" w:type="dxa"/>
            </w:tcMar>
          </w:tcPr>
          <w:p>
            <w:pPr>
              <w:widowControl/>
              <w:autoSpaceDE w:val="0"/>
              <w:autoSpaceDN w:val="0"/>
              <w:spacing w:before="0" w:after="0" w:line="230" w:lineRule="auto"/>
              <w:ind w:left="936" w:right="0" w:firstLine="0"/>
              <w:jc w:val="left"/>
            </w:pPr>
            <w:r>
              <w:rPr>
                <w:rFonts w:ascii="Times New Roman" w:hAnsi="Times New Roman" w:eastAsia="Times New Roman"/>
                <w:b w:val="0"/>
                <w:i w:val="0"/>
                <w:color w:val="000000"/>
                <w:sz w:val="24"/>
              </w:rPr>
              <w:t xml:space="preserve">LLHPLRL contact </w:t>
            </w:r>
            <w:r>
              <w:rPr>
                <w:rFonts w:ascii="Times New Roman" w:hAnsi="Times New Roman" w:eastAsia="Times New Roman"/>
                <w:b w:val="0"/>
                <w:i w:val="0"/>
                <w:color w:val="000000"/>
                <w:sz w:val="24"/>
                <w:shd w:val="clear" w:color="auto" w:fill="FDDCE7"/>
              </w:rPr>
              <w:t>the peripheral anionic site (PAS</w:t>
            </w:r>
            <w:r>
              <w:rPr>
                <w:rFonts w:ascii="Times New Roman" w:hAnsi="Times New Roman" w:eastAsia="Times New Roman"/>
                <w:b w:val="0"/>
                <w:i w:val="0"/>
                <w:color w:val="000000"/>
                <w:sz w:val="24"/>
              </w:rPr>
              <w:t xml:space="preserve">). Over 100 ns the FLLHTTR and </w:t>
            </w:r>
          </w:p>
        </w:tc>
      </w:tr>
    </w:tbl>
    <w:p>
      <w:pPr>
        <w:widowControl/>
        <w:autoSpaceDE w:val="0"/>
        <w:autoSpaceDN w:val="0"/>
        <w:spacing w:before="244" w:after="1484" w:line="418" w:lineRule="auto"/>
        <w:ind w:left="1290" w:right="678" w:firstLine="0"/>
        <w:jc w:val="both"/>
      </w:pPr>
      <w:r>
        <w:rPr>
          <w:rFonts w:ascii="Times New Roman" w:hAnsi="Times New Roman" w:eastAsia="Times New Roman"/>
          <w:b w:val="0"/>
          <w:i w:val="0"/>
          <w:color w:val="000000"/>
          <w:sz w:val="24"/>
        </w:rPr>
        <w:t xml:space="preserve">YLSLLQR complexes stay more compact than apo AChE (backbone RMSD 0.1640 and 0.1625 nm versus 0.1897 nm). FLLHTTR keeps a dense hydrogen-bond net (7.03 ± 1.28); only YLSLLQR shrinks solvent-accessible surface area. These calculations outline a possible route in which oral micropeptides sit on the same PAS that accelerates amyloid-β (Aβ) assembly. </w:t>
      </w:r>
    </w:p>
    <w:tbl>
      <w:tblPr>
        <w:tblStyle w:val="32"/>
        <w:tblW w:w="0" w:type="auto"/>
        <w:tblInd w:w="270" w:type="dxa"/>
        <w:tblLayout w:type="fixed"/>
        <w:tblCellMar>
          <w:top w:w="0" w:type="dxa"/>
          <w:left w:w="108" w:type="dxa"/>
          <w:bottom w:w="0" w:type="dxa"/>
          <w:right w:w="108" w:type="dxa"/>
        </w:tblCellMar>
      </w:tblPr>
      <w:tblGrid>
        <w:gridCol w:w="2764"/>
        <w:gridCol w:w="2764"/>
        <w:gridCol w:w="2764"/>
        <w:gridCol w:w="2764"/>
      </w:tblGrid>
      <w:tr>
        <w:tblPrEx>
          <w:tblCellMar>
            <w:top w:w="0" w:type="dxa"/>
            <w:left w:w="108" w:type="dxa"/>
            <w:bottom w:w="0" w:type="dxa"/>
            <w:right w:w="108" w:type="dxa"/>
          </w:tblCellMar>
        </w:tblPrEx>
        <w:trPr>
          <w:trHeight w:val="370" w:hRule="exact"/>
        </w:trPr>
        <w:tc>
          <w:tcPr>
            <w:tcW w:w="1560" w:type="dxa"/>
            <w:tcMar>
              <w:left w:w="0" w:type="dxa"/>
              <w:right w:w="0" w:type="dxa"/>
            </w:tcMar>
          </w:tcPr>
          <w:p>
            <w:pPr>
              <w:widowControl/>
              <w:autoSpaceDE w:val="0"/>
              <w:autoSpaceDN w:val="0"/>
              <w:spacing w:before="60" w:after="0" w:line="240" w:lineRule="auto"/>
              <w:ind w:left="300" w:right="0" w:firstLine="0"/>
              <w:jc w:val="left"/>
            </w:pPr>
            <w:r>
              <w:drawing>
                <wp:inline distT="0" distB="0" distL="114300" distR="114300">
                  <wp:extent cx="698500" cy="209550"/>
                  <wp:effectExtent l="0" t="0" r="254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4600" w:type="dxa"/>
            <w:tcMar>
              <w:left w:w="0" w:type="dxa"/>
              <w:right w:w="0" w:type="dxa"/>
            </w:tcMar>
          </w:tcPr>
          <w:p>
            <w:pPr>
              <w:widowControl/>
              <w:autoSpaceDE w:val="0"/>
              <w:autoSpaceDN w:val="0"/>
              <w:spacing w:before="132" w:after="0" w:line="238" w:lineRule="auto"/>
              <w:ind w:left="160" w:right="0" w:firstLine="0"/>
              <w:jc w:val="left"/>
            </w:pPr>
            <w:r>
              <w:rPr>
                <w:rFonts w:ascii="Noto Sans" w:hAnsi="Noto Sans" w:eastAsia="Noto Sans"/>
                <w:b w:val="0"/>
                <w:i w:val="0"/>
                <w:color w:val="191919"/>
                <w:sz w:val="12"/>
              </w:rPr>
              <w:t>Page 6 of 34 - Integrity Submission</w:t>
            </w:r>
          </w:p>
        </w:tc>
        <w:tc>
          <w:tcPr>
            <w:tcW w:w="3360" w:type="dxa"/>
            <w:tcMar>
              <w:left w:w="0" w:type="dxa"/>
              <w:right w:w="0" w:type="dxa"/>
            </w:tcMar>
          </w:tcPr>
          <w:p>
            <w:pPr>
              <w:widowControl/>
              <w:autoSpaceDE w:val="0"/>
              <w:autoSpaceDN w:val="0"/>
              <w:spacing w:before="132" w:after="0" w:line="238"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2"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15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270" w:type="dxa"/>
        <w:tblLayout w:type="fixed"/>
        <w:tblCellMar>
          <w:top w:w="0" w:type="dxa"/>
          <w:left w:w="108" w:type="dxa"/>
          <w:bottom w:w="0" w:type="dxa"/>
          <w:right w:w="108" w:type="dxa"/>
        </w:tblCellMar>
      </w:tblPr>
      <w:tblGrid>
        <w:gridCol w:w="2764"/>
        <w:gridCol w:w="2764"/>
        <w:gridCol w:w="2764"/>
        <w:gridCol w:w="2764"/>
      </w:tblGrid>
      <w:tr>
        <w:tblPrEx>
          <w:tblCellMar>
            <w:top w:w="0" w:type="dxa"/>
            <w:left w:w="108" w:type="dxa"/>
            <w:bottom w:w="0" w:type="dxa"/>
            <w:right w:w="108" w:type="dxa"/>
          </w:tblCellMar>
        </w:tblPrEx>
        <w:trPr>
          <w:trHeight w:val="390" w:hRule="exact"/>
        </w:trPr>
        <w:tc>
          <w:tcPr>
            <w:tcW w:w="1560" w:type="dxa"/>
            <w:tcMar>
              <w:left w:w="0" w:type="dxa"/>
              <w:right w:w="0" w:type="dxa"/>
            </w:tcMar>
          </w:tcPr>
          <w:p>
            <w:pPr>
              <w:widowControl/>
              <w:autoSpaceDE w:val="0"/>
              <w:autoSpaceDN w:val="0"/>
              <w:spacing w:before="0" w:after="0" w:line="240" w:lineRule="auto"/>
              <w:ind w:left="300" w:right="0" w:firstLine="0"/>
              <w:jc w:val="left"/>
            </w:pPr>
            <w:r>
              <w:drawing>
                <wp:inline distT="0" distB="0" distL="114300" distR="114300">
                  <wp:extent cx="698500" cy="209550"/>
                  <wp:effectExtent l="0" t="0" r="254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0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7 of 34 - Integrity Submission</w:t>
            </w:r>
          </w:p>
        </w:tc>
        <w:tc>
          <w:tcPr>
            <w:tcW w:w="336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80" w:after="528" w:line="396" w:lineRule="auto"/>
        <w:ind w:left="1290" w:right="680" w:firstLine="0"/>
        <w:jc w:val="both"/>
      </w:pPr>
      <w:r>
        <w:rPr>
          <w:rFonts w:ascii="Times New Roman" w:hAnsi="Times New Roman" w:eastAsia="Times New Roman"/>
          <w:b/>
          <w:i w:val="0"/>
          <w:color w:val="000000"/>
          <w:sz w:val="24"/>
        </w:rPr>
        <w:t>Keywords:</w:t>
      </w:r>
      <w:r>
        <w:rPr>
          <w:rFonts w:ascii="Times New Roman" w:hAnsi="Times New Roman" w:eastAsia="Times New Roman"/>
          <w:b w:val="0"/>
          <w:i w:val="0"/>
          <w:color w:val="000000"/>
          <w:sz w:val="24"/>
        </w:rPr>
        <w:t xml:space="preserve"> Alzheimer’s disease; </w:t>
      </w:r>
      <w:r>
        <w:rPr>
          <w:rFonts w:ascii="Times New Roman" w:hAnsi="Times New Roman" w:eastAsia="Times New Roman"/>
          <w:b w:val="0"/>
          <w:i/>
          <w:color w:val="000000"/>
          <w:sz w:val="24"/>
        </w:rPr>
        <w:t>Porphyromonas gingivalis</w:t>
      </w:r>
      <w:r>
        <w:rPr>
          <w:rFonts w:ascii="Times New Roman" w:hAnsi="Times New Roman" w:eastAsia="Times New Roman"/>
          <w:b w:val="0"/>
          <w:i w:val="0"/>
          <w:color w:val="000000"/>
          <w:sz w:val="24"/>
        </w:rPr>
        <w:t xml:space="preserve">; periodontitis; smORF; micropeptide; acetylcholinesterase; peripheral anionic site; UniDL4BioPep; molecular docking; molecular dynamics </w:t>
      </w:r>
    </w:p>
    <w:tbl>
      <w:tblPr>
        <w:tblStyle w:val="32"/>
        <w:tblW w:w="0" w:type="auto"/>
        <w:tblInd w:w="0" w:type="dxa"/>
        <w:tblLayout w:type="fixed"/>
        <w:tblCellMar>
          <w:top w:w="0" w:type="dxa"/>
          <w:left w:w="108" w:type="dxa"/>
          <w:bottom w:w="0" w:type="dxa"/>
          <w:right w:w="108" w:type="dxa"/>
        </w:tblCellMar>
      </w:tblPr>
      <w:tblGrid>
        <w:gridCol w:w="5528"/>
        <w:gridCol w:w="5528"/>
      </w:tblGrid>
      <w:tr>
        <w:tblPrEx>
          <w:tblCellMar>
            <w:top w:w="0" w:type="dxa"/>
            <w:left w:w="108" w:type="dxa"/>
            <w:bottom w:w="0" w:type="dxa"/>
            <w:right w:w="108" w:type="dxa"/>
          </w:tblCellMar>
        </w:tblPrEx>
        <w:trPr>
          <w:trHeight w:val="310" w:hRule="exact"/>
        </w:trPr>
        <w:tc>
          <w:tcPr>
            <w:tcW w:w="354" w:type="dxa"/>
            <w:shd w:val="clear" w:color="auto" w:fill="CB1375"/>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15</w:t>
            </w:r>
          </w:p>
        </w:tc>
        <w:tc>
          <w:tcPr>
            <w:tcW w:w="6616" w:type="dxa"/>
            <w:tcMar>
              <w:left w:w="0" w:type="dxa"/>
              <w:right w:w="0" w:type="dxa"/>
            </w:tcMar>
          </w:tcPr>
          <w:p>
            <w:pPr>
              <w:widowControl/>
              <w:autoSpaceDE w:val="0"/>
              <w:autoSpaceDN w:val="0"/>
              <w:spacing w:before="0" w:after="0" w:line="230" w:lineRule="auto"/>
              <w:ind w:left="936" w:right="0" w:firstLine="0"/>
              <w:jc w:val="left"/>
            </w:pPr>
            <w:r>
              <w:rPr>
                <w:rFonts w:ascii="Times New Roman" w:hAnsi="Times New Roman" w:eastAsia="Times New Roman"/>
                <w:b/>
                <w:i w:val="0"/>
                <w:color w:val="000000"/>
                <w:sz w:val="28"/>
                <w:shd w:val="clear" w:color="auto" w:fill="FDDCE7"/>
              </w:rPr>
              <w:t>Introduction</w:t>
            </w:r>
            <w:r>
              <w:rPr>
                <w:rFonts w:ascii="Times New Roman" w:hAnsi="Times New Roman" w:eastAsia="Times New Roman"/>
                <w:b/>
                <w:i w:val="0"/>
                <w:color w:val="000000"/>
                <w:sz w:val="28"/>
              </w:rPr>
              <w:t xml:space="preserve"> </w:t>
            </w:r>
          </w:p>
        </w:tc>
      </w:tr>
    </w:tbl>
    <w:p>
      <w:pPr>
        <w:widowControl/>
        <w:autoSpaceDE w:val="0"/>
        <w:autoSpaceDN w:val="0"/>
        <w:spacing w:before="450" w:after="288" w:line="355" w:lineRule="auto"/>
        <w:ind w:left="1290" w:right="576" w:firstLine="480"/>
        <w:jc w:val="left"/>
      </w:pPr>
      <w:r>
        <w:rPr>
          <w:rFonts w:ascii="Times New Roman" w:hAnsi="Times New Roman" w:eastAsia="Times New Roman"/>
          <w:b w:val="0"/>
          <w:i w:val="0"/>
          <w:color w:val="000000"/>
          <w:sz w:val="24"/>
          <w:shd w:val="clear" w:color="auto" w:fill="FDDCE7"/>
        </w:rPr>
        <w:t>Alzheimer’s disease (AD</w:t>
      </w:r>
      <w:r>
        <w:rPr>
          <w:rFonts w:ascii="Times New Roman" w:hAnsi="Times New Roman" w:eastAsia="Times New Roman"/>
          <w:b w:val="0"/>
          <w:i w:val="0"/>
          <w:color w:val="000000"/>
          <w:sz w:val="24"/>
        </w:rPr>
        <w:t xml:space="preserve">) combines amyloid deposition, tau pathology, synaptic failure, immune activation and vascular injury over a long preclinical course [1]. Sequential cleavage </w:t>
      </w:r>
    </w:p>
    <w:tbl>
      <w:tblPr>
        <w:tblStyle w:val="32"/>
        <w:tblW w:w="0" w:type="auto"/>
        <w:tblInd w:w="0" w:type="dxa"/>
        <w:tblLayout w:type="fixed"/>
        <w:tblCellMar>
          <w:top w:w="0" w:type="dxa"/>
          <w:left w:w="108" w:type="dxa"/>
          <w:bottom w:w="0" w:type="dxa"/>
          <w:right w:w="108" w:type="dxa"/>
        </w:tblCellMar>
      </w:tblPr>
      <w:tblGrid>
        <w:gridCol w:w="5528"/>
        <w:gridCol w:w="5528"/>
      </w:tblGrid>
      <w:tr>
        <w:tblPrEx>
          <w:tblCellMar>
            <w:top w:w="0" w:type="dxa"/>
            <w:left w:w="108" w:type="dxa"/>
            <w:bottom w:w="0" w:type="dxa"/>
            <w:right w:w="108" w:type="dxa"/>
          </w:tblCellMar>
        </w:tblPrEx>
        <w:trPr>
          <w:trHeight w:val="310" w:hRule="exact"/>
        </w:trPr>
        <w:tc>
          <w:tcPr>
            <w:tcW w:w="354" w:type="dxa"/>
            <w:shd w:val="clear" w:color="auto" w:fill="7432E7"/>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28</w:t>
            </w:r>
          </w:p>
        </w:tc>
        <w:tc>
          <w:tcPr>
            <w:tcW w:w="10356" w:type="dxa"/>
            <w:tcMar>
              <w:left w:w="0" w:type="dxa"/>
              <w:right w:w="0" w:type="dxa"/>
            </w:tcMar>
          </w:tcPr>
          <w:p>
            <w:pPr>
              <w:widowControl/>
              <w:autoSpaceDE w:val="0"/>
              <w:autoSpaceDN w:val="0"/>
              <w:spacing w:before="0" w:after="0" w:line="230" w:lineRule="auto"/>
              <w:ind w:left="936" w:right="0" w:firstLine="0"/>
              <w:jc w:val="left"/>
            </w:pPr>
            <w:r>
              <w:rPr>
                <w:rFonts w:ascii="Times New Roman" w:hAnsi="Times New Roman" w:eastAsia="Times New Roman"/>
                <w:b w:val="0"/>
                <w:i w:val="0"/>
                <w:color w:val="000000"/>
                <w:sz w:val="24"/>
              </w:rPr>
              <w:t xml:space="preserve">of </w:t>
            </w:r>
            <w:r>
              <w:rPr>
                <w:rFonts w:ascii="Times New Roman" w:hAnsi="Times New Roman" w:eastAsia="Times New Roman"/>
                <w:b w:val="0"/>
                <w:i w:val="0"/>
                <w:color w:val="000000"/>
                <w:sz w:val="24"/>
                <w:shd w:val="clear" w:color="auto" w:fill="ECDFFD"/>
              </w:rPr>
              <w:t>APP by β- and γ-secretases</w:t>
            </w:r>
            <w:r>
              <w:rPr>
                <w:rFonts w:ascii="Times New Roman" w:hAnsi="Times New Roman" w:eastAsia="Times New Roman"/>
                <w:b w:val="0"/>
                <w:i w:val="0"/>
                <w:color w:val="000000"/>
                <w:sz w:val="24"/>
              </w:rPr>
              <w:t xml:space="preserve"> releases Aβ40 and Aβ42; soluble oligomers injure synapses; </w:t>
            </w:r>
          </w:p>
        </w:tc>
      </w:tr>
    </w:tbl>
    <w:p>
      <w:pPr>
        <w:widowControl/>
        <w:autoSpaceDE w:val="0"/>
        <w:autoSpaceDN w:val="0"/>
        <w:spacing w:before="242" w:after="286" w:line="418" w:lineRule="auto"/>
        <w:ind w:left="1290" w:right="680" w:firstLine="0"/>
        <w:jc w:val="both"/>
      </w:pPr>
      <w:r>
        <w:rPr>
          <w:rFonts w:ascii="Times New Roman" w:hAnsi="Times New Roman" w:eastAsia="Times New Roman"/>
          <w:b w:val="0"/>
          <w:i w:val="0"/>
          <w:color w:val="000000"/>
          <w:sz w:val="24"/>
        </w:rPr>
        <w:t xml:space="preserve">familial APP/PSEN mutations change peptide length and amount [2]. Amyloid load does not explain the spatial or clinical heterogeneity of the disease, so peripheral inflammatory exposures have been examined as possible modifiers of vulnerability rather than as single sufficient causes. </w:t>
      </w:r>
    </w:p>
    <w:tbl>
      <w:tblPr>
        <w:tblStyle w:val="32"/>
        <w:tblW w:w="0" w:type="auto"/>
        <w:tblInd w:w="0" w:type="dxa"/>
        <w:tblLayout w:type="fixed"/>
        <w:tblCellMar>
          <w:top w:w="0" w:type="dxa"/>
          <w:left w:w="108" w:type="dxa"/>
          <w:bottom w:w="0" w:type="dxa"/>
          <w:right w:w="108" w:type="dxa"/>
        </w:tblCellMar>
      </w:tblPr>
      <w:tblGrid>
        <w:gridCol w:w="5528"/>
        <w:gridCol w:w="5528"/>
      </w:tblGrid>
      <w:tr>
        <w:tblPrEx>
          <w:tblCellMar>
            <w:top w:w="0" w:type="dxa"/>
            <w:left w:w="108" w:type="dxa"/>
            <w:bottom w:w="0" w:type="dxa"/>
            <w:right w:w="108" w:type="dxa"/>
          </w:tblCellMar>
        </w:tblPrEx>
        <w:trPr>
          <w:trHeight w:val="310" w:hRule="exact"/>
        </w:trPr>
        <w:tc>
          <w:tcPr>
            <w:tcW w:w="354" w:type="dxa"/>
            <w:shd w:val="clear" w:color="auto" w:fill="CB1375"/>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35</w:t>
            </w:r>
          </w:p>
        </w:tc>
        <w:tc>
          <w:tcPr>
            <w:tcW w:w="10356" w:type="dxa"/>
            <w:tcMar>
              <w:left w:w="0" w:type="dxa"/>
              <w:right w:w="0" w:type="dxa"/>
            </w:tcMar>
          </w:tcPr>
          <w:p>
            <w:pPr>
              <w:widowControl/>
              <w:autoSpaceDE w:val="0"/>
              <w:autoSpaceDN w:val="0"/>
              <w:spacing w:before="0" w:after="0" w:line="230" w:lineRule="auto"/>
              <w:ind w:left="1416" w:right="0" w:firstLine="0"/>
              <w:jc w:val="left"/>
            </w:pPr>
            <w:r>
              <w:rPr>
                <w:rFonts w:ascii="Times New Roman" w:hAnsi="Times New Roman" w:eastAsia="Times New Roman"/>
                <w:b w:val="0"/>
                <w:i w:val="0"/>
                <w:color w:val="000000"/>
                <w:sz w:val="24"/>
              </w:rPr>
              <w:t xml:space="preserve">Loss of basal-forebrain acetylcholine accounts for </w:t>
            </w:r>
            <w:r>
              <w:rPr>
                <w:rFonts w:ascii="Times New Roman" w:hAnsi="Times New Roman" w:eastAsia="Times New Roman"/>
                <w:b w:val="0"/>
                <w:i w:val="0"/>
                <w:color w:val="000000"/>
                <w:sz w:val="24"/>
                <w:shd w:val="clear" w:color="auto" w:fill="FDDCE7"/>
              </w:rPr>
              <w:t>a large fraction of the</w:t>
            </w:r>
            <w:r>
              <w:rPr>
                <w:rFonts w:ascii="Times New Roman" w:hAnsi="Times New Roman" w:eastAsia="Times New Roman"/>
                <w:b w:val="0"/>
                <w:i w:val="0"/>
                <w:color w:val="000000"/>
                <w:sz w:val="24"/>
              </w:rPr>
              <w:t xml:space="preserve"> cognitive picture, </w:t>
            </w:r>
          </w:p>
        </w:tc>
      </w:tr>
    </w:tbl>
    <w:p>
      <w:pPr>
        <w:widowControl/>
        <w:autoSpaceDE w:val="0"/>
        <w:autoSpaceDN w:val="0"/>
        <w:spacing w:before="242" w:after="286" w:line="230" w:lineRule="auto"/>
        <w:ind w:left="1290" w:right="0" w:firstLine="0"/>
        <w:jc w:val="left"/>
      </w:pPr>
      <w:r>
        <w:rPr>
          <w:rFonts w:ascii="Times New Roman" w:hAnsi="Times New Roman" w:eastAsia="Times New Roman"/>
          <w:b w:val="0"/>
          <w:i w:val="0"/>
          <w:color w:val="000000"/>
          <w:sz w:val="24"/>
        </w:rPr>
        <w:t xml:space="preserve">which is why AChE inhibitors remain in routine use [3]. Catalysis is only part of the enzyme’s </w:t>
      </w:r>
    </w:p>
    <w:tbl>
      <w:tblPr>
        <w:tblStyle w:val="32"/>
        <w:tblW w:w="0" w:type="auto"/>
        <w:tblInd w:w="0" w:type="dxa"/>
        <w:tblLayout w:type="fixed"/>
        <w:tblCellMar>
          <w:top w:w="0" w:type="dxa"/>
          <w:left w:w="108" w:type="dxa"/>
          <w:bottom w:w="0" w:type="dxa"/>
          <w:right w:w="108" w:type="dxa"/>
        </w:tblCellMar>
      </w:tblPr>
      <w:tblGrid>
        <w:gridCol w:w="5528"/>
        <w:gridCol w:w="5528"/>
      </w:tblGrid>
      <w:tr>
        <w:tblPrEx>
          <w:tblCellMar>
            <w:top w:w="0" w:type="dxa"/>
            <w:left w:w="108" w:type="dxa"/>
            <w:bottom w:w="0" w:type="dxa"/>
            <w:right w:w="108" w:type="dxa"/>
          </w:tblCellMar>
        </w:tblPrEx>
        <w:trPr>
          <w:trHeight w:val="310" w:hRule="exact"/>
        </w:trPr>
        <w:tc>
          <w:tcPr>
            <w:tcW w:w="354" w:type="dxa"/>
            <w:shd w:val="clear" w:color="auto" w:fill="CB1375"/>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1</w:t>
            </w:r>
          </w:p>
        </w:tc>
        <w:tc>
          <w:tcPr>
            <w:tcW w:w="10316" w:type="dxa"/>
            <w:tcMar>
              <w:left w:w="0" w:type="dxa"/>
              <w:right w:w="0" w:type="dxa"/>
            </w:tcMar>
          </w:tcPr>
          <w:p>
            <w:pPr>
              <w:widowControl/>
              <w:autoSpaceDE w:val="0"/>
              <w:autoSpaceDN w:val="0"/>
              <w:spacing w:before="0" w:after="0" w:line="230" w:lineRule="auto"/>
              <w:ind w:left="936" w:right="0" w:firstLine="0"/>
              <w:jc w:val="left"/>
            </w:pPr>
            <w:r>
              <w:rPr>
                <w:rFonts w:ascii="Times New Roman" w:hAnsi="Times New Roman" w:eastAsia="Times New Roman"/>
                <w:b w:val="0"/>
                <w:i w:val="0"/>
                <w:color w:val="000000"/>
                <w:sz w:val="24"/>
              </w:rPr>
              <w:t xml:space="preserve">role. AChE accelerates Aβ fibril growth through </w:t>
            </w:r>
            <w:r>
              <w:rPr>
                <w:rFonts w:ascii="Times New Roman" w:hAnsi="Times New Roman" w:eastAsia="Times New Roman"/>
                <w:b w:val="0"/>
                <w:i w:val="0"/>
                <w:color w:val="000000"/>
                <w:sz w:val="24"/>
                <w:shd w:val="clear" w:color="auto" w:fill="FDDCE7"/>
              </w:rPr>
              <w:t>the peripheral anionic site (PAS</w:t>
            </w:r>
            <w:r>
              <w:rPr>
                <w:rFonts w:ascii="Times New Roman" w:hAnsi="Times New Roman" w:eastAsia="Times New Roman"/>
                <w:b w:val="0"/>
                <w:i w:val="0"/>
                <w:color w:val="000000"/>
                <w:sz w:val="24"/>
              </w:rPr>
              <w:t>), and AChE–</w:t>
            </w:r>
          </w:p>
        </w:tc>
      </w:tr>
    </w:tbl>
    <w:p>
      <w:pPr>
        <w:widowControl/>
        <w:autoSpaceDE w:val="0"/>
        <w:autoSpaceDN w:val="0"/>
        <w:spacing w:before="242" w:after="0" w:line="418" w:lineRule="auto"/>
        <w:ind w:left="1290" w:right="678" w:firstLine="0"/>
        <w:jc w:val="both"/>
      </w:pPr>
      <w:r>
        <w:rPr>
          <w:rFonts w:ascii="Times New Roman" w:hAnsi="Times New Roman" w:eastAsia="Times New Roman"/>
          <w:b w:val="0"/>
          <w:i w:val="0"/>
          <w:color w:val="000000"/>
          <w:sz w:val="24"/>
        </w:rPr>
        <w:t xml:space="preserve">Aβ particles are more toxic than free peptide [4]. A short hydrophobic PAS motif is sufficient for that chaperone effect [5]. PAS-directed small molecules can block AChE-induced aggregation in biochemical assays [19]. The same protein surface therefore joins cholinergic failure to amyloid deposition. </w:t>
      </w:r>
    </w:p>
    <w:p>
      <w:pPr>
        <w:widowControl/>
        <w:autoSpaceDE w:val="0"/>
        <w:autoSpaceDN w:val="0"/>
        <w:spacing w:before="286" w:after="286" w:line="396" w:lineRule="auto"/>
        <w:ind w:left="1290" w:right="678" w:firstLine="480"/>
        <w:jc w:val="both"/>
      </w:pPr>
      <w:r>
        <w:rPr>
          <w:rFonts w:ascii="Times New Roman" w:hAnsi="Times New Roman" w:eastAsia="Times New Roman"/>
          <w:b w:val="0"/>
          <w:i w:val="0"/>
          <w:color w:val="000000"/>
          <w:sz w:val="24"/>
        </w:rPr>
        <w:t xml:space="preserve">Chronic periodontitis maintains a low-grade inflammatory load at a disrupted mucosal barrier and allows microbial products into blood [6]. Oral activity is species- and site-specific, so 16S abundance cannot stand in for a molecular ligand [7]. Meta-analyses report associations </w:t>
      </w:r>
    </w:p>
    <w:tbl>
      <w:tblPr>
        <w:tblStyle w:val="32"/>
        <w:tblW w:w="0" w:type="auto"/>
        <w:tblInd w:w="0" w:type="dxa"/>
        <w:tblLayout w:type="fixed"/>
        <w:tblCellMar>
          <w:top w:w="0" w:type="dxa"/>
          <w:left w:w="108" w:type="dxa"/>
          <w:bottom w:w="0" w:type="dxa"/>
          <w:right w:w="108" w:type="dxa"/>
        </w:tblCellMar>
      </w:tblPr>
      <w:tblGrid>
        <w:gridCol w:w="5528"/>
        <w:gridCol w:w="5528"/>
      </w:tblGrid>
      <w:tr>
        <w:tblPrEx>
          <w:tblCellMar>
            <w:top w:w="0" w:type="dxa"/>
            <w:left w:w="108" w:type="dxa"/>
            <w:bottom w:w="0" w:type="dxa"/>
            <w:right w:w="108" w:type="dxa"/>
          </w:tblCellMar>
        </w:tblPrEx>
        <w:trPr>
          <w:trHeight w:val="310" w:hRule="exact"/>
        </w:trPr>
        <w:tc>
          <w:tcPr>
            <w:tcW w:w="354" w:type="dxa"/>
            <w:shd w:val="clear" w:color="auto" w:fill="007445"/>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3</w:t>
            </w:r>
          </w:p>
        </w:tc>
        <w:tc>
          <w:tcPr>
            <w:tcW w:w="10356" w:type="dxa"/>
            <w:tcMar>
              <w:left w:w="0" w:type="dxa"/>
              <w:right w:w="0" w:type="dxa"/>
            </w:tcMar>
          </w:tcPr>
          <w:p>
            <w:pPr>
              <w:widowControl/>
              <w:autoSpaceDE w:val="0"/>
              <w:autoSpaceDN w:val="0"/>
              <w:spacing w:before="0" w:after="0" w:line="230" w:lineRule="auto"/>
              <w:ind w:left="936" w:right="0" w:firstLine="0"/>
              <w:jc w:val="left"/>
            </w:pPr>
            <w:r>
              <w:rPr>
                <w:rFonts w:ascii="Times New Roman" w:hAnsi="Times New Roman" w:eastAsia="Times New Roman"/>
                <w:b w:val="0"/>
                <w:i w:val="0"/>
                <w:color w:val="000000"/>
                <w:sz w:val="24"/>
                <w:shd w:val="clear" w:color="auto" w:fill="C1ECDF"/>
              </w:rPr>
              <w:t>between periodontal disease and cognitive disorders</w:t>
            </w:r>
            <w:r>
              <w:rPr>
                <w:rFonts w:ascii="Times New Roman" w:hAnsi="Times New Roman" w:eastAsia="Times New Roman"/>
                <w:b w:val="0"/>
                <w:i w:val="0"/>
                <w:color w:val="000000"/>
                <w:sz w:val="24"/>
              </w:rPr>
              <w:t xml:space="preserve">, although effect sizes move with case </w:t>
            </w:r>
          </w:p>
        </w:tc>
      </w:tr>
      <w:tr>
        <w:tblPrEx>
          <w:tblCellMar>
            <w:top w:w="0" w:type="dxa"/>
            <w:left w:w="108" w:type="dxa"/>
            <w:bottom w:w="0" w:type="dxa"/>
            <w:right w:w="108" w:type="dxa"/>
          </w:tblCellMar>
        </w:tblPrEx>
        <w:trPr>
          <w:trHeight w:val="552" w:hRule="exact"/>
        </w:trPr>
        <w:tc>
          <w:tcPr>
            <w:tcW w:w="354" w:type="dxa"/>
            <w:tcMar>
              <w:left w:w="0" w:type="dxa"/>
              <w:right w:w="0" w:type="dxa"/>
            </w:tcMar>
          </w:tcPr>
          <w:p>
            <w:pPr>
              <w:widowControl/>
              <w:autoSpaceDE w:val="0"/>
              <w:autoSpaceDN w:val="0"/>
              <w:spacing w:before="0" w:after="0" w:line="240" w:lineRule="exact"/>
              <w:ind w:left="0" w:right="0"/>
            </w:pPr>
          </w:p>
          <w:tbl>
            <w:tblPr>
              <w:tblStyle w:val="32"/>
              <w:tblW w:w="0" w:type="auto"/>
              <w:tblInd w:w="0" w:type="dxa"/>
              <w:tblLayout w:type="fixed"/>
              <w:tblCellMar>
                <w:top w:w="0" w:type="dxa"/>
                <w:left w:w="108" w:type="dxa"/>
                <w:bottom w:w="0" w:type="dxa"/>
                <w:right w:w="108" w:type="dxa"/>
              </w:tblCellMar>
            </w:tblPr>
            <w:tblGrid>
              <w:gridCol w:w="354"/>
            </w:tblGrid>
            <w:tr>
              <w:tblPrEx>
                <w:tblCellMar>
                  <w:top w:w="0" w:type="dxa"/>
                  <w:left w:w="108" w:type="dxa"/>
                  <w:bottom w:w="0" w:type="dxa"/>
                  <w:right w:w="108" w:type="dxa"/>
                </w:tblCellMar>
              </w:tblPrEx>
              <w:trPr>
                <w:trHeight w:val="290" w:hRule="exact"/>
              </w:trPr>
              <w:tc>
                <w:tcPr>
                  <w:tcW w:w="354" w:type="dxa"/>
                  <w:shd w:val="clear" w:color="auto" w:fill="7432E7"/>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8</w:t>
                  </w:r>
                </w:p>
              </w:tc>
            </w:tr>
          </w:tbl>
          <w:p>
            <w:pPr>
              <w:widowControl/>
              <w:autoSpaceDE w:val="0"/>
              <w:autoSpaceDN w:val="0"/>
              <w:spacing w:before="0" w:after="0" w:line="14" w:lineRule="exact"/>
              <w:ind w:left="0" w:right="0"/>
            </w:pPr>
          </w:p>
        </w:tc>
        <w:tc>
          <w:tcPr>
            <w:tcW w:w="10356" w:type="dxa"/>
            <w:tcMar>
              <w:left w:w="0" w:type="dxa"/>
              <w:right w:w="0" w:type="dxa"/>
            </w:tcMar>
          </w:tcPr>
          <w:p>
            <w:pPr>
              <w:widowControl/>
              <w:autoSpaceDE w:val="0"/>
              <w:autoSpaceDN w:val="0"/>
              <w:spacing w:before="242" w:after="0" w:line="230" w:lineRule="auto"/>
              <w:ind w:left="936" w:right="0" w:firstLine="0"/>
              <w:jc w:val="left"/>
            </w:pPr>
            <w:r>
              <w:rPr>
                <w:rFonts w:ascii="Times New Roman" w:hAnsi="Times New Roman" w:eastAsia="Times New Roman"/>
                <w:b w:val="0"/>
                <w:i w:val="0"/>
                <w:color w:val="000000"/>
                <w:sz w:val="24"/>
              </w:rPr>
              <w:t xml:space="preserve">definitions [10]. In an AD cohort, periodontitis tracked later decline [11]. </w:t>
            </w:r>
            <w:r>
              <w:rPr>
                <w:rFonts w:ascii="Times New Roman" w:hAnsi="Times New Roman" w:eastAsia="Times New Roman"/>
                <w:b w:val="0"/>
                <w:i w:val="0"/>
                <w:color w:val="000000"/>
                <w:sz w:val="24"/>
                <w:shd w:val="clear" w:color="auto" w:fill="ECDFFD"/>
              </w:rPr>
              <w:t>A two-sample</w:t>
            </w:r>
            <w:r>
              <w:rPr>
                <w:rFonts w:ascii="Times New Roman" w:hAnsi="Times New Roman" w:eastAsia="Times New Roman"/>
                <w:b w:val="0"/>
                <w:i w:val="0"/>
                <w:color w:val="000000"/>
                <w:sz w:val="24"/>
              </w:rPr>
              <w:t xml:space="preserve"> </w:t>
            </w:r>
          </w:p>
        </w:tc>
      </w:tr>
    </w:tbl>
    <w:p>
      <w:pPr>
        <w:widowControl/>
        <w:autoSpaceDE w:val="0"/>
        <w:autoSpaceDN w:val="0"/>
        <w:spacing w:before="242" w:after="1034" w:line="230" w:lineRule="auto"/>
        <w:ind w:left="1290" w:right="0" w:firstLine="0"/>
        <w:jc w:val="left"/>
      </w:pPr>
      <w:r>
        <w:rPr>
          <w:rFonts w:ascii="Times New Roman" w:hAnsi="Times New Roman" w:eastAsia="Times New Roman"/>
          <w:b w:val="0"/>
          <w:i w:val="0"/>
          <w:color w:val="000000"/>
          <w:sz w:val="24"/>
          <w:shd w:val="clear" w:color="auto" w:fill="ECDFFD"/>
        </w:rPr>
        <w:t>Mendelian randomization</w:t>
      </w:r>
      <w:r>
        <w:rPr>
          <w:rFonts w:ascii="Times New Roman" w:hAnsi="Times New Roman" w:eastAsia="Times New Roman"/>
          <w:b w:val="0"/>
          <w:i w:val="0"/>
          <w:color w:val="000000"/>
          <w:sz w:val="24"/>
        </w:rPr>
        <w:t xml:space="preserve"> analysis did not support a genetic causal effect of periodontal disease </w:t>
      </w:r>
    </w:p>
    <w:tbl>
      <w:tblPr>
        <w:tblStyle w:val="32"/>
        <w:tblW w:w="0" w:type="auto"/>
        <w:tblInd w:w="270" w:type="dxa"/>
        <w:tblLayout w:type="fixed"/>
        <w:tblCellMar>
          <w:top w:w="0" w:type="dxa"/>
          <w:left w:w="108" w:type="dxa"/>
          <w:bottom w:w="0" w:type="dxa"/>
          <w:right w:w="108" w:type="dxa"/>
        </w:tblCellMar>
      </w:tblPr>
      <w:tblGrid>
        <w:gridCol w:w="2764"/>
        <w:gridCol w:w="2764"/>
        <w:gridCol w:w="2764"/>
        <w:gridCol w:w="2764"/>
      </w:tblGrid>
      <w:tr>
        <w:tblPrEx>
          <w:tblCellMar>
            <w:top w:w="0" w:type="dxa"/>
            <w:left w:w="108" w:type="dxa"/>
            <w:bottom w:w="0" w:type="dxa"/>
            <w:right w:w="108" w:type="dxa"/>
          </w:tblCellMar>
        </w:tblPrEx>
        <w:trPr>
          <w:trHeight w:val="370" w:hRule="exact"/>
        </w:trPr>
        <w:tc>
          <w:tcPr>
            <w:tcW w:w="1560" w:type="dxa"/>
            <w:tcMar>
              <w:left w:w="0" w:type="dxa"/>
              <w:right w:w="0" w:type="dxa"/>
            </w:tcMar>
          </w:tcPr>
          <w:p>
            <w:pPr>
              <w:widowControl/>
              <w:autoSpaceDE w:val="0"/>
              <w:autoSpaceDN w:val="0"/>
              <w:spacing w:before="60" w:after="0" w:line="240" w:lineRule="auto"/>
              <w:ind w:left="300" w:right="0" w:firstLine="0"/>
              <w:jc w:val="left"/>
            </w:pPr>
            <w:r>
              <w:drawing>
                <wp:inline distT="0" distB="0" distL="114300" distR="114300">
                  <wp:extent cx="698500" cy="209550"/>
                  <wp:effectExtent l="0" t="0" r="254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4600" w:type="dxa"/>
            <w:tcMar>
              <w:left w:w="0" w:type="dxa"/>
              <w:right w:w="0" w:type="dxa"/>
            </w:tcMar>
          </w:tcPr>
          <w:p>
            <w:pPr>
              <w:widowControl/>
              <w:autoSpaceDE w:val="0"/>
              <w:autoSpaceDN w:val="0"/>
              <w:spacing w:before="132" w:after="0" w:line="238" w:lineRule="auto"/>
              <w:ind w:left="160" w:right="0" w:firstLine="0"/>
              <w:jc w:val="left"/>
            </w:pPr>
            <w:r>
              <w:rPr>
                <w:rFonts w:ascii="Noto Sans" w:hAnsi="Noto Sans" w:eastAsia="Noto Sans"/>
                <w:b w:val="0"/>
                <w:i w:val="0"/>
                <w:color w:val="191919"/>
                <w:sz w:val="12"/>
              </w:rPr>
              <w:t>Page 7 of 34 - Integrity Submission</w:t>
            </w:r>
          </w:p>
        </w:tc>
        <w:tc>
          <w:tcPr>
            <w:tcW w:w="3360" w:type="dxa"/>
            <w:tcMar>
              <w:left w:w="0" w:type="dxa"/>
              <w:right w:w="0" w:type="dxa"/>
            </w:tcMar>
          </w:tcPr>
          <w:p>
            <w:pPr>
              <w:widowControl/>
              <w:autoSpaceDE w:val="0"/>
              <w:autoSpaceDN w:val="0"/>
              <w:spacing w:before="132" w:after="0" w:line="238"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2"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15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270" w:type="dxa"/>
        <w:tblLayout w:type="fixed"/>
        <w:tblCellMar>
          <w:top w:w="0" w:type="dxa"/>
          <w:left w:w="108" w:type="dxa"/>
          <w:bottom w:w="0" w:type="dxa"/>
          <w:right w:w="108" w:type="dxa"/>
        </w:tblCellMar>
      </w:tblPr>
      <w:tblGrid>
        <w:gridCol w:w="2764"/>
        <w:gridCol w:w="2764"/>
        <w:gridCol w:w="2764"/>
        <w:gridCol w:w="2764"/>
      </w:tblGrid>
      <w:tr>
        <w:tblPrEx>
          <w:tblCellMar>
            <w:top w:w="0" w:type="dxa"/>
            <w:left w:w="108" w:type="dxa"/>
            <w:bottom w:w="0" w:type="dxa"/>
            <w:right w:w="108" w:type="dxa"/>
          </w:tblCellMar>
        </w:tblPrEx>
        <w:trPr>
          <w:trHeight w:val="390" w:hRule="exact"/>
        </w:trPr>
        <w:tc>
          <w:tcPr>
            <w:tcW w:w="1560" w:type="dxa"/>
            <w:tcMar>
              <w:left w:w="0" w:type="dxa"/>
              <w:right w:w="0" w:type="dxa"/>
            </w:tcMar>
          </w:tcPr>
          <w:p>
            <w:pPr>
              <w:widowControl/>
              <w:autoSpaceDE w:val="0"/>
              <w:autoSpaceDN w:val="0"/>
              <w:spacing w:before="0" w:after="0" w:line="240" w:lineRule="auto"/>
              <w:ind w:left="300" w:right="0" w:firstLine="0"/>
              <w:jc w:val="left"/>
            </w:pPr>
            <w:r>
              <w:drawing>
                <wp:inline distT="0" distB="0" distL="114300" distR="114300">
                  <wp:extent cx="698500" cy="209550"/>
                  <wp:effectExtent l="0" t="0" r="254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0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8 of 34 - Integrity Submission</w:t>
            </w:r>
          </w:p>
        </w:tc>
        <w:tc>
          <w:tcPr>
            <w:tcW w:w="336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80" w:after="286" w:line="355" w:lineRule="auto"/>
        <w:ind w:left="1290" w:right="576" w:firstLine="0"/>
        <w:jc w:val="left"/>
      </w:pPr>
      <w:r>
        <w:rPr>
          <w:rFonts w:ascii="Times New Roman" w:hAnsi="Times New Roman" w:eastAsia="Times New Roman"/>
          <w:b w:val="0"/>
          <w:i w:val="0"/>
          <w:color w:val="000000"/>
          <w:sz w:val="24"/>
        </w:rPr>
        <w:t xml:space="preserve">on AD [14]. Epidemiology therefore motivates a molecular search; it does not identify the ligand. </w:t>
      </w:r>
    </w:p>
    <w:tbl>
      <w:tblPr>
        <w:tblStyle w:val="32"/>
        <w:tblW w:w="0" w:type="auto"/>
        <w:tblInd w:w="0" w:type="dxa"/>
        <w:tblLayout w:type="fixed"/>
        <w:tblCellMar>
          <w:top w:w="0" w:type="dxa"/>
          <w:left w:w="108" w:type="dxa"/>
          <w:bottom w:w="0" w:type="dxa"/>
          <w:right w:w="108" w:type="dxa"/>
        </w:tblCellMar>
      </w:tblPr>
      <w:tblGrid>
        <w:gridCol w:w="5528"/>
        <w:gridCol w:w="5528"/>
      </w:tblGrid>
      <w:tr>
        <w:tblPrEx>
          <w:tblCellMar>
            <w:top w:w="0" w:type="dxa"/>
            <w:left w:w="108" w:type="dxa"/>
            <w:bottom w:w="0" w:type="dxa"/>
            <w:right w:w="108" w:type="dxa"/>
          </w:tblCellMar>
        </w:tblPrEx>
        <w:trPr>
          <w:trHeight w:val="310" w:hRule="exact"/>
        </w:trPr>
        <w:tc>
          <w:tcPr>
            <w:tcW w:w="354" w:type="dxa"/>
            <w:shd w:val="clear" w:color="auto" w:fill="007445"/>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17</w:t>
            </w:r>
          </w:p>
        </w:tc>
        <w:tc>
          <w:tcPr>
            <w:tcW w:w="10356" w:type="dxa"/>
            <w:tcMar>
              <w:left w:w="0" w:type="dxa"/>
              <w:right w:w="0" w:type="dxa"/>
            </w:tcMar>
          </w:tcPr>
          <w:p>
            <w:pPr>
              <w:widowControl/>
              <w:autoSpaceDE w:val="0"/>
              <w:autoSpaceDN w:val="0"/>
              <w:spacing w:before="0" w:after="0" w:line="230" w:lineRule="auto"/>
              <w:ind w:left="1416" w:right="0" w:firstLine="0"/>
              <w:jc w:val="left"/>
            </w:pPr>
            <w:r>
              <w:rPr>
                <w:rFonts w:ascii="Times New Roman" w:hAnsi="Times New Roman" w:eastAsia="Times New Roman"/>
                <w:b w:val="0"/>
                <w:i w:val="0"/>
                <w:color w:val="000000"/>
                <w:sz w:val="24"/>
              </w:rPr>
              <w:t xml:space="preserve">Gingipains and </w:t>
            </w:r>
            <w:r>
              <w:rPr>
                <w:rFonts w:ascii="Times New Roman" w:hAnsi="Times New Roman" w:eastAsia="Times New Roman"/>
                <w:b w:val="0"/>
                <w:i w:val="0"/>
                <w:color w:val="000000"/>
                <w:sz w:val="24"/>
                <w:shd w:val="clear" w:color="auto" w:fill="C1ECDF"/>
              </w:rPr>
              <w:t xml:space="preserve">outer-membrane vesicles of </w:t>
            </w:r>
            <w:r>
              <w:rPr>
                <w:rFonts w:ascii="Times New Roman" w:hAnsi="Times New Roman" w:eastAsia="Times New Roman"/>
                <w:b w:val="0"/>
                <w:i/>
                <w:color w:val="000000"/>
                <w:sz w:val="24"/>
                <w:shd w:val="clear" w:color="auto" w:fill="C1ECDF"/>
              </w:rPr>
              <w:t>Porphyromonas gingivalis</w:t>
            </w:r>
            <w:r>
              <w:rPr>
                <w:rFonts w:ascii="Times New Roman" w:hAnsi="Times New Roman" w:eastAsia="Times New Roman"/>
                <w:b w:val="0"/>
                <w:i w:val="0"/>
                <w:color w:val="000000"/>
                <w:sz w:val="24"/>
              </w:rPr>
              <w:t xml:space="preserve"> supply one </w:t>
            </w:r>
          </w:p>
        </w:tc>
      </w:tr>
    </w:tbl>
    <w:p>
      <w:pPr>
        <w:widowControl/>
        <w:autoSpaceDE w:val="0"/>
        <w:autoSpaceDN w:val="0"/>
        <w:spacing w:before="242" w:after="0" w:line="418" w:lineRule="auto"/>
        <w:ind w:left="1290" w:right="678" w:firstLine="0"/>
        <w:jc w:val="both"/>
      </w:pPr>
      <w:r>
        <w:rPr>
          <w:rFonts w:ascii="Times New Roman" w:hAnsi="Times New Roman" w:eastAsia="Times New Roman"/>
          <w:b w:val="0"/>
          <w:i w:val="0"/>
          <w:color w:val="000000"/>
          <w:sz w:val="24"/>
        </w:rPr>
        <w:t xml:space="preserve">mapped virulence pair [8–9]. The organism and gingipains have been reported in AD brains [12], and repeated oral infection in mice produces neuroinflammation and Aβ-related changes [13]. Those observations justify looking at oral products. They do not, by themselves, name a peptide that occupies AChE. </w:t>
      </w:r>
    </w:p>
    <w:p>
      <w:pPr>
        <w:widowControl/>
        <w:autoSpaceDE w:val="0"/>
        <w:autoSpaceDN w:val="0"/>
        <w:spacing w:before="286" w:after="0" w:line="439" w:lineRule="auto"/>
        <w:ind w:left="1290" w:right="678" w:firstLine="480"/>
        <w:jc w:val="both"/>
      </w:pPr>
      <w:r>
        <w:rPr>
          <w:rFonts w:ascii="Times New Roman" w:hAnsi="Times New Roman" w:eastAsia="Times New Roman"/>
          <w:b w:val="0"/>
          <w:i w:val="0"/>
          <w:color w:val="000000"/>
          <w:sz w:val="24"/>
        </w:rPr>
        <w:t xml:space="preserve">Microbiome smORFs encode a large pool of uncharted small proteins [15–16]. Mining of human microbiomes for peptide antibiotics first scored millions of translated open reading frames and then applied experimental filters [31]. UniDL4BioPep supplies more than twenty binary bioactivity heads on ESM-2 embeddings [23]. That order—predict, then match to catalogues—is the order used here. Classifier scores do not answer the structural question of whether a 7–9-aa periodontitis peptide can occupy the Aβ-binding PAS. </w:t>
      </w:r>
    </w:p>
    <w:p>
      <w:pPr>
        <w:widowControl/>
        <w:autoSpaceDE w:val="0"/>
        <w:autoSpaceDN w:val="0"/>
        <w:spacing w:before="286" w:after="0" w:line="439" w:lineRule="auto"/>
        <w:ind w:left="1290" w:right="678" w:firstLine="480"/>
        <w:jc w:val="both"/>
      </w:pPr>
      <w:r>
        <w:rPr>
          <w:rFonts w:ascii="Times New Roman" w:hAnsi="Times New Roman" w:eastAsia="Times New Roman"/>
          <w:b w:val="0"/>
          <w:i w:val="0"/>
          <w:color w:val="000000"/>
          <w:sz w:val="24"/>
        </w:rPr>
        <w:t xml:space="preserve">Accelerated MD places Aβ on the AChE surface and treats the enzyme as a nucleation centre [17]. A 1-μs PAS-centred AChE–Aβ trajectory remains bound, with the main residence at residues 344–361 [18]. PDB 4EY6 gives a 2.40 Å human AChE frame for docking [20]. The aromatic gorge that joins the catalytic triad to the PAS was mapped on </w:t>
      </w:r>
      <w:r>
        <w:rPr>
          <w:rFonts w:ascii="Times New Roman" w:hAnsi="Times New Roman" w:eastAsia="Times New Roman"/>
          <w:b w:val="0"/>
          <w:i/>
          <w:color w:val="000000"/>
          <w:sz w:val="24"/>
        </w:rPr>
        <w:t>Torpedo</w:t>
      </w:r>
      <w:r>
        <w:rPr>
          <w:rFonts w:ascii="Times New Roman" w:hAnsi="Times New Roman" w:eastAsia="Times New Roman"/>
          <w:b w:val="0"/>
          <w:i w:val="0"/>
          <w:color w:val="000000"/>
          <w:sz w:val="24"/>
        </w:rPr>
        <w:t xml:space="preserve"> AChE [36]. What remains missing is a peptide-level ligand drawn from oral smORFs and tested on that same PAS. </w:t>
      </w:r>
    </w:p>
    <w:p>
      <w:pPr>
        <w:widowControl/>
        <w:autoSpaceDE w:val="0"/>
        <w:autoSpaceDN w:val="0"/>
        <w:spacing w:before="286" w:after="934" w:line="439" w:lineRule="auto"/>
        <w:ind w:left="1290" w:right="678" w:firstLine="480"/>
        <w:jc w:val="both"/>
      </w:pPr>
      <w:r>
        <w:rPr>
          <w:rFonts w:ascii="Times New Roman" w:hAnsi="Times New Roman" w:eastAsia="Times New Roman"/>
          <w:b w:val="0"/>
          <w:i w:val="0"/>
          <w:color w:val="000000"/>
          <w:sz w:val="24"/>
        </w:rPr>
        <w:t xml:space="preserve">Here we scored already-processed oral smORF libraries from PRJNA678453 with 22 UniDL4BioPep heads, compared healthy and periodontitis hit rates, matched the periodontitis branch to oral genomic and metaproteomic catalogues, and reduced the list with NTxPred2, mebipred and AnOxPePred. Twelve 7–9-aa peptides were docked into human AChE. Three complexes, together with apo enzyme, were simulated for 100 ns to test whether the peptides remain at the PAS without unfolding the fold. </w:t>
      </w:r>
    </w:p>
    <w:tbl>
      <w:tblPr>
        <w:tblStyle w:val="32"/>
        <w:tblW w:w="0" w:type="auto"/>
        <w:tblInd w:w="270" w:type="dxa"/>
        <w:tblLayout w:type="fixed"/>
        <w:tblCellMar>
          <w:top w:w="0" w:type="dxa"/>
          <w:left w:w="108" w:type="dxa"/>
          <w:bottom w:w="0" w:type="dxa"/>
          <w:right w:w="108" w:type="dxa"/>
        </w:tblCellMar>
      </w:tblPr>
      <w:tblGrid>
        <w:gridCol w:w="2764"/>
        <w:gridCol w:w="2764"/>
        <w:gridCol w:w="2764"/>
        <w:gridCol w:w="2764"/>
      </w:tblGrid>
      <w:tr>
        <w:tblPrEx>
          <w:tblCellMar>
            <w:top w:w="0" w:type="dxa"/>
            <w:left w:w="108" w:type="dxa"/>
            <w:bottom w:w="0" w:type="dxa"/>
            <w:right w:w="108" w:type="dxa"/>
          </w:tblCellMar>
        </w:tblPrEx>
        <w:trPr>
          <w:trHeight w:val="370" w:hRule="exact"/>
        </w:trPr>
        <w:tc>
          <w:tcPr>
            <w:tcW w:w="1560" w:type="dxa"/>
            <w:tcMar>
              <w:left w:w="0" w:type="dxa"/>
              <w:right w:w="0" w:type="dxa"/>
            </w:tcMar>
          </w:tcPr>
          <w:p>
            <w:pPr>
              <w:widowControl/>
              <w:autoSpaceDE w:val="0"/>
              <w:autoSpaceDN w:val="0"/>
              <w:spacing w:before="60" w:after="0" w:line="240" w:lineRule="auto"/>
              <w:ind w:left="300" w:right="0" w:firstLine="0"/>
              <w:jc w:val="left"/>
            </w:pPr>
            <w:r>
              <w:drawing>
                <wp:inline distT="0" distB="0" distL="114300" distR="114300">
                  <wp:extent cx="698500" cy="209550"/>
                  <wp:effectExtent l="0" t="0" r="254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4600" w:type="dxa"/>
            <w:tcMar>
              <w:left w:w="0" w:type="dxa"/>
              <w:right w:w="0" w:type="dxa"/>
            </w:tcMar>
          </w:tcPr>
          <w:p>
            <w:pPr>
              <w:widowControl/>
              <w:autoSpaceDE w:val="0"/>
              <w:autoSpaceDN w:val="0"/>
              <w:spacing w:before="132" w:after="0" w:line="238" w:lineRule="auto"/>
              <w:ind w:left="160" w:right="0" w:firstLine="0"/>
              <w:jc w:val="left"/>
            </w:pPr>
            <w:r>
              <w:rPr>
                <w:rFonts w:ascii="Noto Sans" w:hAnsi="Noto Sans" w:eastAsia="Noto Sans"/>
                <w:b w:val="0"/>
                <w:i w:val="0"/>
                <w:color w:val="191919"/>
                <w:sz w:val="12"/>
              </w:rPr>
              <w:t>Page 8 of 34 - Integrity Submission</w:t>
            </w:r>
          </w:p>
        </w:tc>
        <w:tc>
          <w:tcPr>
            <w:tcW w:w="3360" w:type="dxa"/>
            <w:tcMar>
              <w:left w:w="0" w:type="dxa"/>
              <w:right w:w="0" w:type="dxa"/>
            </w:tcMar>
          </w:tcPr>
          <w:p>
            <w:pPr>
              <w:widowControl/>
              <w:autoSpaceDE w:val="0"/>
              <w:autoSpaceDN w:val="0"/>
              <w:spacing w:before="132" w:after="0" w:line="238"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2"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15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211"/>
        <w:gridCol w:w="2211"/>
        <w:gridCol w:w="2211"/>
        <w:gridCol w:w="2211"/>
        <w:gridCol w:w="2211"/>
      </w:tblGrid>
      <w:tr>
        <w:tblPrEx>
          <w:tblCellMar>
            <w:top w:w="0" w:type="dxa"/>
            <w:left w:w="108" w:type="dxa"/>
            <w:bottom w:w="0" w:type="dxa"/>
            <w:right w:w="108" w:type="dxa"/>
          </w:tblCellMar>
        </w:tblPrEx>
        <w:trPr>
          <w:trHeight w:val="972" w:hRule="exact"/>
        </w:trPr>
        <w:tc>
          <w:tcPr>
            <w:tcW w:w="354" w:type="dxa"/>
            <w:tcMar>
              <w:left w:w="0" w:type="dxa"/>
              <w:right w:w="0" w:type="dxa"/>
            </w:tcMar>
          </w:tcPr>
          <w:p/>
        </w:tc>
        <w:tc>
          <w:tcPr>
            <w:tcW w:w="1476" w:type="dxa"/>
            <w:tcMar>
              <w:left w:w="0" w:type="dxa"/>
              <w:right w:w="0" w:type="dxa"/>
            </w:tcMar>
          </w:tcPr>
          <w:p>
            <w:pPr>
              <w:widowControl/>
              <w:autoSpaceDE w:val="0"/>
              <w:autoSpaceDN w:val="0"/>
              <w:spacing w:before="0" w:after="0" w:line="240" w:lineRule="auto"/>
              <w:ind w:left="0" w:right="0" w:firstLine="0"/>
              <w:jc w:val="center"/>
            </w:pPr>
            <w:r>
              <w:drawing>
                <wp:inline distT="0" distB="0" distL="114300" distR="114300">
                  <wp:extent cx="698500" cy="209550"/>
                  <wp:effectExtent l="0" t="0" r="254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9 of 34 - Integrity Submission</w:t>
            </w:r>
          </w:p>
        </w:tc>
        <w:tc>
          <w:tcPr>
            <w:tcW w:w="328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r>
        <w:trPr>
          <w:trHeight w:val="310" w:hRule="exact"/>
        </w:trPr>
        <w:tc>
          <w:tcPr>
            <w:tcW w:w="354" w:type="dxa"/>
            <w:shd w:val="clear" w:color="auto" w:fill="215DC6"/>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10</w:t>
            </w:r>
          </w:p>
        </w:tc>
        <w:tc>
          <w:tcPr>
            <w:tcW w:w="6156" w:type="dxa"/>
            <w:gridSpan w:val="2"/>
            <w:tcMar>
              <w:left w:w="0" w:type="dxa"/>
              <w:right w:w="0" w:type="dxa"/>
            </w:tcMar>
          </w:tcPr>
          <w:p>
            <w:pPr>
              <w:widowControl/>
              <w:autoSpaceDE w:val="0"/>
              <w:autoSpaceDN w:val="0"/>
              <w:spacing w:before="0" w:after="0" w:line="230" w:lineRule="auto"/>
              <w:ind w:left="936" w:right="0" w:firstLine="0"/>
              <w:jc w:val="left"/>
            </w:pPr>
            <w:r>
              <w:rPr>
                <w:rFonts w:ascii="Times New Roman" w:hAnsi="Times New Roman" w:eastAsia="Times New Roman"/>
                <w:b/>
                <w:i w:val="0"/>
                <w:color w:val="000000"/>
                <w:sz w:val="28"/>
                <w:shd w:val="clear" w:color="auto" w:fill="D6E4FA"/>
              </w:rPr>
              <w:t>Materials and methods</w:t>
            </w:r>
            <w:r>
              <w:rPr>
                <w:rFonts w:ascii="Times New Roman" w:hAnsi="Times New Roman" w:eastAsia="Times New Roman"/>
                <w:b/>
                <w:i w:val="0"/>
                <w:color w:val="000000"/>
                <w:sz w:val="28"/>
              </w:rPr>
              <w:t xml:space="preserve"> </w:t>
            </w:r>
          </w:p>
        </w:tc>
        <w:tc>
          <w:tcPr>
            <w:tcW w:w="3280" w:type="dxa"/>
            <w:tcMar>
              <w:left w:w="0" w:type="dxa"/>
              <w:right w:w="0" w:type="dxa"/>
            </w:tcMar>
          </w:tcPr>
          <w:p/>
        </w:tc>
        <w:tc>
          <w:tcPr>
            <w:tcW w:w="1240" w:type="dxa"/>
            <w:tcMar>
              <w:left w:w="0" w:type="dxa"/>
              <w:right w:w="0" w:type="dxa"/>
            </w:tcMar>
          </w:tcPr>
          <w:p/>
        </w:tc>
      </w:tr>
    </w:tbl>
    <w:p>
      <w:pPr>
        <w:widowControl/>
        <w:autoSpaceDE w:val="0"/>
        <w:autoSpaceDN w:val="0"/>
        <w:spacing w:before="510" w:after="0" w:line="230" w:lineRule="auto"/>
        <w:ind w:left="1290" w:right="0" w:firstLine="0"/>
        <w:jc w:val="left"/>
      </w:pPr>
      <w:r>
        <w:rPr>
          <w:rFonts w:ascii="Times New Roman" w:hAnsi="Times New Roman" w:eastAsia="Times New Roman"/>
          <w:b/>
          <w:i/>
          <w:color w:val="000000"/>
          <w:sz w:val="24"/>
          <w:shd w:val="clear" w:color="auto" w:fill="D6E4FA"/>
        </w:rPr>
        <w:t>Study design</w:t>
      </w:r>
      <w:r>
        <w:rPr>
          <w:rFonts w:ascii="Times New Roman" w:hAnsi="Times New Roman" w:eastAsia="Times New Roman"/>
          <w:b/>
          <w:i/>
          <w:color w:val="000000"/>
          <w:sz w:val="24"/>
        </w:rPr>
        <w:t xml:space="preserve"> </w:t>
      </w:r>
    </w:p>
    <w:p>
      <w:pPr>
        <w:widowControl/>
        <w:autoSpaceDE w:val="0"/>
        <w:autoSpaceDN w:val="0"/>
        <w:spacing w:before="346" w:after="0" w:line="418" w:lineRule="auto"/>
        <w:ind w:left="1290" w:right="678" w:firstLine="480"/>
        <w:jc w:val="both"/>
      </w:pPr>
      <w:r>
        <w:rPr>
          <w:rFonts w:ascii="Times New Roman" w:hAnsi="Times New Roman" w:eastAsia="Times New Roman"/>
          <w:b w:val="0"/>
          <w:i w:val="0"/>
          <w:color w:val="000000"/>
          <w:sz w:val="24"/>
          <w:shd w:val="clear" w:color="auto" w:fill="D6E4FA"/>
        </w:rPr>
        <w:t>The</w:t>
      </w:r>
      <w:r>
        <w:rPr>
          <w:rFonts w:ascii="Times New Roman" w:hAnsi="Times New Roman" w:eastAsia="Times New Roman"/>
          <w:b w:val="0"/>
          <w:i w:val="0"/>
          <w:color w:val="000000"/>
          <w:sz w:val="24"/>
        </w:rPr>
        <w:t xml:space="preserve"> work is computational. No new patients, specimens, sequencing runs or wet assays were added. Healthy and periodontitis tags are library labels; they are not peptide-level clinical diagnoses. Docking used local three-run AutoDock Vina poses. MD used 100-ns GROMACS trajectories of apo AChE and three peptide complexes. </w:t>
      </w:r>
    </w:p>
    <w:p>
      <w:pPr>
        <w:widowControl/>
        <w:autoSpaceDE w:val="0"/>
        <w:autoSpaceDN w:val="0"/>
        <w:spacing w:before="468" w:after="0" w:line="230" w:lineRule="auto"/>
        <w:ind w:left="1290" w:right="0" w:firstLine="0"/>
        <w:jc w:val="left"/>
      </w:pPr>
      <w:r>
        <w:rPr>
          <w:rFonts w:ascii="Times New Roman" w:hAnsi="Times New Roman" w:eastAsia="Times New Roman"/>
          <w:b/>
          <w:i/>
          <w:color w:val="000000"/>
          <w:sz w:val="24"/>
        </w:rPr>
        <w:t xml:space="preserve">Source libraries </w:t>
      </w:r>
    </w:p>
    <w:p>
      <w:pPr>
        <w:widowControl/>
        <w:autoSpaceDE w:val="0"/>
        <w:autoSpaceDN w:val="0"/>
        <w:spacing w:before="346" w:after="0" w:line="439" w:lineRule="auto"/>
        <w:ind w:left="1290" w:right="576" w:firstLine="480"/>
        <w:jc w:val="left"/>
      </w:pPr>
      <w:r>
        <w:rPr>
          <w:rFonts w:ascii="Times New Roman" w:hAnsi="Times New Roman" w:eastAsia="Times New Roman"/>
          <w:b w:val="0"/>
          <w:i w:val="0"/>
          <w:color w:val="000000"/>
          <w:sz w:val="24"/>
        </w:rPr>
        <w:t xml:space="preserve">Translated smORFs of 4–50 aa were taken as already-processed peptide strings. We did not reassemble reads or call genes de novo. The public source of the paired oral metagenomes and metatranscriptomes is PRJNA678453 [7]. A derived MGnify third-party assembly, PRJEB65451 (metaSPAdes v3.15.3), exists for that BioProject; it is not a second clinical cohort. Library sizes were 11,269,961 healthy-labelled and 11,721,988 periodontitis-labelled sequences. </w:t>
      </w:r>
    </w:p>
    <w:p>
      <w:pPr>
        <w:widowControl/>
        <w:autoSpaceDE w:val="0"/>
        <w:autoSpaceDN w:val="0"/>
        <w:spacing w:before="466" w:after="0" w:line="230" w:lineRule="auto"/>
        <w:ind w:left="1290" w:right="0" w:firstLine="0"/>
        <w:jc w:val="left"/>
      </w:pPr>
      <w:r>
        <w:rPr>
          <w:rFonts w:ascii="Times New Roman" w:hAnsi="Times New Roman" w:eastAsia="Times New Roman"/>
          <w:b/>
          <w:i/>
          <w:color w:val="000000"/>
          <w:sz w:val="24"/>
        </w:rPr>
        <w:t xml:space="preserve">UniDL4BioPep (22 tasks) </w:t>
      </w:r>
    </w:p>
    <w:p>
      <w:pPr>
        <w:widowControl/>
        <w:autoSpaceDE w:val="0"/>
        <w:autoSpaceDN w:val="0"/>
        <w:spacing w:before="346" w:after="288" w:line="439" w:lineRule="auto"/>
        <w:ind w:left="1290" w:right="678" w:firstLine="480"/>
        <w:jc w:val="both"/>
      </w:pPr>
      <w:r>
        <w:rPr>
          <w:rFonts w:ascii="Times New Roman" w:hAnsi="Times New Roman" w:eastAsia="Times New Roman"/>
          <w:b w:val="0"/>
          <w:i w:val="0"/>
          <w:color w:val="000000"/>
          <w:sz w:val="24"/>
        </w:rPr>
        <w:t>UniDL4BioPep was applied first to both full libraries, following the predict-then-filter order used when mining microbiome peptide antibiotics [23,31]. Du et al. freeze ESM-2 (</w:t>
      </w:r>
      <w:r>
        <w:rPr>
          <w:rFonts w:ascii="Consolas" w:hAnsi="Consolas" w:eastAsia="Consolas"/>
          <w:b w:val="0"/>
          <w:i w:val="0"/>
          <w:color w:val="000000"/>
          <w:sz w:val="24"/>
          <w:shd w:val="clear" w:color="auto" w:fill="F1F4F7"/>
        </w:rPr>
        <w:t>esm2_t6_8M_UR50D</w:t>
      </w:r>
      <w:r>
        <w:rPr>
          <w:rFonts w:ascii="Times New Roman" w:hAnsi="Times New Roman" w:eastAsia="Times New Roman"/>
          <w:b w:val="0"/>
          <w:i w:val="0"/>
          <w:color w:val="000000"/>
          <w:sz w:val="24"/>
        </w:rPr>
        <w:t xml:space="preserve">; 6 layers, 8 million parameters, 320-dimensional residue states) and average residue embeddings so that peptides of any length collapse to one fixed vector. A convolutional classifier is then trained, per bioactivity, on that vector; the same backbone is reused across datasets rather than designing a new network for each endpoint. In the original </w:t>
      </w:r>
    </w:p>
    <w:tbl>
      <w:tblPr>
        <w:tblStyle w:val="32"/>
        <w:tblW w:w="0" w:type="auto"/>
        <w:tblInd w:w="0" w:type="dxa"/>
        <w:tblLayout w:type="fixed"/>
        <w:tblCellMar>
          <w:top w:w="0" w:type="dxa"/>
          <w:left w:w="108" w:type="dxa"/>
          <w:bottom w:w="0" w:type="dxa"/>
          <w:right w:w="108" w:type="dxa"/>
        </w:tblCellMar>
      </w:tblPr>
      <w:tblGrid>
        <w:gridCol w:w="5528"/>
        <w:gridCol w:w="5528"/>
      </w:tblGrid>
      <w:tr>
        <w:tblPrEx>
          <w:tblCellMar>
            <w:top w:w="0" w:type="dxa"/>
            <w:left w:w="108" w:type="dxa"/>
            <w:bottom w:w="0" w:type="dxa"/>
            <w:right w:w="108" w:type="dxa"/>
          </w:tblCellMar>
        </w:tblPrEx>
        <w:trPr>
          <w:trHeight w:val="310" w:hRule="exact"/>
        </w:trPr>
        <w:tc>
          <w:tcPr>
            <w:tcW w:w="354" w:type="dxa"/>
            <w:shd w:val="clear" w:color="auto" w:fill="215DC6"/>
            <w:tcMar>
              <w:left w:w="0" w:type="dxa"/>
              <w:right w:w="0" w:type="dxa"/>
            </w:tcMar>
          </w:tcPr>
          <w:p>
            <w:pPr>
              <w:widowControl/>
              <w:autoSpaceDE w:val="0"/>
              <w:autoSpaceDN w:val="0"/>
              <w:spacing w:before="52" w:after="0" w:line="240" w:lineRule="auto"/>
              <w:ind w:left="0" w:right="0" w:firstLine="0"/>
              <w:jc w:val="center"/>
            </w:pPr>
            <w:r>
              <w:rPr>
                <w:rFonts w:ascii="Noto Sans SemiBold" w:hAnsi="Noto Sans SemiBold" w:eastAsia="Noto Sans SemiBold"/>
                <w:b/>
                <w:i w:val="0"/>
                <w:color w:val="FEFEFE"/>
                <w:w w:val="97"/>
                <w:sz w:val="16"/>
              </w:rPr>
              <w:t>10</w:t>
            </w:r>
          </w:p>
        </w:tc>
        <w:tc>
          <w:tcPr>
            <w:tcW w:w="10356" w:type="dxa"/>
            <w:tcMar>
              <w:left w:w="0" w:type="dxa"/>
              <w:right w:w="0" w:type="dxa"/>
            </w:tcMar>
          </w:tcPr>
          <w:p>
            <w:pPr>
              <w:widowControl/>
              <w:autoSpaceDE w:val="0"/>
              <w:autoSpaceDN w:val="0"/>
              <w:spacing w:before="0" w:after="0" w:line="230" w:lineRule="auto"/>
              <w:ind w:left="936" w:right="0" w:firstLine="0"/>
              <w:jc w:val="left"/>
            </w:pPr>
            <w:r>
              <w:rPr>
                <w:rFonts w:ascii="Times New Roman" w:hAnsi="Times New Roman" w:eastAsia="Times New Roman"/>
                <w:b w:val="0"/>
                <w:i w:val="0"/>
                <w:color w:val="000000"/>
                <w:sz w:val="24"/>
              </w:rPr>
              <w:t xml:space="preserve">report the architecture beat the </w:t>
            </w:r>
            <w:r>
              <w:rPr>
                <w:rFonts w:ascii="Times New Roman" w:hAnsi="Times New Roman" w:eastAsia="Times New Roman"/>
                <w:b w:val="0"/>
                <w:i w:val="0"/>
                <w:color w:val="000000"/>
                <w:sz w:val="24"/>
                <w:shd w:val="clear" w:color="auto" w:fill="D6E4FA"/>
              </w:rPr>
              <w:t>previous state of the art</w:t>
            </w:r>
            <w:r>
              <w:rPr>
                <w:rFonts w:ascii="Times New Roman" w:hAnsi="Times New Roman" w:eastAsia="Times New Roman"/>
                <w:b w:val="0"/>
                <w:i w:val="0"/>
                <w:color w:val="000000"/>
                <w:sz w:val="24"/>
              </w:rPr>
              <w:t xml:space="preserve"> on 15 of 20 binary peptide tasks. We </w:t>
            </w:r>
          </w:p>
        </w:tc>
      </w:tr>
    </w:tbl>
    <w:p>
      <w:pPr>
        <w:widowControl/>
        <w:autoSpaceDE w:val="0"/>
        <w:autoSpaceDN w:val="0"/>
        <w:spacing w:before="238" w:after="662" w:line="396" w:lineRule="auto"/>
        <w:ind w:left="1290" w:right="576" w:firstLine="0"/>
        <w:jc w:val="left"/>
      </w:pPr>
      <w:r>
        <w:rPr>
          <w:rFonts w:ascii="Times New Roman" w:hAnsi="Times New Roman" w:eastAsia="Times New Roman"/>
          <w:b w:val="0"/>
          <w:i w:val="0"/>
          <w:color w:val="000000"/>
          <w:sz w:val="24"/>
        </w:rPr>
        <w:t>did not retrain the networks. We scored 22 published heads: ACE inhibitory, DPP-IV inhibitory, Bitter, Umami, Antimicrobial, Antimalarial (alternative), Antimalarial (main), Quorum sensing, Anticancer (main), Anticancer (alternative), Anti-MRSA, TTCA, BBB (BBP), Anti-</w:t>
      </w:r>
    </w:p>
    <w:tbl>
      <w:tblPr>
        <w:tblStyle w:val="32"/>
        <w:tblW w:w="0" w:type="auto"/>
        <w:tblInd w:w="270" w:type="dxa"/>
        <w:tblLayout w:type="fixed"/>
        <w:tblCellMar>
          <w:top w:w="0" w:type="dxa"/>
          <w:left w:w="108" w:type="dxa"/>
          <w:bottom w:w="0" w:type="dxa"/>
          <w:right w:w="108" w:type="dxa"/>
        </w:tblCellMar>
      </w:tblPr>
      <w:tblGrid>
        <w:gridCol w:w="2764"/>
        <w:gridCol w:w="2764"/>
        <w:gridCol w:w="2764"/>
        <w:gridCol w:w="2764"/>
      </w:tblGrid>
      <w:tr>
        <w:tblPrEx>
          <w:tblCellMar>
            <w:top w:w="0" w:type="dxa"/>
            <w:left w:w="108" w:type="dxa"/>
            <w:bottom w:w="0" w:type="dxa"/>
            <w:right w:w="108" w:type="dxa"/>
          </w:tblCellMar>
        </w:tblPrEx>
        <w:trPr>
          <w:trHeight w:val="370" w:hRule="exact"/>
        </w:trPr>
        <w:tc>
          <w:tcPr>
            <w:tcW w:w="1560" w:type="dxa"/>
            <w:tcMar>
              <w:left w:w="0" w:type="dxa"/>
              <w:right w:w="0" w:type="dxa"/>
            </w:tcMar>
          </w:tcPr>
          <w:p>
            <w:pPr>
              <w:widowControl/>
              <w:autoSpaceDE w:val="0"/>
              <w:autoSpaceDN w:val="0"/>
              <w:spacing w:before="60" w:after="0" w:line="240" w:lineRule="auto"/>
              <w:ind w:left="300" w:right="0" w:firstLine="0"/>
              <w:jc w:val="left"/>
            </w:pPr>
            <w:r>
              <w:drawing>
                <wp:inline distT="0" distB="0" distL="114300" distR="114300">
                  <wp:extent cx="698500" cy="209550"/>
                  <wp:effectExtent l="0" t="0" r="254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4600" w:type="dxa"/>
            <w:tcMar>
              <w:left w:w="0" w:type="dxa"/>
              <w:right w:w="0" w:type="dxa"/>
            </w:tcMar>
          </w:tcPr>
          <w:p>
            <w:pPr>
              <w:widowControl/>
              <w:autoSpaceDE w:val="0"/>
              <w:autoSpaceDN w:val="0"/>
              <w:spacing w:before="132" w:after="0" w:line="238" w:lineRule="auto"/>
              <w:ind w:left="160" w:right="0" w:firstLine="0"/>
              <w:jc w:val="left"/>
            </w:pPr>
            <w:r>
              <w:rPr>
                <w:rFonts w:ascii="Noto Sans" w:hAnsi="Noto Sans" w:eastAsia="Noto Sans"/>
                <w:b w:val="0"/>
                <w:i w:val="0"/>
                <w:color w:val="191919"/>
                <w:sz w:val="12"/>
              </w:rPr>
              <w:t>Page 9 of 34 - Integrity Submission</w:t>
            </w:r>
          </w:p>
        </w:tc>
        <w:tc>
          <w:tcPr>
            <w:tcW w:w="3360" w:type="dxa"/>
            <w:tcMar>
              <w:left w:w="0" w:type="dxa"/>
              <w:right w:w="0" w:type="dxa"/>
            </w:tcMar>
          </w:tcPr>
          <w:p>
            <w:pPr>
              <w:widowControl/>
              <w:autoSpaceDE w:val="0"/>
              <w:autoSpaceDN w:val="0"/>
              <w:spacing w:before="132" w:after="0" w:line="238"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2"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15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10 of 34 - Integrity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80" w:after="0" w:line="430" w:lineRule="auto"/>
        <w:ind w:left="720" w:right="576" w:firstLine="0"/>
        <w:jc w:val="left"/>
      </w:pPr>
      <w:r>
        <w:rPr>
          <w:rFonts w:ascii="Times New Roman" w:hAnsi="Times New Roman" w:eastAsia="Times New Roman"/>
          <w:b w:val="0"/>
          <w:i w:val="0"/>
          <w:color w:val="000000"/>
          <w:sz w:val="24"/>
        </w:rPr>
        <w:t xml:space="preserve">parasitic (APP), NeuroPred, Antibacterial, Antifungal, Antiviral, Toxicity, Antioxidant FRS, Allergenicity, and cell-penetrating peptide (CPP). Every head used a score cut of ≥0.80. “BBB-high” is that operational cut on the BBP head, not measured transcytosis. Other BBB peptide tools (for example Augur) are trained on different positives and encodings, so their published AUCs do not transfer to these 4–50-aa oral strings [35]. </w:t>
      </w:r>
    </w:p>
    <w:p>
      <w:pPr>
        <w:widowControl/>
        <w:autoSpaceDE w:val="0"/>
        <w:autoSpaceDN w:val="0"/>
        <w:spacing w:before="466" w:after="0" w:line="230" w:lineRule="auto"/>
        <w:ind w:left="720" w:right="0" w:firstLine="0"/>
        <w:jc w:val="left"/>
      </w:pPr>
      <w:r>
        <w:rPr>
          <w:rFonts w:ascii="Times New Roman" w:hAnsi="Times New Roman" w:eastAsia="Times New Roman"/>
          <w:b/>
          <w:i/>
          <w:color w:val="000000"/>
          <w:sz w:val="24"/>
        </w:rPr>
        <w:t xml:space="preserve">Catalogue matching (periodontitis branch only) </w:t>
      </w:r>
    </w:p>
    <w:p>
      <w:pPr>
        <w:widowControl/>
        <w:autoSpaceDE w:val="0"/>
        <w:autoSpaceDN w:val="0"/>
        <w:spacing w:before="346" w:after="0" w:line="454" w:lineRule="auto"/>
        <w:ind w:left="720" w:right="678" w:firstLine="480"/>
        <w:jc w:val="both"/>
      </w:pPr>
      <w:r>
        <w:rPr>
          <w:rFonts w:ascii="Times New Roman" w:hAnsi="Times New Roman" w:eastAsia="Times New Roman"/>
          <w:b w:val="0"/>
          <w:i w:val="0"/>
          <w:color w:val="000000"/>
          <w:sz w:val="24"/>
        </w:rPr>
        <w:t xml:space="preserve">After scoring, only periodontitis-labelled sequences were exact-matched to oral genomic and metaproteomic resources and collapsed to unique peptides. HOMD and eHOMD supply curated aerodigestive genomes [21,32]. Salivary metaproteomes record peptides inside their own false-discovery framework [22]. Further oral metaproteomic sets add sequence observations from other clinical contexts [33–34]. A match supports prior observation of the string; it does not prove expression in PRJNA678453 samples. The periodontitis library yielded 33,786 unique catalogue-supported peptides. Intersection with the 1,125,832 periodontitis BBB (BBP) hits recovered 3,518 sequences (3,446 of 5–30 aa; 72 of 31–50 aa). The healthy library was left at the 22-task score tables and was not dereplicated. </w:t>
      </w:r>
    </w:p>
    <w:p>
      <w:pPr>
        <w:widowControl/>
        <w:autoSpaceDE w:val="0"/>
        <w:autoSpaceDN w:val="0"/>
        <w:spacing w:before="466" w:after="0" w:line="230" w:lineRule="auto"/>
        <w:ind w:left="720" w:right="0" w:firstLine="0"/>
        <w:jc w:val="left"/>
      </w:pPr>
      <w:r>
        <w:rPr>
          <w:rFonts w:ascii="Times New Roman" w:hAnsi="Times New Roman" w:eastAsia="Times New Roman"/>
          <w:b/>
          <w:i/>
          <w:color w:val="000000"/>
          <w:sz w:val="24"/>
        </w:rPr>
        <w:t xml:space="preserve">NTxPred2 </w:t>
      </w:r>
    </w:p>
    <w:p>
      <w:pPr>
        <w:widowControl/>
        <w:autoSpaceDE w:val="0"/>
        <w:autoSpaceDN w:val="0"/>
        <w:spacing w:before="346" w:after="1006" w:line="449" w:lineRule="auto"/>
        <w:ind w:left="720" w:right="576" w:firstLine="480"/>
        <w:jc w:val="left"/>
      </w:pPr>
      <w:r>
        <w:rPr>
          <w:rFonts w:ascii="Times New Roman" w:hAnsi="Times New Roman" w:eastAsia="Times New Roman"/>
          <w:b w:val="0"/>
          <w:i w:val="0"/>
          <w:color w:val="000000"/>
          <w:sz w:val="24"/>
        </w:rPr>
        <w:t xml:space="preserve">NTxPred2 trains separate peptide and protein models because a single neurotoxin classifier does not transfer between length classes [24]. The peptide set has 877 neurotoxic and 877 non-toxic sequences; the protein set has 775 of each. Composition and binary-profile machine-learning models reach AUC 0.97 (peptides) and 0.85 (proteins). Fine-tuning ESM2-t30 on the peptide set raises independent-set AUC to 0.98 (MCC 0.90). The public server uses ESM2-t30 for 7–50-aa inputs (default probability 0.5) and an extra-trees model for sequences ≥51 aa. We used the peptide (ESM2-t30) mode on 7–50-aa members of the 3,518-set. A positive call is a classifier label, not a neuronal assay. </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132" w:after="0" w:line="238" w:lineRule="auto"/>
              <w:ind w:left="160" w:right="0" w:firstLine="0"/>
              <w:jc w:val="left"/>
            </w:pPr>
            <w:r>
              <w:rPr>
                <w:rFonts w:ascii="Noto Sans" w:hAnsi="Noto Sans" w:eastAsia="Noto Sans"/>
                <w:b w:val="0"/>
                <w:i w:val="0"/>
                <w:color w:val="191919"/>
                <w:sz w:val="12"/>
              </w:rPr>
              <w:t>Page 10 of 34 - Integrity Submission</w:t>
            </w:r>
          </w:p>
        </w:tc>
        <w:tc>
          <w:tcPr>
            <w:tcW w:w="3320" w:type="dxa"/>
            <w:tcMar>
              <w:left w:w="0" w:type="dxa"/>
              <w:right w:w="0" w:type="dxa"/>
            </w:tcMar>
          </w:tcPr>
          <w:p>
            <w:pPr>
              <w:widowControl/>
              <w:autoSpaceDE w:val="0"/>
              <w:autoSpaceDN w:val="0"/>
              <w:spacing w:before="132" w:after="0" w:line="238"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2"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270" w:type="dxa"/>
        <w:tblLayout w:type="fixed"/>
        <w:tblCellMar>
          <w:top w:w="0" w:type="dxa"/>
          <w:left w:w="108" w:type="dxa"/>
          <w:bottom w:w="0" w:type="dxa"/>
          <w:right w:w="108" w:type="dxa"/>
        </w:tblCellMar>
      </w:tblPr>
      <w:tblGrid>
        <w:gridCol w:w="2764"/>
        <w:gridCol w:w="2764"/>
        <w:gridCol w:w="2764"/>
        <w:gridCol w:w="2764"/>
      </w:tblGrid>
      <w:tr>
        <w:tblPrEx>
          <w:tblCellMar>
            <w:top w:w="0" w:type="dxa"/>
            <w:left w:w="108" w:type="dxa"/>
            <w:bottom w:w="0" w:type="dxa"/>
            <w:right w:w="108" w:type="dxa"/>
          </w:tblCellMar>
        </w:tblPrEx>
        <w:trPr>
          <w:trHeight w:val="390" w:hRule="exact"/>
        </w:trPr>
        <w:tc>
          <w:tcPr>
            <w:tcW w:w="1560" w:type="dxa"/>
            <w:tcMar>
              <w:left w:w="0" w:type="dxa"/>
              <w:right w:w="0" w:type="dxa"/>
            </w:tcMar>
          </w:tcPr>
          <w:p>
            <w:pPr>
              <w:widowControl/>
              <w:autoSpaceDE w:val="0"/>
              <w:autoSpaceDN w:val="0"/>
              <w:spacing w:before="0" w:after="0" w:line="240" w:lineRule="auto"/>
              <w:ind w:left="300" w:right="0" w:firstLine="0"/>
              <w:jc w:val="left"/>
            </w:pPr>
            <w:r>
              <w:drawing>
                <wp:inline distT="0" distB="0" distL="114300" distR="114300">
                  <wp:extent cx="698500" cy="209550"/>
                  <wp:effectExtent l="0" t="0" r="254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11 of 34 - Integrity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80" w:after="0" w:line="230" w:lineRule="auto"/>
        <w:ind w:left="1290" w:right="0" w:firstLine="0"/>
        <w:jc w:val="left"/>
      </w:pPr>
      <w:r>
        <w:rPr>
          <w:rFonts w:ascii="Times New Roman" w:hAnsi="Times New Roman" w:eastAsia="Times New Roman"/>
          <w:b/>
          <w:i/>
          <w:color w:val="000000"/>
          <w:sz w:val="24"/>
        </w:rPr>
        <w:t xml:space="preserve">mebipred </w:t>
      </w:r>
    </w:p>
    <w:p>
      <w:pPr>
        <w:widowControl/>
        <w:autoSpaceDE w:val="0"/>
        <w:autoSpaceDN w:val="0"/>
        <w:spacing w:before="346" w:after="286" w:line="430" w:lineRule="auto"/>
        <w:ind w:left="1290" w:right="576" w:firstLine="480"/>
        <w:jc w:val="left"/>
      </w:pPr>
      <w:r>
        <w:rPr>
          <w:rFonts w:ascii="Times New Roman" w:hAnsi="Times New Roman" w:eastAsia="Times New Roman"/>
          <w:b w:val="0"/>
          <w:i w:val="0"/>
          <w:color w:val="000000"/>
          <w:sz w:val="24"/>
        </w:rPr>
        <w:t xml:space="preserve">mebipred predicts metal-binding from sequence alone, without alignments, so it can be applied to short translated fragments [25]. Inputs are 219 sequence features: amino-acid composition, physicochemical descriptors, and counts of metal-binding 5-mers. A first feed-forward net (two hidden layers of 219 ReLU units, dropout 0.2, RMSprop) separates metal-binding from non-binding proteins; a second tier names 11 ions. The authors report &gt;80% </w:t>
      </w:r>
    </w:p>
    <w:tbl>
      <w:tblPr>
        <w:tblStyle w:val="32"/>
        <w:tblW w:w="0" w:type="auto"/>
        <w:tblInd w:w="0" w:type="dxa"/>
        <w:tblLayout w:type="fixed"/>
        <w:tblCellMar>
          <w:top w:w="0" w:type="dxa"/>
          <w:left w:w="108" w:type="dxa"/>
          <w:bottom w:w="0" w:type="dxa"/>
          <w:right w:w="108" w:type="dxa"/>
        </w:tblCellMar>
      </w:tblPr>
      <w:tblGrid>
        <w:gridCol w:w="5528"/>
        <w:gridCol w:w="5528"/>
      </w:tblGrid>
      <w:tr>
        <w:tblPrEx>
          <w:tblCellMar>
            <w:top w:w="0" w:type="dxa"/>
            <w:left w:w="108" w:type="dxa"/>
            <w:bottom w:w="0" w:type="dxa"/>
            <w:right w:w="108" w:type="dxa"/>
          </w:tblCellMar>
        </w:tblPrEx>
        <w:trPr>
          <w:trHeight w:val="310" w:hRule="exact"/>
        </w:trPr>
        <w:tc>
          <w:tcPr>
            <w:tcW w:w="354" w:type="dxa"/>
            <w:shd w:val="clear" w:color="auto" w:fill="7432E7"/>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24</w:t>
            </w:r>
          </w:p>
        </w:tc>
        <w:tc>
          <w:tcPr>
            <w:tcW w:w="10356" w:type="dxa"/>
            <w:tcMar>
              <w:left w:w="0" w:type="dxa"/>
              <w:right w:w="0" w:type="dxa"/>
            </w:tcMar>
          </w:tcPr>
          <w:p>
            <w:pPr>
              <w:widowControl/>
              <w:autoSpaceDE w:val="0"/>
              <w:autoSpaceDN w:val="0"/>
              <w:spacing w:before="0" w:after="0" w:line="230" w:lineRule="auto"/>
              <w:ind w:left="936" w:right="0" w:firstLine="0"/>
              <w:jc w:val="left"/>
            </w:pPr>
            <w:r>
              <w:rPr>
                <w:rFonts w:ascii="Times New Roman" w:hAnsi="Times New Roman" w:eastAsia="Times New Roman"/>
                <w:b w:val="0"/>
                <w:i w:val="0"/>
                <w:color w:val="000000"/>
                <w:sz w:val="24"/>
              </w:rPr>
              <w:t xml:space="preserve">accuracy for ligand presence and an </w:t>
            </w:r>
            <w:r>
              <w:rPr>
                <w:rFonts w:ascii="Times New Roman" w:hAnsi="Times New Roman" w:eastAsia="Times New Roman"/>
                <w:b w:val="0"/>
                <w:i w:val="0"/>
                <w:color w:val="000000"/>
                <w:sz w:val="24"/>
                <w:shd w:val="clear" w:color="auto" w:fill="ECDFFD"/>
              </w:rPr>
              <w:t>area under the precision–recall curve</w:t>
            </w:r>
            <w:r>
              <w:rPr>
                <w:rFonts w:ascii="Times New Roman" w:hAnsi="Times New Roman" w:eastAsia="Times New Roman"/>
                <w:b w:val="0"/>
                <w:i w:val="0"/>
                <w:color w:val="000000"/>
                <w:sz w:val="24"/>
              </w:rPr>
              <w:t xml:space="preserve"> of 0.91. Default ion </w:t>
            </w:r>
          </w:p>
        </w:tc>
      </w:tr>
    </w:tbl>
    <w:p>
      <w:pPr>
        <w:widowControl/>
        <w:autoSpaceDE w:val="0"/>
        <w:autoSpaceDN w:val="0"/>
        <w:spacing w:before="242" w:after="0" w:line="396" w:lineRule="auto"/>
        <w:ind w:left="1290" w:right="678" w:firstLine="0"/>
        <w:jc w:val="both"/>
      </w:pPr>
      <w:r>
        <w:rPr>
          <w:rFonts w:ascii="Times New Roman" w:hAnsi="Times New Roman" w:eastAsia="Times New Roman"/>
          <w:b w:val="0"/>
          <w:i w:val="0"/>
          <w:color w:val="000000"/>
          <w:sz w:val="24"/>
        </w:rPr>
        <w:t xml:space="preserve">probability is 0.5; raising it to 0.9 increases precision at some cost in recall. We kept Cu-, Fe- and Zn-related scores at 0.50. The output is not a measured Kd and does not assign a coordination geometry. </w:t>
      </w:r>
    </w:p>
    <w:p>
      <w:pPr>
        <w:widowControl/>
        <w:autoSpaceDE w:val="0"/>
        <w:autoSpaceDN w:val="0"/>
        <w:spacing w:before="466" w:after="0" w:line="230" w:lineRule="auto"/>
        <w:ind w:left="1290" w:right="0" w:firstLine="0"/>
        <w:jc w:val="left"/>
      </w:pPr>
      <w:r>
        <w:rPr>
          <w:rFonts w:ascii="Times New Roman" w:hAnsi="Times New Roman" w:eastAsia="Times New Roman"/>
          <w:b/>
          <w:i/>
          <w:color w:val="000000"/>
          <w:sz w:val="24"/>
        </w:rPr>
        <w:t xml:space="preserve">AnOxPePred </w:t>
      </w:r>
    </w:p>
    <w:p>
      <w:pPr>
        <w:widowControl/>
        <w:autoSpaceDE w:val="0"/>
        <w:autoSpaceDN w:val="0"/>
        <w:spacing w:before="346" w:after="0" w:line="449" w:lineRule="auto"/>
        <w:ind w:left="1290" w:right="678" w:firstLine="480"/>
        <w:jc w:val="both"/>
      </w:pPr>
      <w:r>
        <w:rPr>
          <w:rFonts w:ascii="Times New Roman" w:hAnsi="Times New Roman" w:eastAsia="Times New Roman"/>
          <w:b w:val="0"/>
          <w:i w:val="0"/>
          <w:color w:val="000000"/>
          <w:sz w:val="24"/>
        </w:rPr>
        <w:t xml:space="preserve">AnOxPePred is a one-dimensional CNN with two heads, trained to score free-radical scavenging (FRS) and metal chelation (CHEL) from one-hot peptide sequences [26]. Positives were taken from BIOPEP-UWM and from antioxidant-peptide papers; each sequence is labelled FRS, chelator, or both. Reported FRS performance exceeds a k-NN baseline; the chelator head is weaker because that training subset is small. Both heads emit a score in [0, 1]. Serial cuts here were CHEL≥0.25, then CHEL≥0.25 with FRS&lt;0.50, then CHEL≥0.25 with FRS&lt;0.45. Concordance among UniDL4BioPep, NTxPred2, mebipred and AnOxPePred is a filter stack, not independent experimental replication. </w:t>
      </w:r>
    </w:p>
    <w:p>
      <w:pPr>
        <w:widowControl/>
        <w:autoSpaceDE w:val="0"/>
        <w:autoSpaceDN w:val="0"/>
        <w:spacing w:before="468" w:after="0" w:line="230" w:lineRule="auto"/>
        <w:ind w:left="1290" w:right="0" w:firstLine="0"/>
        <w:jc w:val="left"/>
      </w:pPr>
      <w:r>
        <w:rPr>
          <w:rFonts w:ascii="Times New Roman" w:hAnsi="Times New Roman" w:eastAsia="Times New Roman"/>
          <w:b/>
          <w:i/>
          <w:color w:val="000000"/>
          <w:sz w:val="24"/>
        </w:rPr>
        <w:t xml:space="preserve">Physicochemical descriptors </w:t>
      </w:r>
    </w:p>
    <w:p>
      <w:pPr>
        <w:widowControl/>
        <w:autoSpaceDE w:val="0"/>
        <w:autoSpaceDN w:val="0"/>
        <w:spacing w:before="346" w:after="1496" w:line="396" w:lineRule="auto"/>
        <w:ind w:left="1290" w:right="576" w:firstLine="480"/>
        <w:jc w:val="left"/>
      </w:pPr>
      <w:r>
        <w:rPr>
          <w:rFonts w:ascii="Times New Roman" w:hAnsi="Times New Roman" w:eastAsia="Times New Roman"/>
          <w:b w:val="0"/>
          <w:i w:val="0"/>
          <w:color w:val="000000"/>
          <w:sz w:val="24"/>
        </w:rPr>
        <w:t xml:space="preserve">For the twelve unique 7–9-aa strings we recalculated length, histidine, cysteine and Arg+Lys counts, average molecular weight, isoelectric point, net charge at pH 7.4, Kyte–Doolittle GRAVY, Ikai aliphatic index, hydrophobic residue fraction (A, I, L, M, F, V, W, Y), </w:t>
      </w:r>
    </w:p>
    <w:tbl>
      <w:tblPr>
        <w:tblStyle w:val="32"/>
        <w:tblW w:w="0" w:type="auto"/>
        <w:tblInd w:w="270" w:type="dxa"/>
        <w:tblLayout w:type="fixed"/>
        <w:tblCellMar>
          <w:top w:w="0" w:type="dxa"/>
          <w:left w:w="108" w:type="dxa"/>
          <w:bottom w:w="0" w:type="dxa"/>
          <w:right w:w="108" w:type="dxa"/>
        </w:tblCellMar>
      </w:tblPr>
      <w:tblGrid>
        <w:gridCol w:w="2764"/>
        <w:gridCol w:w="2764"/>
        <w:gridCol w:w="2764"/>
        <w:gridCol w:w="2764"/>
      </w:tblGrid>
      <w:tr>
        <w:tblPrEx>
          <w:tblCellMar>
            <w:top w:w="0" w:type="dxa"/>
            <w:left w:w="108" w:type="dxa"/>
            <w:bottom w:w="0" w:type="dxa"/>
            <w:right w:w="108" w:type="dxa"/>
          </w:tblCellMar>
        </w:tblPrEx>
        <w:trPr>
          <w:trHeight w:val="370" w:hRule="exact"/>
        </w:trPr>
        <w:tc>
          <w:tcPr>
            <w:tcW w:w="1560" w:type="dxa"/>
            <w:tcMar>
              <w:left w:w="0" w:type="dxa"/>
              <w:right w:w="0" w:type="dxa"/>
            </w:tcMar>
          </w:tcPr>
          <w:p>
            <w:pPr>
              <w:widowControl/>
              <w:autoSpaceDE w:val="0"/>
              <w:autoSpaceDN w:val="0"/>
              <w:spacing w:before="60" w:after="0" w:line="240" w:lineRule="auto"/>
              <w:ind w:left="300" w:right="0" w:firstLine="0"/>
              <w:jc w:val="left"/>
            </w:pPr>
            <w:r>
              <w:drawing>
                <wp:inline distT="0" distB="0" distL="114300" distR="114300">
                  <wp:extent cx="698500" cy="209550"/>
                  <wp:effectExtent l="0" t="0" r="254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132" w:after="0" w:line="238" w:lineRule="auto"/>
              <w:ind w:left="160" w:right="0" w:firstLine="0"/>
              <w:jc w:val="left"/>
            </w:pPr>
            <w:r>
              <w:rPr>
                <w:rFonts w:ascii="Noto Sans" w:hAnsi="Noto Sans" w:eastAsia="Noto Sans"/>
                <w:b w:val="0"/>
                <w:i w:val="0"/>
                <w:color w:val="191919"/>
                <w:sz w:val="12"/>
              </w:rPr>
              <w:t>Page 11 of 34 - Integrity Submission</w:t>
            </w:r>
          </w:p>
        </w:tc>
        <w:tc>
          <w:tcPr>
            <w:tcW w:w="3320" w:type="dxa"/>
            <w:tcMar>
              <w:left w:w="0" w:type="dxa"/>
              <w:right w:w="0" w:type="dxa"/>
            </w:tcMar>
          </w:tcPr>
          <w:p>
            <w:pPr>
              <w:widowControl/>
              <w:autoSpaceDE w:val="0"/>
              <w:autoSpaceDN w:val="0"/>
              <w:spacing w:before="132" w:after="0" w:line="238"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2"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15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270" w:type="dxa"/>
        <w:tblLayout w:type="fixed"/>
        <w:tblCellMar>
          <w:top w:w="0" w:type="dxa"/>
          <w:left w:w="108" w:type="dxa"/>
          <w:bottom w:w="0" w:type="dxa"/>
          <w:right w:w="108" w:type="dxa"/>
        </w:tblCellMar>
      </w:tblPr>
      <w:tblGrid>
        <w:gridCol w:w="2764"/>
        <w:gridCol w:w="2764"/>
        <w:gridCol w:w="2764"/>
        <w:gridCol w:w="2764"/>
      </w:tblGrid>
      <w:tr>
        <w:tblPrEx>
          <w:tblCellMar>
            <w:top w:w="0" w:type="dxa"/>
            <w:left w:w="108" w:type="dxa"/>
            <w:bottom w:w="0" w:type="dxa"/>
            <w:right w:w="108" w:type="dxa"/>
          </w:tblCellMar>
        </w:tblPrEx>
        <w:trPr>
          <w:trHeight w:val="390" w:hRule="exact"/>
        </w:trPr>
        <w:tc>
          <w:tcPr>
            <w:tcW w:w="1560" w:type="dxa"/>
            <w:tcMar>
              <w:left w:w="0" w:type="dxa"/>
              <w:right w:w="0" w:type="dxa"/>
            </w:tcMar>
          </w:tcPr>
          <w:p>
            <w:pPr>
              <w:widowControl/>
              <w:autoSpaceDE w:val="0"/>
              <w:autoSpaceDN w:val="0"/>
              <w:spacing w:before="0" w:after="0" w:line="240" w:lineRule="auto"/>
              <w:ind w:left="300" w:right="0" w:firstLine="0"/>
              <w:jc w:val="left"/>
            </w:pPr>
            <w:r>
              <w:drawing>
                <wp:inline distT="0" distB="0" distL="114300" distR="114300">
                  <wp:extent cx="698500" cy="209550"/>
                  <wp:effectExtent l="0" t="0" r="254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12 of 34 - Integrity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80" w:after="0" w:line="355" w:lineRule="auto"/>
        <w:ind w:left="1290" w:right="576" w:firstLine="0"/>
        <w:jc w:val="left"/>
      </w:pPr>
      <w:r>
        <w:rPr>
          <w:rFonts w:ascii="Times New Roman" w:hAnsi="Times New Roman" w:eastAsia="Times New Roman"/>
          <w:b w:val="0"/>
          <w:i w:val="0"/>
          <w:color w:val="000000"/>
          <w:sz w:val="24"/>
        </w:rPr>
        <w:t xml:space="preserve">and Boman index. Scales were applied to the amino-acid strings only; no experimental HPLC or CD was performed. </w:t>
      </w:r>
    </w:p>
    <w:p>
      <w:pPr>
        <w:widowControl/>
        <w:autoSpaceDE w:val="0"/>
        <w:autoSpaceDN w:val="0"/>
        <w:spacing w:before="466" w:after="0" w:line="230" w:lineRule="auto"/>
        <w:ind w:left="1290" w:right="0" w:firstLine="0"/>
        <w:jc w:val="left"/>
      </w:pPr>
      <w:r>
        <w:rPr>
          <w:rFonts w:ascii="Times New Roman" w:hAnsi="Times New Roman" w:eastAsia="Times New Roman"/>
          <w:b/>
          <w:i/>
          <w:color w:val="000000"/>
          <w:sz w:val="24"/>
        </w:rPr>
        <w:t xml:space="preserve">Molecular docking </w:t>
      </w:r>
    </w:p>
    <w:p>
      <w:pPr>
        <w:widowControl/>
        <w:autoSpaceDE w:val="0"/>
        <w:autoSpaceDN w:val="0"/>
        <w:spacing w:before="346" w:after="286" w:line="439" w:lineRule="auto"/>
        <w:ind w:left="1290" w:right="680" w:firstLine="480"/>
        <w:jc w:val="both"/>
      </w:pPr>
      <w:r>
        <w:rPr>
          <w:rFonts w:ascii="Times New Roman" w:hAnsi="Times New Roman" w:eastAsia="Times New Roman"/>
          <w:b w:val="0"/>
          <w:i w:val="0"/>
          <w:color w:val="000000"/>
          <w:sz w:val="24"/>
        </w:rPr>
        <w:t xml:space="preserve">Human recombinant AChE (PDB 4EY6, 2.40 Å) was stripped of galantamine and crystal waters, chain breaks were repaired, and protonation was set at pH 7.4 [20]. The twelve ligands ALLLHRC, FCLHLQLR, FLLHTTR, HLLTLKKHV, HLPLLHRCC, HVLLLRQCA, LLHLPKRTT, LLHPLRC, LLHPLRL, WLLVHLKK, YHHLLCRR and YLSLLQR were docked with AutoDock Vina, exhaustiveness 32 [27–28]. The grid was centred on the PAS (Tyr72, Asp74, Thr75, Leu76, Trp286, His287, Tyr341) and covered the gorge neck (Phe295), </w:t>
      </w:r>
    </w:p>
    <w:tbl>
      <w:tblPr>
        <w:tblStyle w:val="32"/>
        <w:tblW w:w="0" w:type="auto"/>
        <w:tblInd w:w="0" w:type="dxa"/>
        <w:tblLayout w:type="fixed"/>
        <w:tblCellMar>
          <w:top w:w="0" w:type="dxa"/>
          <w:left w:w="108" w:type="dxa"/>
          <w:bottom w:w="0" w:type="dxa"/>
          <w:right w:w="108" w:type="dxa"/>
        </w:tblCellMar>
      </w:tblPr>
      <w:tblGrid>
        <w:gridCol w:w="5528"/>
        <w:gridCol w:w="5528"/>
      </w:tblGrid>
      <w:tr>
        <w:tblPrEx>
          <w:tblCellMar>
            <w:top w:w="0" w:type="dxa"/>
            <w:left w:w="108" w:type="dxa"/>
            <w:bottom w:w="0" w:type="dxa"/>
            <w:right w:w="108" w:type="dxa"/>
          </w:tblCellMar>
        </w:tblPrEx>
        <w:trPr>
          <w:trHeight w:val="310" w:hRule="exact"/>
        </w:trPr>
        <w:tc>
          <w:tcPr>
            <w:tcW w:w="354" w:type="dxa"/>
            <w:shd w:val="clear" w:color="auto" w:fill="CB1375"/>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1</w:t>
            </w:r>
          </w:p>
        </w:tc>
        <w:tc>
          <w:tcPr>
            <w:tcW w:w="10356" w:type="dxa"/>
            <w:tcMar>
              <w:left w:w="0" w:type="dxa"/>
              <w:right w:w="0" w:type="dxa"/>
            </w:tcMar>
          </w:tcPr>
          <w:p>
            <w:pPr>
              <w:widowControl/>
              <w:autoSpaceDE w:val="0"/>
              <w:autoSpaceDN w:val="0"/>
              <w:spacing w:before="0" w:after="0" w:line="230" w:lineRule="auto"/>
              <w:ind w:left="936" w:right="0" w:firstLine="0"/>
              <w:jc w:val="left"/>
            </w:pPr>
            <w:r>
              <w:rPr>
                <w:rFonts w:ascii="Times New Roman" w:hAnsi="Times New Roman" w:eastAsia="Times New Roman"/>
                <w:b w:val="0"/>
                <w:i w:val="0"/>
                <w:color w:val="000000"/>
                <w:sz w:val="24"/>
              </w:rPr>
              <w:t xml:space="preserve">the choline subsite (Trp86, Glu202, Tyr337) and the </w:t>
            </w:r>
            <w:r>
              <w:rPr>
                <w:rFonts w:ascii="Times New Roman" w:hAnsi="Times New Roman" w:eastAsia="Times New Roman"/>
                <w:b w:val="0"/>
                <w:i w:val="0"/>
                <w:color w:val="000000"/>
                <w:sz w:val="24"/>
                <w:shd w:val="clear" w:color="auto" w:fill="FDDCE7"/>
              </w:rPr>
              <w:t>catalytic triad (Ser203, His447, Glu334</w:t>
            </w:r>
            <w:r>
              <w:rPr>
                <w:rFonts w:ascii="Times New Roman" w:hAnsi="Times New Roman" w:eastAsia="Times New Roman"/>
                <w:b w:val="0"/>
                <w:i w:val="0"/>
                <w:color w:val="000000"/>
                <w:sz w:val="24"/>
              </w:rPr>
              <w:t xml:space="preserve">). </w:t>
            </w:r>
          </w:p>
        </w:tc>
      </w:tr>
    </w:tbl>
    <w:p>
      <w:pPr>
        <w:widowControl/>
        <w:autoSpaceDE w:val="0"/>
        <w:autoSpaceDN w:val="0"/>
        <w:spacing w:before="242" w:after="0" w:line="396" w:lineRule="auto"/>
        <w:ind w:left="1290" w:right="576" w:firstLine="0"/>
        <w:jc w:val="left"/>
      </w:pPr>
      <w:r>
        <w:rPr>
          <w:rFonts w:ascii="Times New Roman" w:hAnsi="Times New Roman" w:eastAsia="Times New Roman"/>
          <w:b w:val="0"/>
          <w:i w:val="0"/>
          <w:color w:val="000000"/>
          <w:sz w:val="24"/>
        </w:rPr>
        <w:t xml:space="preserve">Each ligand was run three times. We report best-run affinity, three-run mean ± SD, hydrogen-bond count and PAS contact from the single best pose. Vina scores rank poses; they are not experimental free energies. </w:t>
      </w:r>
    </w:p>
    <w:p>
      <w:pPr>
        <w:widowControl/>
        <w:autoSpaceDE w:val="0"/>
        <w:autoSpaceDN w:val="0"/>
        <w:spacing w:before="466" w:after="0" w:line="230" w:lineRule="auto"/>
        <w:ind w:left="1290" w:right="0" w:firstLine="0"/>
        <w:jc w:val="left"/>
      </w:pPr>
      <w:r>
        <w:rPr>
          <w:rFonts w:ascii="Times New Roman" w:hAnsi="Times New Roman" w:eastAsia="Times New Roman"/>
          <w:b/>
          <w:i/>
          <w:color w:val="000000"/>
          <w:sz w:val="24"/>
        </w:rPr>
        <w:t xml:space="preserve">Molecular dynamics </w:t>
      </w:r>
    </w:p>
    <w:p>
      <w:pPr>
        <w:widowControl/>
        <w:autoSpaceDE w:val="0"/>
        <w:autoSpaceDN w:val="0"/>
        <w:spacing w:before="346" w:after="286" w:line="396" w:lineRule="auto"/>
        <w:ind w:left="1290" w:right="678" w:firstLine="480"/>
        <w:jc w:val="both"/>
      </w:pPr>
      <w:r>
        <w:rPr>
          <w:rFonts w:ascii="Times New Roman" w:hAnsi="Times New Roman" w:eastAsia="Times New Roman"/>
          <w:b w:val="0"/>
          <w:i w:val="0"/>
          <w:color w:val="000000"/>
          <w:sz w:val="24"/>
        </w:rPr>
        <w:t xml:space="preserve">Four explicit-solvent systems were built in GROMACS with Amber99SB-ILDN and TIP3P water at 0.15 M NaCl [29–30]: apo AChE (chain A) and the ALLLHRC, FLLHTTR and YLSLLQR complexes. Each box was triclinic with a 1.0 nm solute-to-wall buffer. </w:t>
      </w:r>
    </w:p>
    <w:tbl>
      <w:tblPr>
        <w:tblStyle w:val="32"/>
        <w:tblW w:w="0" w:type="auto"/>
        <w:tblInd w:w="0" w:type="dxa"/>
        <w:tblLayout w:type="fixed"/>
        <w:tblCellMar>
          <w:top w:w="0" w:type="dxa"/>
          <w:left w:w="108" w:type="dxa"/>
          <w:bottom w:w="0" w:type="dxa"/>
          <w:right w:w="108" w:type="dxa"/>
        </w:tblCellMar>
      </w:tblPr>
      <w:tblGrid>
        <w:gridCol w:w="5528"/>
        <w:gridCol w:w="5528"/>
      </w:tblGrid>
      <w:tr>
        <w:tblPrEx>
          <w:tblCellMar>
            <w:top w:w="0" w:type="dxa"/>
            <w:left w:w="108" w:type="dxa"/>
            <w:bottom w:w="0" w:type="dxa"/>
            <w:right w:w="108" w:type="dxa"/>
          </w:tblCellMar>
        </w:tblPrEx>
        <w:trPr>
          <w:trHeight w:val="310" w:hRule="exact"/>
        </w:trPr>
        <w:tc>
          <w:tcPr>
            <w:tcW w:w="354" w:type="dxa"/>
            <w:shd w:val="clear" w:color="auto" w:fill="215DC6"/>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32</w:t>
            </w:r>
          </w:p>
        </w:tc>
        <w:tc>
          <w:tcPr>
            <w:tcW w:w="10356" w:type="dxa"/>
            <w:tcMar>
              <w:left w:w="0" w:type="dxa"/>
              <w:right w:w="0" w:type="dxa"/>
            </w:tcMar>
          </w:tcPr>
          <w:p>
            <w:pPr>
              <w:widowControl/>
              <w:autoSpaceDE w:val="0"/>
              <w:autoSpaceDN w:val="0"/>
              <w:spacing w:before="0" w:after="0" w:line="230" w:lineRule="auto"/>
              <w:ind w:left="936" w:right="0" w:firstLine="0"/>
              <w:jc w:val="left"/>
            </w:pPr>
            <w:r>
              <w:rPr>
                <w:rFonts w:ascii="Times New Roman" w:hAnsi="Times New Roman" w:eastAsia="Times New Roman"/>
                <w:b w:val="0"/>
                <w:i w:val="0"/>
                <w:color w:val="000000"/>
                <w:sz w:val="24"/>
              </w:rPr>
              <w:t>Equilibration was 2,</w:t>
            </w:r>
            <w:r>
              <w:rPr>
                <w:rFonts w:ascii="Times New Roman" w:hAnsi="Times New Roman" w:eastAsia="Times New Roman"/>
                <w:b w:val="0"/>
                <w:i w:val="0"/>
                <w:color w:val="000000"/>
                <w:sz w:val="24"/>
                <w:shd w:val="clear" w:color="auto" w:fill="D6E4FA"/>
              </w:rPr>
              <w:t>000 steps of steepest descent</w:t>
            </w:r>
            <w:r>
              <w:rPr>
                <w:rFonts w:ascii="Times New Roman" w:hAnsi="Times New Roman" w:eastAsia="Times New Roman"/>
                <w:b w:val="0"/>
                <w:i w:val="0"/>
                <w:color w:val="000000"/>
                <w:sz w:val="24"/>
              </w:rPr>
              <w:t xml:space="preserve">, 1.0 ns restrained NVT to 300 K, 1.0 ns </w:t>
            </w:r>
          </w:p>
        </w:tc>
      </w:tr>
      <w:tr>
        <w:tblPrEx>
          <w:tblCellMar>
            <w:top w:w="0" w:type="dxa"/>
            <w:left w:w="108" w:type="dxa"/>
            <w:bottom w:w="0" w:type="dxa"/>
            <w:right w:w="108" w:type="dxa"/>
          </w:tblCellMar>
        </w:tblPrEx>
        <w:trPr>
          <w:trHeight w:val="552" w:hRule="exact"/>
        </w:trPr>
        <w:tc>
          <w:tcPr>
            <w:tcW w:w="354" w:type="dxa"/>
            <w:tcMar>
              <w:left w:w="0" w:type="dxa"/>
              <w:right w:w="0" w:type="dxa"/>
            </w:tcMar>
          </w:tcPr>
          <w:p>
            <w:pPr>
              <w:widowControl/>
              <w:autoSpaceDE w:val="0"/>
              <w:autoSpaceDN w:val="0"/>
              <w:spacing w:before="0" w:after="0" w:line="240" w:lineRule="exact"/>
              <w:ind w:left="0" w:right="0"/>
            </w:pPr>
          </w:p>
          <w:tbl>
            <w:tblPr>
              <w:tblStyle w:val="32"/>
              <w:tblW w:w="0" w:type="auto"/>
              <w:tblInd w:w="0" w:type="dxa"/>
              <w:tblLayout w:type="fixed"/>
              <w:tblCellMar>
                <w:top w:w="0" w:type="dxa"/>
                <w:left w:w="108" w:type="dxa"/>
                <w:bottom w:w="0" w:type="dxa"/>
                <w:right w:w="108" w:type="dxa"/>
              </w:tblCellMar>
            </w:tblPr>
            <w:tblGrid>
              <w:gridCol w:w="354"/>
            </w:tblGrid>
            <w:tr>
              <w:tblPrEx>
                <w:tblCellMar>
                  <w:top w:w="0" w:type="dxa"/>
                  <w:left w:w="108" w:type="dxa"/>
                  <w:bottom w:w="0" w:type="dxa"/>
                  <w:right w:w="108" w:type="dxa"/>
                </w:tblCellMar>
              </w:tblPrEx>
              <w:trPr>
                <w:trHeight w:val="290" w:hRule="exact"/>
              </w:trPr>
              <w:tc>
                <w:tcPr>
                  <w:tcW w:w="354" w:type="dxa"/>
                  <w:shd w:val="clear" w:color="auto" w:fill="007445"/>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7</w:t>
                  </w:r>
                </w:p>
              </w:tc>
            </w:tr>
          </w:tbl>
          <w:p>
            <w:pPr>
              <w:widowControl/>
              <w:autoSpaceDE w:val="0"/>
              <w:autoSpaceDN w:val="0"/>
              <w:spacing w:before="0" w:after="0" w:line="14" w:lineRule="exact"/>
              <w:ind w:left="0" w:right="0"/>
            </w:pPr>
          </w:p>
        </w:tc>
        <w:tc>
          <w:tcPr>
            <w:tcW w:w="10356" w:type="dxa"/>
            <w:tcMar>
              <w:left w:w="0" w:type="dxa"/>
              <w:right w:w="0" w:type="dxa"/>
            </w:tcMar>
          </w:tcPr>
          <w:p>
            <w:pPr>
              <w:widowControl/>
              <w:autoSpaceDE w:val="0"/>
              <w:autoSpaceDN w:val="0"/>
              <w:spacing w:before="242" w:after="0" w:line="230" w:lineRule="auto"/>
              <w:ind w:left="936" w:right="0" w:firstLine="0"/>
              <w:jc w:val="left"/>
            </w:pPr>
            <w:r>
              <w:rPr>
                <w:rFonts w:ascii="Times New Roman" w:hAnsi="Times New Roman" w:eastAsia="Times New Roman"/>
                <w:b w:val="0"/>
                <w:i w:val="0"/>
                <w:color w:val="000000"/>
                <w:sz w:val="24"/>
              </w:rPr>
              <w:t xml:space="preserve">restrained NPT, and 1.0 ns free NPT. Production was 100 ns (dt = 2.0 fs) at 300 </w:t>
            </w:r>
            <w:r>
              <w:rPr>
                <w:rFonts w:ascii="Times New Roman" w:hAnsi="Times New Roman" w:eastAsia="Times New Roman"/>
                <w:b w:val="0"/>
                <w:i w:val="0"/>
                <w:color w:val="000000"/>
                <w:sz w:val="24"/>
                <w:shd w:val="clear" w:color="auto" w:fill="C1ECDF"/>
              </w:rPr>
              <w:t>K and 1.0 bar</w:t>
            </w:r>
            <w:r>
              <w:rPr>
                <w:rFonts w:ascii="Times New Roman" w:hAnsi="Times New Roman" w:eastAsia="Times New Roman"/>
                <w:b w:val="0"/>
                <w:i w:val="0"/>
                <w:color w:val="000000"/>
                <w:sz w:val="24"/>
              </w:rPr>
              <w:t xml:space="preserve"> </w:t>
            </w:r>
          </w:p>
        </w:tc>
      </w:tr>
    </w:tbl>
    <w:p>
      <w:pPr>
        <w:widowControl/>
        <w:autoSpaceDE w:val="0"/>
        <w:autoSpaceDN w:val="0"/>
        <w:spacing w:before="244" w:after="0" w:line="230" w:lineRule="auto"/>
        <w:ind w:left="0" w:right="0" w:firstLine="0"/>
        <w:jc w:val="center"/>
      </w:pPr>
      <w:r>
        <w:rPr>
          <w:rFonts w:ascii="Times New Roman" w:hAnsi="Times New Roman" w:eastAsia="Times New Roman"/>
          <w:b w:val="0"/>
          <w:i w:val="0"/>
          <w:color w:val="000000"/>
          <w:sz w:val="24"/>
        </w:rPr>
        <w:t xml:space="preserve">with LINCS, 1.2 nm cut-offs and particle-mesh Ewald. Frames were stored every 20 ps. </w:t>
      </w:r>
    </w:p>
    <w:p>
      <w:pPr>
        <w:widowControl/>
        <w:autoSpaceDE w:val="0"/>
        <w:autoSpaceDN w:val="0"/>
        <w:spacing w:before="286" w:after="1544" w:line="398" w:lineRule="auto"/>
        <w:ind w:left="1290" w:right="678" w:firstLine="480"/>
        <w:jc w:val="both"/>
      </w:pPr>
      <w:r>
        <w:rPr>
          <w:rFonts w:ascii="Times New Roman" w:hAnsi="Times New Roman" w:eastAsia="Times New Roman"/>
          <w:b w:val="0"/>
          <w:i w:val="0"/>
          <w:color w:val="000000"/>
          <w:sz w:val="24"/>
        </w:rPr>
        <w:t>Metrics matched Figures 5–7: Cα RMSD, per-residue RMSF, SASA, Rg, DSSP occupancy, and intermolecular hydrogen bonds (</w:t>
      </w:r>
      <w:r>
        <w:rPr>
          <w:rFonts w:ascii="Consolas" w:hAnsi="Consolas" w:eastAsia="Consolas"/>
          <w:b w:val="0"/>
          <w:i w:val="0"/>
          <w:color w:val="000000"/>
          <w:sz w:val="24"/>
          <w:shd w:val="clear" w:color="auto" w:fill="F1F4F7"/>
        </w:rPr>
        <w:t>gmx hbond</w:t>
      </w:r>
      <w:r>
        <w:rPr>
          <w:rFonts w:ascii="Times New Roman" w:hAnsi="Times New Roman" w:eastAsia="Times New Roman"/>
          <w:b w:val="0"/>
          <w:i w:val="0"/>
          <w:color w:val="000000"/>
          <w:sz w:val="24"/>
        </w:rPr>
        <w:t xml:space="preserve">; donor–acceptor ≤ 3.0 Å). Peptide self-fit RMSD and persistent contacts (7.0 Å) were stored as extras. Means ± SD use the last </w:t>
      </w:r>
    </w:p>
    <w:tbl>
      <w:tblPr>
        <w:tblStyle w:val="32"/>
        <w:tblW w:w="0" w:type="auto"/>
        <w:tblInd w:w="270" w:type="dxa"/>
        <w:tblLayout w:type="fixed"/>
        <w:tblCellMar>
          <w:top w:w="0" w:type="dxa"/>
          <w:left w:w="108" w:type="dxa"/>
          <w:bottom w:w="0" w:type="dxa"/>
          <w:right w:w="108" w:type="dxa"/>
        </w:tblCellMar>
      </w:tblPr>
      <w:tblGrid>
        <w:gridCol w:w="2764"/>
        <w:gridCol w:w="2764"/>
        <w:gridCol w:w="2764"/>
        <w:gridCol w:w="2764"/>
      </w:tblGrid>
      <w:tr>
        <w:tblPrEx>
          <w:tblCellMar>
            <w:top w:w="0" w:type="dxa"/>
            <w:left w:w="108" w:type="dxa"/>
            <w:bottom w:w="0" w:type="dxa"/>
            <w:right w:w="108" w:type="dxa"/>
          </w:tblCellMar>
        </w:tblPrEx>
        <w:trPr>
          <w:trHeight w:val="370" w:hRule="exact"/>
        </w:trPr>
        <w:tc>
          <w:tcPr>
            <w:tcW w:w="1560" w:type="dxa"/>
            <w:tcMar>
              <w:left w:w="0" w:type="dxa"/>
              <w:right w:w="0" w:type="dxa"/>
            </w:tcMar>
          </w:tcPr>
          <w:p>
            <w:pPr>
              <w:widowControl/>
              <w:autoSpaceDE w:val="0"/>
              <w:autoSpaceDN w:val="0"/>
              <w:spacing w:before="60" w:after="0" w:line="240" w:lineRule="auto"/>
              <w:ind w:left="300" w:right="0" w:firstLine="0"/>
              <w:jc w:val="left"/>
            </w:pPr>
            <w:r>
              <w:drawing>
                <wp:inline distT="0" distB="0" distL="114300" distR="114300">
                  <wp:extent cx="698500" cy="209550"/>
                  <wp:effectExtent l="0" t="0" r="254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132" w:after="0" w:line="238" w:lineRule="auto"/>
              <w:ind w:left="160" w:right="0" w:firstLine="0"/>
              <w:jc w:val="left"/>
            </w:pPr>
            <w:r>
              <w:rPr>
                <w:rFonts w:ascii="Noto Sans" w:hAnsi="Noto Sans" w:eastAsia="Noto Sans"/>
                <w:b w:val="0"/>
                <w:i w:val="0"/>
                <w:color w:val="191919"/>
                <w:sz w:val="12"/>
              </w:rPr>
              <w:t>Page 12 of 34 - Integrity Submission</w:t>
            </w:r>
          </w:p>
        </w:tc>
        <w:tc>
          <w:tcPr>
            <w:tcW w:w="3320" w:type="dxa"/>
            <w:tcMar>
              <w:left w:w="0" w:type="dxa"/>
              <w:right w:w="0" w:type="dxa"/>
            </w:tcMar>
          </w:tcPr>
          <w:p>
            <w:pPr>
              <w:widowControl/>
              <w:autoSpaceDE w:val="0"/>
              <w:autoSpaceDN w:val="0"/>
              <w:spacing w:before="132" w:after="0" w:line="238"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2"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15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13 of 34 - Integrity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80" w:after="0" w:line="355" w:lineRule="auto"/>
        <w:ind w:left="720" w:right="576" w:firstLine="0"/>
        <w:jc w:val="left"/>
      </w:pPr>
      <w:r>
        <w:rPr>
          <w:rFonts w:ascii="Times New Roman" w:hAnsi="Times New Roman" w:eastAsia="Times New Roman"/>
          <w:b w:val="0"/>
          <w:i w:val="0"/>
          <w:color w:val="000000"/>
          <w:sz w:val="24"/>
        </w:rPr>
        <w:t xml:space="preserve">20 ns (80–100 ns). The design follows the AChE–Aβ MD logic of Atanasova et al., at 100 ns rather than 1 μs [18]. </w:t>
      </w:r>
    </w:p>
    <w:p>
      <w:pPr>
        <w:widowControl/>
        <w:autoSpaceDE w:val="0"/>
        <w:autoSpaceDN w:val="0"/>
        <w:spacing w:before="528" w:after="0" w:line="230" w:lineRule="auto"/>
        <w:ind w:left="720" w:right="0" w:firstLine="0"/>
        <w:jc w:val="left"/>
      </w:pPr>
      <w:r>
        <w:rPr>
          <w:rFonts w:ascii="Times New Roman" w:hAnsi="Times New Roman" w:eastAsia="Times New Roman"/>
          <w:b/>
          <w:i w:val="0"/>
          <w:color w:val="000000"/>
          <w:sz w:val="28"/>
        </w:rPr>
        <w:t xml:space="preserve">Results </w:t>
      </w:r>
    </w:p>
    <w:p>
      <w:pPr>
        <w:widowControl/>
        <w:autoSpaceDE w:val="0"/>
        <w:autoSpaceDN w:val="0"/>
        <w:spacing w:before="510" w:after="0" w:line="230" w:lineRule="auto"/>
        <w:ind w:left="720" w:right="0" w:firstLine="0"/>
        <w:jc w:val="left"/>
      </w:pPr>
      <w:r>
        <w:rPr>
          <w:rFonts w:ascii="Times New Roman" w:hAnsi="Times New Roman" w:eastAsia="Times New Roman"/>
          <w:b/>
          <w:i/>
          <w:color w:val="000000"/>
          <w:sz w:val="24"/>
        </w:rPr>
        <w:t xml:space="preserve">Twenty-two UniDL4BioPep tasks on both libraries </w:t>
      </w:r>
    </w:p>
    <w:p>
      <w:pPr>
        <w:widowControl/>
        <w:autoSpaceDE w:val="0"/>
        <w:autoSpaceDN w:val="0"/>
        <w:spacing w:before="346" w:after="0" w:line="463" w:lineRule="auto"/>
        <w:ind w:left="720" w:right="576" w:firstLine="480"/>
        <w:jc w:val="left"/>
      </w:pPr>
      <w:r>
        <w:rPr>
          <w:rFonts w:ascii="Times New Roman" w:hAnsi="Times New Roman" w:eastAsia="Times New Roman"/>
          <w:b w:val="0"/>
          <w:i w:val="0"/>
          <w:color w:val="000000"/>
          <w:sz w:val="24"/>
        </w:rPr>
        <w:t xml:space="preserve">Figure 1 summarises the cascade. Both libraries were scored at ≥0.80 on all 22 heads (Tables 1 and 2). Hit rates sit close to each other. Antimicrobial called 10,302,093/11,721,988 periodontitis sequences (87.89%) and 9,882,657/11,269,961 healthy sequences (87.69%). BBB (BBP) called 1,125,832 (9.60%) versus 1,095,861 (9.72%). Anti-parasitic (APP) and quorum sensing were the next largest heads; DPP-IV inhibitory was the smallest in both libraries. Labels overlap, so one peptide can sit in several rows. Because the two BBB rates differ by only 0.12 percentage points, BBB-high is not a periodontitis-specific stamp. The two libraries are close on most of the 22 heads (Table 3). Periodontitis exceeds healthy by ≥1 percentage point only for quorum sensing (+1.39). Healthy exceeds periodontitis by ≥1 point for antifungal (−2.50), anti-parasitic (−2.36), antioxidant FRS (−1.95), antiviral (−1.89), antibacterial (−1.42), CPP (−1.24), anticancer-main (−1.22) and umami (−1.00). Antimicrobial is essentially tied (87.89% vs 87.69%). These are library-wide score rates, not sequence-level differential peptides: we do not have a row-wise overlap map, so we cannot say that the twelve docking sequences are absent from the healthy library. Downstream docking used the periodontitis, catalogue-matched branch only. </w:t>
      </w:r>
    </w:p>
    <w:p>
      <w:pPr>
        <w:widowControl/>
        <w:autoSpaceDE w:val="0"/>
        <w:autoSpaceDN w:val="0"/>
        <w:spacing w:before="406" w:after="76" w:line="233" w:lineRule="auto"/>
        <w:ind w:left="720" w:right="0" w:firstLine="0"/>
        <w:jc w:val="left"/>
      </w:pPr>
      <w:r>
        <w:rPr>
          <w:rFonts w:ascii="Times New Roman" w:hAnsi="Times New Roman" w:eastAsia="Times New Roman"/>
          <w:b/>
          <w:i w:val="0"/>
          <w:color w:val="000000"/>
          <w:sz w:val="20"/>
        </w:rPr>
        <w:t>Table 1. UniDL4BioPep counts for the periodontitis-labelled library (11,721,988 smORFs; ≥0.80).</w:t>
      </w:r>
    </w:p>
    <w:tbl>
      <w:tblPr>
        <w:tblStyle w:val="32"/>
        <w:tblW w:w="0" w:type="auto"/>
        <w:tblInd w:w="0" w:type="dxa"/>
        <w:tblLayout w:type="fixed"/>
        <w:tblCellMar>
          <w:top w:w="0" w:type="dxa"/>
          <w:left w:w="108" w:type="dxa"/>
          <w:bottom w:w="0" w:type="dxa"/>
          <w:right w:w="108" w:type="dxa"/>
        </w:tblCellMar>
      </w:tblPr>
      <w:tblGrid>
        <w:gridCol w:w="1748"/>
        <w:gridCol w:w="1748"/>
        <w:gridCol w:w="1748"/>
        <w:gridCol w:w="1748"/>
        <w:gridCol w:w="1748"/>
        <w:gridCol w:w="1748"/>
      </w:tblGrid>
      <w:tr>
        <w:tblPrEx>
          <w:tblCellMar>
            <w:top w:w="0" w:type="dxa"/>
            <w:left w:w="108" w:type="dxa"/>
            <w:bottom w:w="0" w:type="dxa"/>
            <w:right w:w="108" w:type="dxa"/>
          </w:tblCellMar>
        </w:tblPrEx>
        <w:trPr>
          <w:trHeight w:val="377" w:hRule="exact"/>
        </w:trPr>
        <w:tc>
          <w:tcPr>
            <w:tcW w:w="1280" w:type="dxa"/>
            <w:tcBorders>
              <w:top w:val="single" w:color="000000" w:sz="10" w:space="0"/>
              <w:bottom w:val="single" w:color="000000" w:sz="8" w:space="0"/>
            </w:tcBorders>
            <w:tcMar>
              <w:left w:w="0" w:type="dxa"/>
              <w:right w:w="0" w:type="dxa"/>
            </w:tcMar>
          </w:tcPr>
          <w:p>
            <w:pPr>
              <w:widowControl/>
              <w:autoSpaceDE w:val="0"/>
              <w:autoSpaceDN w:val="0"/>
              <w:spacing w:before="64" w:after="0" w:line="230" w:lineRule="auto"/>
              <w:ind w:left="0" w:right="136" w:firstLine="0"/>
              <w:jc w:val="right"/>
            </w:pPr>
            <w:r>
              <w:rPr>
                <w:rFonts w:ascii="Times New Roman" w:hAnsi="Times New Roman" w:eastAsia="Times New Roman"/>
                <w:b w:val="0"/>
                <w:i w:val="0"/>
                <w:color w:val="000000"/>
                <w:sz w:val="20"/>
              </w:rPr>
              <w:t xml:space="preserve">No. </w:t>
            </w:r>
          </w:p>
        </w:tc>
        <w:tc>
          <w:tcPr>
            <w:tcW w:w="3956" w:type="dxa"/>
            <w:tcBorders>
              <w:bottom w:val="single" w:color="000000" w:sz="8" w:space="0"/>
            </w:tcBorders>
            <w:tcMar>
              <w:left w:w="0" w:type="dxa"/>
              <w:right w:w="0" w:type="dxa"/>
            </w:tcMar>
          </w:tcPr>
          <w:p>
            <w:pPr>
              <w:widowControl/>
              <w:autoSpaceDE w:val="0"/>
              <w:autoSpaceDN w:val="0"/>
              <w:spacing w:before="78" w:after="0" w:line="230" w:lineRule="auto"/>
              <w:ind w:left="0" w:right="0" w:firstLine="0"/>
              <w:jc w:val="center"/>
            </w:pPr>
            <w:r>
              <w:rPr>
                <w:rFonts w:ascii="Times New Roman" w:hAnsi="Times New Roman" w:eastAsia="Times New Roman"/>
                <w:b w:val="0"/>
                <w:i w:val="0"/>
                <w:color w:val="000000"/>
                <w:sz w:val="20"/>
              </w:rPr>
              <w:t xml:space="preserve">Task </w:t>
            </w:r>
          </w:p>
        </w:tc>
        <w:tc>
          <w:tcPr>
            <w:tcW w:w="2256" w:type="dxa"/>
            <w:tcBorders>
              <w:bottom w:val="single" w:color="000000" w:sz="8" w:space="0"/>
            </w:tcBorders>
            <w:tcMar>
              <w:left w:w="0" w:type="dxa"/>
              <w:right w:w="0" w:type="dxa"/>
            </w:tcMar>
          </w:tcPr>
          <w:p>
            <w:pPr>
              <w:widowControl/>
              <w:autoSpaceDE w:val="0"/>
              <w:autoSpaceDN w:val="0"/>
              <w:spacing w:before="78" w:after="0" w:line="230" w:lineRule="auto"/>
              <w:ind w:left="78" w:right="0" w:firstLine="0"/>
              <w:jc w:val="left"/>
            </w:pPr>
            <w:r>
              <w:rPr>
                <w:rFonts w:ascii="Times New Roman" w:hAnsi="Times New Roman" w:eastAsia="Times New Roman"/>
                <w:b w:val="0"/>
                <w:i w:val="0"/>
                <w:color w:val="000000"/>
                <w:sz w:val="20"/>
              </w:rPr>
              <w:t xml:space="preserve">n </w:t>
            </w:r>
          </w:p>
        </w:tc>
        <w:tc>
          <w:tcPr>
            <w:tcW w:w="708" w:type="dxa"/>
            <w:tcBorders>
              <w:bottom w:val="single" w:color="000000" w:sz="8" w:space="0"/>
            </w:tcBorders>
            <w:tcMar>
              <w:left w:w="0" w:type="dxa"/>
              <w:right w:w="0" w:type="dxa"/>
            </w:tcMar>
          </w:tcPr>
          <w:p>
            <w:pPr>
              <w:widowControl/>
              <w:autoSpaceDE w:val="0"/>
              <w:autoSpaceDN w:val="0"/>
              <w:spacing w:before="78" w:after="0" w:line="230" w:lineRule="auto"/>
              <w:ind w:left="78" w:right="0" w:firstLine="0"/>
              <w:jc w:val="left"/>
            </w:pPr>
            <w:r>
              <w:rPr>
                <w:rFonts w:ascii="Times New Roman" w:hAnsi="Times New Roman" w:eastAsia="Times New Roman"/>
                <w:b w:val="0"/>
                <w:i w:val="0"/>
                <w:color w:val="000000"/>
                <w:sz w:val="20"/>
              </w:rPr>
              <w:t xml:space="preserve">% </w:t>
            </w:r>
          </w:p>
        </w:tc>
        <w:tc>
          <w:tcPr>
            <w:tcW w:w="1020" w:type="dxa"/>
            <w:tcBorders>
              <w:bottom w:val="single" w:color="000000" w:sz="8" w:space="0"/>
            </w:tcBorders>
            <w:tcMar>
              <w:left w:w="0" w:type="dxa"/>
              <w:right w:w="0" w:type="dxa"/>
            </w:tcMar>
          </w:tcPr>
          <w:p/>
        </w:tc>
        <w:tc>
          <w:tcPr>
            <w:tcW w:w="1240" w:type="dxa"/>
            <w:tcBorders>
              <w:bottom w:val="single" w:color="000000" w:sz="8" w:space="0"/>
            </w:tcBorders>
            <w:tcMar>
              <w:left w:w="0" w:type="dxa"/>
              <w:right w:w="0" w:type="dxa"/>
            </w:tcMar>
          </w:tcPr>
          <w:p/>
        </w:tc>
      </w:tr>
      <w:tr>
        <w:tblPrEx>
          <w:tblCellMar>
            <w:top w:w="0" w:type="dxa"/>
            <w:left w:w="108" w:type="dxa"/>
            <w:bottom w:w="0" w:type="dxa"/>
            <w:right w:w="108" w:type="dxa"/>
          </w:tblCellMar>
        </w:tblPrEx>
        <w:trPr>
          <w:trHeight w:val="360" w:hRule="exact"/>
        </w:trPr>
        <w:tc>
          <w:tcPr>
            <w:tcW w:w="1280" w:type="dxa"/>
            <w:tcBorders>
              <w:top w:val="single" w:color="000000" w:sz="8" w:space="0"/>
            </w:tcBorders>
            <w:tcMar>
              <w:left w:w="0" w:type="dxa"/>
              <w:right w:w="0" w:type="dxa"/>
            </w:tcMar>
          </w:tcPr>
          <w:p>
            <w:pPr>
              <w:widowControl/>
              <w:autoSpaceDE w:val="0"/>
              <w:autoSpaceDN w:val="0"/>
              <w:spacing w:before="60" w:after="0" w:line="230" w:lineRule="auto"/>
              <w:ind w:left="0" w:right="330" w:firstLine="0"/>
              <w:jc w:val="right"/>
            </w:pPr>
            <w:r>
              <w:rPr>
                <w:rFonts w:ascii="Times New Roman" w:hAnsi="Times New Roman" w:eastAsia="Times New Roman"/>
                <w:b w:val="0"/>
                <w:i w:val="0"/>
                <w:color w:val="000000"/>
                <w:sz w:val="20"/>
              </w:rPr>
              <w:t xml:space="preserve">1 </w:t>
            </w:r>
          </w:p>
        </w:tc>
        <w:tc>
          <w:tcPr>
            <w:tcW w:w="3956" w:type="dxa"/>
            <w:tcBorders>
              <w:top w:val="single" w:color="000000" w:sz="8" w:space="0"/>
            </w:tcBorders>
            <w:tcMar>
              <w:left w:w="0" w:type="dxa"/>
              <w:right w:w="0" w:type="dxa"/>
            </w:tcMar>
          </w:tcPr>
          <w:p>
            <w:pPr>
              <w:widowControl/>
              <w:autoSpaceDE w:val="0"/>
              <w:autoSpaceDN w:val="0"/>
              <w:spacing w:before="60" w:after="0" w:line="230" w:lineRule="auto"/>
              <w:ind w:left="0" w:right="890" w:firstLine="0"/>
              <w:jc w:val="right"/>
            </w:pPr>
            <w:r>
              <w:rPr>
                <w:rFonts w:ascii="Times New Roman" w:hAnsi="Times New Roman" w:eastAsia="Times New Roman"/>
                <w:b w:val="0"/>
                <w:i w:val="0"/>
                <w:color w:val="000000"/>
                <w:sz w:val="20"/>
              </w:rPr>
              <w:t xml:space="preserve">ACE inhibitory </w:t>
            </w:r>
          </w:p>
        </w:tc>
        <w:tc>
          <w:tcPr>
            <w:tcW w:w="2256" w:type="dxa"/>
            <w:tcBorders>
              <w:top w:val="single" w:color="000000" w:sz="8" w:space="0"/>
            </w:tcBorders>
            <w:tcMar>
              <w:left w:w="0" w:type="dxa"/>
              <w:right w:w="0" w:type="dxa"/>
            </w:tcMar>
          </w:tcPr>
          <w:p>
            <w:pPr>
              <w:widowControl/>
              <w:autoSpaceDE w:val="0"/>
              <w:autoSpaceDN w:val="0"/>
              <w:spacing w:before="60" w:after="0" w:line="230" w:lineRule="auto"/>
              <w:ind w:left="78" w:right="0" w:firstLine="0"/>
              <w:jc w:val="left"/>
            </w:pPr>
            <w:r>
              <w:rPr>
                <w:rFonts w:ascii="Times New Roman" w:hAnsi="Times New Roman" w:eastAsia="Times New Roman"/>
                <w:b w:val="0"/>
                <w:i w:val="0"/>
                <w:color w:val="000000"/>
                <w:sz w:val="20"/>
              </w:rPr>
              <w:t xml:space="preserve">1,236,442 </w:t>
            </w:r>
          </w:p>
        </w:tc>
        <w:tc>
          <w:tcPr>
            <w:tcW w:w="708" w:type="dxa"/>
            <w:tcBorders>
              <w:top w:val="single" w:color="000000" w:sz="8" w:space="0"/>
            </w:tcBorders>
            <w:tcMar>
              <w:left w:w="0" w:type="dxa"/>
              <w:right w:w="0" w:type="dxa"/>
            </w:tcMar>
          </w:tcPr>
          <w:p>
            <w:pPr>
              <w:widowControl/>
              <w:autoSpaceDE w:val="0"/>
              <w:autoSpaceDN w:val="0"/>
              <w:spacing w:before="60" w:after="0" w:line="230" w:lineRule="auto"/>
              <w:ind w:left="0" w:right="0" w:firstLine="0"/>
              <w:jc w:val="center"/>
            </w:pPr>
            <w:r>
              <w:rPr>
                <w:rFonts w:ascii="Times New Roman" w:hAnsi="Times New Roman" w:eastAsia="Times New Roman"/>
                <w:b w:val="0"/>
                <w:i w:val="0"/>
                <w:color w:val="000000"/>
                <w:sz w:val="20"/>
              </w:rPr>
              <w:t xml:space="preserve">10.55 </w:t>
            </w:r>
          </w:p>
        </w:tc>
        <w:tc>
          <w:tcPr>
            <w:tcW w:w="1020" w:type="dxa"/>
            <w:vMerge w:val="restart"/>
            <w:tcBorders>
              <w:top w:val="single" w:color="000000" w:sz="8" w:space="0"/>
              <w:bottom w:val="single" w:color="000000" w:sz="12" w:space="0"/>
            </w:tcBorders>
            <w:tcMar>
              <w:left w:w="0" w:type="dxa"/>
              <w:right w:w="0" w:type="dxa"/>
            </w:tcMar>
          </w:tcPr>
          <w:p/>
        </w:tc>
        <w:tc>
          <w:tcPr>
            <w:tcW w:w="1240" w:type="dxa"/>
            <w:vMerge w:val="restart"/>
            <w:tcBorders>
              <w:top w:val="single" w:color="000000" w:sz="8" w:space="0"/>
              <w:bottom w:val="single" w:color="000000" w:sz="12" w:space="0"/>
            </w:tcBorders>
            <w:tcMar>
              <w:left w:w="0" w:type="dxa"/>
              <w:right w:w="0" w:type="dxa"/>
            </w:tcMar>
          </w:tcPr>
          <w:p/>
        </w:tc>
      </w:tr>
      <w:tr>
        <w:tblPrEx>
          <w:tblCellMar>
            <w:top w:w="0" w:type="dxa"/>
            <w:left w:w="108" w:type="dxa"/>
            <w:bottom w:w="0" w:type="dxa"/>
            <w:right w:w="108" w:type="dxa"/>
          </w:tblCellMar>
        </w:tblPrEx>
        <w:trPr>
          <w:trHeight w:val="360" w:hRule="exact"/>
        </w:trPr>
        <w:tc>
          <w:tcPr>
            <w:tcW w:w="1280" w:type="dxa"/>
            <w:tcMar>
              <w:left w:w="0" w:type="dxa"/>
              <w:right w:w="0" w:type="dxa"/>
            </w:tcMar>
          </w:tcPr>
          <w:p>
            <w:pPr>
              <w:widowControl/>
              <w:autoSpaceDE w:val="0"/>
              <w:autoSpaceDN w:val="0"/>
              <w:spacing w:before="82" w:after="0" w:line="230" w:lineRule="auto"/>
              <w:ind w:left="0" w:right="330" w:firstLine="0"/>
              <w:jc w:val="right"/>
            </w:pPr>
            <w:r>
              <w:rPr>
                <w:rFonts w:ascii="Times New Roman" w:hAnsi="Times New Roman" w:eastAsia="Times New Roman"/>
                <w:b w:val="0"/>
                <w:i w:val="0"/>
                <w:color w:val="000000"/>
                <w:sz w:val="20"/>
              </w:rPr>
              <w:t xml:space="preserve">2 </w:t>
            </w:r>
          </w:p>
        </w:tc>
        <w:tc>
          <w:tcPr>
            <w:tcW w:w="3956" w:type="dxa"/>
            <w:tcMar>
              <w:left w:w="0" w:type="dxa"/>
              <w:right w:w="0" w:type="dxa"/>
            </w:tcMar>
          </w:tcPr>
          <w:p>
            <w:pPr>
              <w:widowControl/>
              <w:autoSpaceDE w:val="0"/>
              <w:autoSpaceDN w:val="0"/>
              <w:spacing w:before="82" w:after="0" w:line="230" w:lineRule="auto"/>
              <w:ind w:left="0" w:right="644" w:firstLine="0"/>
              <w:jc w:val="right"/>
            </w:pPr>
            <w:r>
              <w:rPr>
                <w:rFonts w:ascii="Times New Roman" w:hAnsi="Times New Roman" w:eastAsia="Times New Roman"/>
                <w:b w:val="0"/>
                <w:i w:val="0"/>
                <w:color w:val="000000"/>
                <w:sz w:val="20"/>
              </w:rPr>
              <w:t xml:space="preserve">DPP-IV inhibitory </w:t>
            </w:r>
          </w:p>
        </w:tc>
        <w:tc>
          <w:tcPr>
            <w:tcW w:w="2256" w:type="dxa"/>
            <w:tcMar>
              <w:left w:w="0" w:type="dxa"/>
              <w:right w:w="0" w:type="dxa"/>
            </w:tcMar>
          </w:tcPr>
          <w:p>
            <w:pPr>
              <w:widowControl/>
              <w:autoSpaceDE w:val="0"/>
              <w:autoSpaceDN w:val="0"/>
              <w:spacing w:before="82" w:after="0" w:line="230" w:lineRule="auto"/>
              <w:ind w:left="78" w:right="0" w:firstLine="0"/>
              <w:jc w:val="left"/>
            </w:pPr>
            <w:r>
              <w:rPr>
                <w:rFonts w:ascii="Times New Roman" w:hAnsi="Times New Roman" w:eastAsia="Times New Roman"/>
                <w:b w:val="0"/>
                <w:i w:val="0"/>
                <w:color w:val="000000"/>
                <w:sz w:val="20"/>
              </w:rPr>
              <w:t xml:space="preserve">139,056 </w:t>
            </w:r>
          </w:p>
        </w:tc>
        <w:tc>
          <w:tcPr>
            <w:tcW w:w="708" w:type="dxa"/>
            <w:tcMar>
              <w:left w:w="0" w:type="dxa"/>
              <w:right w:w="0" w:type="dxa"/>
            </w:tcMar>
          </w:tcPr>
          <w:p>
            <w:pPr>
              <w:widowControl/>
              <w:autoSpaceDE w:val="0"/>
              <w:autoSpaceDN w:val="0"/>
              <w:spacing w:before="82" w:after="0" w:line="230" w:lineRule="auto"/>
              <w:ind w:left="78" w:right="0" w:firstLine="0"/>
              <w:jc w:val="left"/>
            </w:pPr>
            <w:r>
              <w:rPr>
                <w:rFonts w:ascii="Times New Roman" w:hAnsi="Times New Roman" w:eastAsia="Times New Roman"/>
                <w:b w:val="0"/>
                <w:i w:val="0"/>
                <w:color w:val="000000"/>
                <w:sz w:val="20"/>
              </w:rPr>
              <w:t xml:space="preserve">1.19 </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80" w:hRule="exact"/>
        </w:trPr>
        <w:tc>
          <w:tcPr>
            <w:tcW w:w="1280" w:type="dxa"/>
            <w:tcMar>
              <w:left w:w="0" w:type="dxa"/>
              <w:right w:w="0" w:type="dxa"/>
            </w:tcMar>
          </w:tcPr>
          <w:p>
            <w:pPr>
              <w:widowControl/>
              <w:autoSpaceDE w:val="0"/>
              <w:autoSpaceDN w:val="0"/>
              <w:spacing w:before="90" w:after="0" w:line="233" w:lineRule="auto"/>
              <w:ind w:left="0" w:right="330" w:firstLine="0"/>
              <w:jc w:val="right"/>
            </w:pPr>
            <w:r>
              <w:rPr>
                <w:rFonts w:ascii="Times New Roman" w:hAnsi="Times New Roman" w:eastAsia="Times New Roman"/>
                <w:b w:val="0"/>
                <w:i w:val="0"/>
                <w:color w:val="000000"/>
                <w:sz w:val="20"/>
              </w:rPr>
              <w:t xml:space="preserve">3 </w:t>
            </w:r>
          </w:p>
        </w:tc>
        <w:tc>
          <w:tcPr>
            <w:tcW w:w="3956" w:type="dxa"/>
            <w:tcMar>
              <w:left w:w="0" w:type="dxa"/>
              <w:right w:w="0" w:type="dxa"/>
            </w:tcMar>
          </w:tcPr>
          <w:p>
            <w:pPr>
              <w:widowControl/>
              <w:autoSpaceDE w:val="0"/>
              <w:autoSpaceDN w:val="0"/>
              <w:spacing w:before="90" w:after="0" w:line="233" w:lineRule="auto"/>
              <w:ind w:left="0" w:right="1672" w:firstLine="0"/>
              <w:jc w:val="right"/>
            </w:pPr>
            <w:r>
              <w:rPr>
                <w:rFonts w:ascii="Times New Roman" w:hAnsi="Times New Roman" w:eastAsia="Times New Roman"/>
                <w:b w:val="0"/>
                <w:i w:val="0"/>
                <w:color w:val="000000"/>
                <w:sz w:val="20"/>
              </w:rPr>
              <w:t xml:space="preserve">Bitter </w:t>
            </w:r>
          </w:p>
        </w:tc>
        <w:tc>
          <w:tcPr>
            <w:tcW w:w="2256" w:type="dxa"/>
            <w:tcMar>
              <w:left w:w="0" w:type="dxa"/>
              <w:right w:w="0" w:type="dxa"/>
            </w:tcMar>
          </w:tcPr>
          <w:p>
            <w:pPr>
              <w:widowControl/>
              <w:autoSpaceDE w:val="0"/>
              <w:autoSpaceDN w:val="0"/>
              <w:spacing w:before="90" w:after="0" w:line="233" w:lineRule="auto"/>
              <w:ind w:left="78" w:right="0" w:firstLine="0"/>
              <w:jc w:val="left"/>
            </w:pPr>
            <w:r>
              <w:rPr>
                <w:rFonts w:ascii="Times New Roman" w:hAnsi="Times New Roman" w:eastAsia="Times New Roman"/>
                <w:b w:val="0"/>
                <w:i w:val="0"/>
                <w:color w:val="000000"/>
                <w:sz w:val="20"/>
              </w:rPr>
              <w:t xml:space="preserve">1,831,185 </w:t>
            </w:r>
          </w:p>
        </w:tc>
        <w:tc>
          <w:tcPr>
            <w:tcW w:w="708" w:type="dxa"/>
            <w:tcMar>
              <w:left w:w="0" w:type="dxa"/>
              <w:right w:w="0" w:type="dxa"/>
            </w:tcMar>
          </w:tcPr>
          <w:p>
            <w:pPr>
              <w:widowControl/>
              <w:autoSpaceDE w:val="0"/>
              <w:autoSpaceDN w:val="0"/>
              <w:spacing w:before="90" w:after="0" w:line="233" w:lineRule="auto"/>
              <w:ind w:left="0" w:right="0" w:firstLine="0"/>
              <w:jc w:val="center"/>
            </w:pPr>
            <w:r>
              <w:rPr>
                <w:rFonts w:ascii="Times New Roman" w:hAnsi="Times New Roman" w:eastAsia="Times New Roman"/>
                <w:b w:val="0"/>
                <w:i w:val="0"/>
                <w:color w:val="000000"/>
                <w:sz w:val="20"/>
              </w:rPr>
              <w:t xml:space="preserve">15.62 </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60" w:hRule="exact"/>
        </w:trPr>
        <w:tc>
          <w:tcPr>
            <w:tcW w:w="1280" w:type="dxa"/>
            <w:tcMar>
              <w:left w:w="0" w:type="dxa"/>
              <w:right w:w="0" w:type="dxa"/>
            </w:tcMar>
          </w:tcPr>
          <w:p>
            <w:pPr>
              <w:widowControl/>
              <w:autoSpaceDE w:val="0"/>
              <w:autoSpaceDN w:val="0"/>
              <w:spacing w:before="80" w:after="0" w:line="233" w:lineRule="auto"/>
              <w:ind w:left="0" w:right="330" w:firstLine="0"/>
              <w:jc w:val="right"/>
            </w:pPr>
            <w:r>
              <w:rPr>
                <w:rFonts w:ascii="Times New Roman" w:hAnsi="Times New Roman" w:eastAsia="Times New Roman"/>
                <w:b w:val="0"/>
                <w:i w:val="0"/>
                <w:color w:val="000000"/>
                <w:sz w:val="20"/>
              </w:rPr>
              <w:t xml:space="preserve">4 </w:t>
            </w:r>
          </w:p>
        </w:tc>
        <w:tc>
          <w:tcPr>
            <w:tcW w:w="3956" w:type="dxa"/>
            <w:tcMar>
              <w:left w:w="0" w:type="dxa"/>
              <w:right w:w="0" w:type="dxa"/>
            </w:tcMar>
          </w:tcPr>
          <w:p>
            <w:pPr>
              <w:widowControl/>
              <w:autoSpaceDE w:val="0"/>
              <w:autoSpaceDN w:val="0"/>
              <w:spacing w:before="80" w:after="0" w:line="233" w:lineRule="auto"/>
              <w:ind w:left="0" w:right="1528" w:firstLine="0"/>
              <w:jc w:val="right"/>
            </w:pPr>
            <w:r>
              <w:rPr>
                <w:rFonts w:ascii="Times New Roman" w:hAnsi="Times New Roman" w:eastAsia="Times New Roman"/>
                <w:b w:val="0"/>
                <w:i w:val="0"/>
                <w:color w:val="000000"/>
                <w:sz w:val="20"/>
              </w:rPr>
              <w:t xml:space="preserve">Umami </w:t>
            </w:r>
          </w:p>
        </w:tc>
        <w:tc>
          <w:tcPr>
            <w:tcW w:w="2256" w:type="dxa"/>
            <w:tcMar>
              <w:left w:w="0" w:type="dxa"/>
              <w:right w:w="0" w:type="dxa"/>
            </w:tcMar>
          </w:tcPr>
          <w:p>
            <w:pPr>
              <w:widowControl/>
              <w:autoSpaceDE w:val="0"/>
              <w:autoSpaceDN w:val="0"/>
              <w:spacing w:before="80" w:after="0" w:line="233" w:lineRule="auto"/>
              <w:ind w:left="78" w:right="0" w:firstLine="0"/>
              <w:jc w:val="left"/>
            </w:pPr>
            <w:r>
              <w:rPr>
                <w:rFonts w:ascii="Times New Roman" w:hAnsi="Times New Roman" w:eastAsia="Times New Roman"/>
                <w:b w:val="0"/>
                <w:i w:val="0"/>
                <w:color w:val="000000"/>
                <w:sz w:val="20"/>
              </w:rPr>
              <w:t xml:space="preserve">3,100,811 </w:t>
            </w:r>
          </w:p>
        </w:tc>
        <w:tc>
          <w:tcPr>
            <w:tcW w:w="708" w:type="dxa"/>
            <w:tcMar>
              <w:left w:w="0" w:type="dxa"/>
              <w:right w:w="0" w:type="dxa"/>
            </w:tcMar>
          </w:tcPr>
          <w:p>
            <w:pPr>
              <w:widowControl/>
              <w:autoSpaceDE w:val="0"/>
              <w:autoSpaceDN w:val="0"/>
              <w:spacing w:before="80" w:after="0" w:line="233" w:lineRule="auto"/>
              <w:ind w:left="0" w:right="0" w:firstLine="0"/>
              <w:jc w:val="center"/>
            </w:pPr>
            <w:r>
              <w:rPr>
                <w:rFonts w:ascii="Times New Roman" w:hAnsi="Times New Roman" w:eastAsia="Times New Roman"/>
                <w:b w:val="0"/>
                <w:i w:val="0"/>
                <w:color w:val="000000"/>
                <w:sz w:val="20"/>
              </w:rPr>
              <w:t xml:space="preserve">26.45 </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98" w:hRule="exact"/>
        </w:trPr>
        <w:tc>
          <w:tcPr>
            <w:tcW w:w="1280" w:type="dxa"/>
            <w:tcBorders>
              <w:bottom w:val="single" w:color="000000" w:sz="12" w:space="0"/>
            </w:tcBorders>
            <w:tcMar>
              <w:left w:w="0" w:type="dxa"/>
              <w:right w:w="0" w:type="dxa"/>
            </w:tcMar>
          </w:tcPr>
          <w:p>
            <w:pPr>
              <w:widowControl/>
              <w:autoSpaceDE w:val="0"/>
              <w:autoSpaceDN w:val="0"/>
              <w:spacing w:before="90" w:after="0" w:line="230" w:lineRule="auto"/>
              <w:ind w:left="0" w:right="330" w:firstLine="0"/>
              <w:jc w:val="right"/>
            </w:pPr>
            <w:r>
              <w:rPr>
                <w:rFonts w:ascii="Times New Roman" w:hAnsi="Times New Roman" w:eastAsia="Times New Roman"/>
                <w:b w:val="0"/>
                <w:i w:val="0"/>
                <w:color w:val="000000"/>
                <w:sz w:val="20"/>
              </w:rPr>
              <w:t xml:space="preserve">5 </w:t>
            </w:r>
          </w:p>
        </w:tc>
        <w:tc>
          <w:tcPr>
            <w:tcW w:w="3956" w:type="dxa"/>
            <w:tcBorders>
              <w:bottom w:val="single" w:color="000000" w:sz="12" w:space="0"/>
            </w:tcBorders>
            <w:tcMar>
              <w:left w:w="0" w:type="dxa"/>
              <w:right w:w="0" w:type="dxa"/>
            </w:tcMar>
          </w:tcPr>
          <w:p>
            <w:pPr>
              <w:widowControl/>
              <w:autoSpaceDE w:val="0"/>
              <w:autoSpaceDN w:val="0"/>
              <w:spacing w:before="90" w:after="0" w:line="230" w:lineRule="auto"/>
              <w:ind w:left="0" w:right="1004" w:firstLine="0"/>
              <w:jc w:val="right"/>
            </w:pPr>
            <w:r>
              <w:rPr>
                <w:rFonts w:ascii="Times New Roman" w:hAnsi="Times New Roman" w:eastAsia="Times New Roman"/>
                <w:b w:val="0"/>
                <w:i w:val="0"/>
                <w:color w:val="000000"/>
                <w:sz w:val="20"/>
              </w:rPr>
              <w:t xml:space="preserve">Antimicrobial </w:t>
            </w:r>
          </w:p>
        </w:tc>
        <w:tc>
          <w:tcPr>
            <w:tcW w:w="2256" w:type="dxa"/>
            <w:tcBorders>
              <w:bottom w:val="single" w:color="000000" w:sz="12" w:space="0"/>
            </w:tcBorders>
            <w:tcMar>
              <w:left w:w="0" w:type="dxa"/>
              <w:right w:w="0" w:type="dxa"/>
            </w:tcMar>
          </w:tcPr>
          <w:p>
            <w:pPr>
              <w:widowControl/>
              <w:autoSpaceDE w:val="0"/>
              <w:autoSpaceDN w:val="0"/>
              <w:spacing w:before="90" w:after="0" w:line="230" w:lineRule="auto"/>
              <w:ind w:left="78" w:right="0" w:firstLine="0"/>
              <w:jc w:val="left"/>
            </w:pPr>
            <w:r>
              <w:rPr>
                <w:rFonts w:ascii="Times New Roman" w:hAnsi="Times New Roman" w:eastAsia="Times New Roman"/>
                <w:b w:val="0"/>
                <w:i w:val="0"/>
                <w:color w:val="000000"/>
                <w:sz w:val="20"/>
              </w:rPr>
              <w:t xml:space="preserve">10,302,093 </w:t>
            </w:r>
          </w:p>
        </w:tc>
        <w:tc>
          <w:tcPr>
            <w:tcW w:w="708" w:type="dxa"/>
            <w:tcBorders>
              <w:bottom w:val="single" w:color="000000" w:sz="12" w:space="0"/>
            </w:tcBorders>
            <w:tcMar>
              <w:left w:w="0" w:type="dxa"/>
              <w:right w:w="0" w:type="dxa"/>
            </w:tcMar>
          </w:tcPr>
          <w:p>
            <w:pPr>
              <w:widowControl/>
              <w:autoSpaceDE w:val="0"/>
              <w:autoSpaceDN w:val="0"/>
              <w:spacing w:before="90" w:after="0" w:line="230" w:lineRule="auto"/>
              <w:ind w:left="0" w:right="0" w:firstLine="0"/>
              <w:jc w:val="center"/>
            </w:pPr>
            <w:r>
              <w:rPr>
                <w:rFonts w:ascii="Times New Roman" w:hAnsi="Times New Roman" w:eastAsia="Times New Roman"/>
                <w:b w:val="0"/>
                <w:i w:val="0"/>
                <w:color w:val="000000"/>
                <w:sz w:val="20"/>
              </w:rPr>
              <w:t xml:space="preserve">87.89 </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1090" w:hRule="exact"/>
        </w:trPr>
        <w:tc>
          <w:tcPr>
            <w:tcW w:w="1280" w:type="dxa"/>
            <w:tcBorders>
              <w:top w:val="single" w:color="000000" w:sz="12" w:space="0"/>
            </w:tcBorders>
            <w:tcMar>
              <w:left w:w="0" w:type="dxa"/>
              <w:right w:w="0" w:type="dxa"/>
            </w:tcMar>
          </w:tcPr>
          <w:p>
            <w:pPr>
              <w:widowControl/>
              <w:autoSpaceDE w:val="0"/>
              <w:autoSpaceDN w:val="0"/>
              <w:spacing w:before="766" w:after="0" w:line="240" w:lineRule="auto"/>
              <w:ind w:left="0" w:right="0" w:firstLine="0"/>
              <w:jc w:val="left"/>
            </w:pPr>
            <w:r>
              <w:drawing>
                <wp:inline distT="0" distB="0" distL="114300" distR="114300">
                  <wp:extent cx="698500" cy="209550"/>
                  <wp:effectExtent l="0" t="0" r="254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3956" w:type="dxa"/>
            <w:tcBorders>
              <w:top w:val="single" w:color="000000" w:sz="12" w:space="0"/>
            </w:tcBorders>
            <w:tcMar>
              <w:left w:w="0" w:type="dxa"/>
              <w:right w:w="0" w:type="dxa"/>
            </w:tcMar>
          </w:tcPr>
          <w:p>
            <w:pPr>
              <w:widowControl/>
              <w:autoSpaceDE w:val="0"/>
              <w:autoSpaceDN w:val="0"/>
              <w:spacing w:before="838" w:after="0" w:line="238" w:lineRule="auto"/>
              <w:ind w:left="140" w:right="0" w:firstLine="0"/>
              <w:jc w:val="left"/>
            </w:pPr>
            <w:r>
              <w:rPr>
                <w:rFonts w:ascii="Noto Sans" w:hAnsi="Noto Sans" w:eastAsia="Noto Sans"/>
                <w:b w:val="0"/>
                <w:i w:val="0"/>
                <w:color w:val="191919"/>
                <w:sz w:val="12"/>
              </w:rPr>
              <w:t>Page 13 of 34 - Integrity Submission</w:t>
            </w:r>
          </w:p>
        </w:tc>
        <w:tc>
          <w:tcPr>
            <w:tcW w:w="2256" w:type="dxa"/>
            <w:tcBorders>
              <w:top w:val="single" w:color="000000" w:sz="12" w:space="0"/>
            </w:tcBorders>
            <w:tcMar>
              <w:left w:w="0" w:type="dxa"/>
              <w:right w:w="0" w:type="dxa"/>
            </w:tcMar>
          </w:tcPr>
          <w:p/>
        </w:tc>
        <w:tc>
          <w:tcPr>
            <w:tcW w:w="708" w:type="dxa"/>
            <w:tcBorders>
              <w:top w:val="single" w:color="000000" w:sz="12" w:space="0"/>
            </w:tcBorders>
            <w:tcMar>
              <w:left w:w="0" w:type="dxa"/>
              <w:right w:w="0" w:type="dxa"/>
            </w:tcMar>
          </w:tcPr>
          <w:p/>
        </w:tc>
        <w:tc>
          <w:tcPr>
            <w:tcW w:w="1020" w:type="dxa"/>
            <w:tcBorders>
              <w:top w:val="single" w:color="000000" w:sz="12" w:space="0"/>
            </w:tcBorders>
            <w:tcMar>
              <w:left w:w="0" w:type="dxa"/>
              <w:right w:w="0" w:type="dxa"/>
            </w:tcMar>
          </w:tcPr>
          <w:p>
            <w:pPr>
              <w:widowControl/>
              <w:autoSpaceDE w:val="0"/>
              <w:autoSpaceDN w:val="0"/>
              <w:spacing w:before="838" w:after="0" w:line="238" w:lineRule="auto"/>
              <w:ind w:left="166" w:right="0" w:firstLine="0"/>
              <w:jc w:val="left"/>
            </w:pPr>
            <w:r>
              <w:rPr>
                <w:rFonts w:ascii="Noto Sans" w:hAnsi="Noto Sans" w:eastAsia="Noto Sans"/>
                <w:b w:val="0"/>
                <w:i w:val="0"/>
                <w:color w:val="191919"/>
                <w:sz w:val="12"/>
              </w:rPr>
              <w:t>Submission ID</w:t>
            </w:r>
          </w:p>
        </w:tc>
        <w:tc>
          <w:tcPr>
            <w:tcW w:w="1240" w:type="dxa"/>
            <w:tcBorders>
              <w:top w:val="single" w:color="000000" w:sz="12" w:space="0"/>
            </w:tcBorders>
            <w:tcMar>
              <w:left w:w="0" w:type="dxa"/>
              <w:right w:w="0" w:type="dxa"/>
            </w:tcMar>
          </w:tcPr>
          <w:p>
            <w:pPr>
              <w:widowControl/>
              <w:autoSpaceDE w:val="0"/>
              <w:autoSpaceDN w:val="0"/>
              <w:spacing w:before="838"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1748"/>
        <w:gridCol w:w="1748"/>
        <w:gridCol w:w="1748"/>
        <w:gridCol w:w="1748"/>
        <w:gridCol w:w="1748"/>
        <w:gridCol w:w="1748"/>
      </w:tblGrid>
      <w:tr>
        <w:tblPrEx>
          <w:tblCellMar>
            <w:top w:w="0" w:type="dxa"/>
            <w:left w:w="108" w:type="dxa"/>
            <w:bottom w:w="0" w:type="dxa"/>
            <w:right w:w="108" w:type="dxa"/>
          </w:tblCellMar>
        </w:tblPrEx>
        <w:trPr>
          <w:trHeight w:val="974" w:hRule="exact"/>
        </w:trPr>
        <w:tc>
          <w:tcPr>
            <w:tcW w:w="1280" w:type="dxa"/>
            <w:tcBorders>
              <w:bottom w:val="single" w:color="000000" w:sz="10" w:space="0"/>
            </w:tcBorders>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3956" w:type="dxa"/>
            <w:tcBorders>
              <w:bottom w:val="single" w:color="000000" w:sz="10" w:space="0"/>
            </w:tcBorders>
            <w:tcMar>
              <w:left w:w="0" w:type="dxa"/>
              <w:right w:w="0" w:type="dxa"/>
            </w:tcMar>
          </w:tcPr>
          <w:p>
            <w:pPr>
              <w:widowControl/>
              <w:autoSpaceDE w:val="0"/>
              <w:autoSpaceDN w:val="0"/>
              <w:spacing w:before="70" w:after="0" w:line="240" w:lineRule="auto"/>
              <w:ind w:left="140" w:right="0" w:firstLine="0"/>
              <w:jc w:val="left"/>
            </w:pPr>
            <w:r>
              <w:rPr>
                <w:rFonts w:ascii="Noto Sans" w:hAnsi="Noto Sans" w:eastAsia="Noto Sans"/>
                <w:b w:val="0"/>
                <w:i w:val="0"/>
                <w:color w:val="191919"/>
                <w:sz w:val="12"/>
              </w:rPr>
              <w:t>Page 14 of 34 - Integrity Submission</w:t>
            </w:r>
          </w:p>
        </w:tc>
        <w:tc>
          <w:tcPr>
            <w:tcW w:w="2256" w:type="dxa"/>
            <w:tcBorders>
              <w:bottom w:val="single" w:color="000000" w:sz="10" w:space="0"/>
            </w:tcBorders>
            <w:tcMar>
              <w:left w:w="0" w:type="dxa"/>
              <w:right w:w="0" w:type="dxa"/>
            </w:tcMar>
          </w:tcPr>
          <w:p/>
        </w:tc>
        <w:tc>
          <w:tcPr>
            <w:tcW w:w="708" w:type="dxa"/>
            <w:tcBorders>
              <w:bottom w:val="single" w:color="000000" w:sz="10" w:space="0"/>
            </w:tcBorders>
            <w:tcMar>
              <w:left w:w="0" w:type="dxa"/>
              <w:right w:w="0" w:type="dxa"/>
            </w:tcMar>
          </w:tcPr>
          <w:p/>
        </w:tc>
        <w:tc>
          <w:tcPr>
            <w:tcW w:w="1020" w:type="dxa"/>
            <w:tcBorders>
              <w:bottom w:val="single" w:color="000000" w:sz="10" w:space="0"/>
            </w:tcBorders>
            <w:tcMar>
              <w:left w:w="0" w:type="dxa"/>
              <w:right w:w="0" w:type="dxa"/>
            </w:tcMar>
          </w:tcPr>
          <w:p>
            <w:pPr>
              <w:widowControl/>
              <w:autoSpaceDE w:val="0"/>
              <w:autoSpaceDN w:val="0"/>
              <w:spacing w:before="70" w:after="0" w:line="240" w:lineRule="auto"/>
              <w:ind w:left="166" w:right="0" w:firstLine="0"/>
              <w:jc w:val="left"/>
            </w:pPr>
            <w:r>
              <w:rPr>
                <w:rFonts w:ascii="Noto Sans" w:hAnsi="Noto Sans" w:eastAsia="Noto Sans"/>
                <w:b w:val="0"/>
                <w:i w:val="0"/>
                <w:color w:val="191919"/>
                <w:sz w:val="12"/>
              </w:rPr>
              <w:t>Submission ID</w:t>
            </w:r>
          </w:p>
        </w:tc>
        <w:tc>
          <w:tcPr>
            <w:tcW w:w="1240" w:type="dxa"/>
            <w:tcBorders>
              <w:bottom w:val="single" w:color="000000" w:sz="10" w:space="0"/>
            </w:tcBorders>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r>
        <w:tblPrEx>
          <w:tblCellMar>
            <w:top w:w="0" w:type="dxa"/>
            <w:left w:w="108" w:type="dxa"/>
            <w:bottom w:w="0" w:type="dxa"/>
            <w:right w:w="108" w:type="dxa"/>
          </w:tblCellMar>
        </w:tblPrEx>
        <w:trPr>
          <w:trHeight w:val="396" w:hRule="exact"/>
        </w:trPr>
        <w:tc>
          <w:tcPr>
            <w:tcW w:w="1280" w:type="dxa"/>
            <w:tcBorders>
              <w:top w:val="single" w:color="000000" w:sz="10" w:space="0"/>
              <w:bottom w:val="single" w:color="000000" w:sz="6" w:space="0"/>
            </w:tcBorders>
            <w:tcMar>
              <w:left w:w="0" w:type="dxa"/>
              <w:right w:w="0" w:type="dxa"/>
            </w:tcMar>
          </w:tcPr>
          <w:p>
            <w:pPr>
              <w:widowControl/>
              <w:autoSpaceDE w:val="0"/>
              <w:autoSpaceDN w:val="0"/>
              <w:spacing w:before="80" w:after="0" w:line="233" w:lineRule="auto"/>
              <w:ind w:left="0" w:right="136" w:firstLine="0"/>
              <w:jc w:val="right"/>
            </w:pPr>
            <w:r>
              <w:rPr>
                <w:rFonts w:ascii="Times New Roman" w:hAnsi="Times New Roman" w:eastAsia="Times New Roman"/>
                <w:b w:val="0"/>
                <w:i w:val="0"/>
                <w:color w:val="000000"/>
                <w:sz w:val="20"/>
              </w:rPr>
              <w:t xml:space="preserve">No. </w:t>
            </w:r>
          </w:p>
        </w:tc>
        <w:tc>
          <w:tcPr>
            <w:tcW w:w="3956" w:type="dxa"/>
            <w:tcBorders>
              <w:top w:val="single" w:color="000000" w:sz="10" w:space="0"/>
              <w:bottom w:val="single" w:color="000000" w:sz="6" w:space="0"/>
            </w:tcBorders>
            <w:tcMar>
              <w:left w:w="0" w:type="dxa"/>
              <w:right w:w="0" w:type="dxa"/>
            </w:tcMar>
          </w:tcPr>
          <w:p>
            <w:pPr>
              <w:widowControl/>
              <w:autoSpaceDE w:val="0"/>
              <w:autoSpaceDN w:val="0"/>
              <w:spacing w:before="80" w:after="0" w:line="233" w:lineRule="auto"/>
              <w:ind w:left="0" w:right="0" w:firstLine="0"/>
              <w:jc w:val="center"/>
            </w:pPr>
            <w:r>
              <w:rPr>
                <w:rFonts w:ascii="Times New Roman" w:hAnsi="Times New Roman" w:eastAsia="Times New Roman"/>
                <w:b w:val="0"/>
                <w:i w:val="0"/>
                <w:color w:val="000000"/>
                <w:sz w:val="20"/>
              </w:rPr>
              <w:t xml:space="preserve">Task </w:t>
            </w:r>
          </w:p>
        </w:tc>
        <w:tc>
          <w:tcPr>
            <w:tcW w:w="2256" w:type="dxa"/>
            <w:tcBorders>
              <w:top w:val="single" w:color="000000" w:sz="10" w:space="0"/>
              <w:bottom w:val="single" w:color="000000" w:sz="6" w:space="0"/>
            </w:tcBorders>
            <w:tcMar>
              <w:left w:w="0" w:type="dxa"/>
              <w:right w:w="0" w:type="dxa"/>
            </w:tcMar>
          </w:tcPr>
          <w:p>
            <w:pPr>
              <w:widowControl/>
              <w:autoSpaceDE w:val="0"/>
              <w:autoSpaceDN w:val="0"/>
              <w:spacing w:before="80" w:after="0" w:line="233" w:lineRule="auto"/>
              <w:ind w:left="78" w:right="0" w:firstLine="0"/>
              <w:jc w:val="left"/>
            </w:pPr>
            <w:r>
              <w:rPr>
                <w:rFonts w:ascii="Times New Roman" w:hAnsi="Times New Roman" w:eastAsia="Times New Roman"/>
                <w:b w:val="0"/>
                <w:i w:val="0"/>
                <w:color w:val="000000"/>
                <w:sz w:val="20"/>
              </w:rPr>
              <w:t xml:space="preserve">n </w:t>
            </w:r>
          </w:p>
        </w:tc>
        <w:tc>
          <w:tcPr>
            <w:tcW w:w="708" w:type="dxa"/>
            <w:tcBorders>
              <w:top w:val="single" w:color="000000" w:sz="10" w:space="0"/>
              <w:bottom w:val="single" w:color="000000" w:sz="6" w:space="0"/>
            </w:tcBorders>
            <w:tcMar>
              <w:left w:w="0" w:type="dxa"/>
              <w:right w:w="0" w:type="dxa"/>
            </w:tcMar>
          </w:tcPr>
          <w:p>
            <w:pPr>
              <w:widowControl/>
              <w:autoSpaceDE w:val="0"/>
              <w:autoSpaceDN w:val="0"/>
              <w:spacing w:before="80" w:after="0" w:line="233" w:lineRule="auto"/>
              <w:ind w:left="78" w:right="0" w:firstLine="0"/>
              <w:jc w:val="left"/>
            </w:pPr>
            <w:r>
              <w:rPr>
                <w:rFonts w:ascii="Times New Roman" w:hAnsi="Times New Roman" w:eastAsia="Times New Roman"/>
                <w:b w:val="0"/>
                <w:i w:val="0"/>
                <w:color w:val="000000"/>
                <w:sz w:val="20"/>
              </w:rPr>
              <w:t xml:space="preserve">% </w:t>
            </w:r>
          </w:p>
        </w:tc>
        <w:tc>
          <w:tcPr>
            <w:tcW w:w="1020" w:type="dxa"/>
            <w:tcBorders>
              <w:top w:val="single" w:color="000000" w:sz="10" w:space="0"/>
              <w:bottom w:val="single" w:color="000000" w:sz="6" w:space="0"/>
            </w:tcBorders>
            <w:tcMar>
              <w:left w:w="0" w:type="dxa"/>
              <w:right w:w="0" w:type="dxa"/>
            </w:tcMar>
          </w:tcPr>
          <w:p/>
        </w:tc>
        <w:tc>
          <w:tcPr>
            <w:tcW w:w="1240" w:type="dxa"/>
            <w:tcBorders>
              <w:top w:val="single" w:color="000000" w:sz="10" w:space="0"/>
              <w:bottom w:val="single" w:color="000000" w:sz="6" w:space="0"/>
            </w:tcBorders>
            <w:tcMar>
              <w:left w:w="0" w:type="dxa"/>
              <w:right w:w="0" w:type="dxa"/>
            </w:tcMar>
          </w:tcPr>
          <w:p/>
        </w:tc>
      </w:tr>
      <w:tr>
        <w:tblPrEx>
          <w:tblCellMar>
            <w:top w:w="0" w:type="dxa"/>
            <w:left w:w="108" w:type="dxa"/>
            <w:bottom w:w="0" w:type="dxa"/>
            <w:right w:w="108" w:type="dxa"/>
          </w:tblCellMar>
        </w:tblPrEx>
        <w:trPr>
          <w:trHeight w:val="350" w:hRule="exact"/>
        </w:trPr>
        <w:tc>
          <w:tcPr>
            <w:tcW w:w="1280" w:type="dxa"/>
            <w:tcBorders>
              <w:top w:val="single" w:color="000000" w:sz="6" w:space="0"/>
            </w:tcBorders>
            <w:tcMar>
              <w:left w:w="0" w:type="dxa"/>
              <w:right w:w="0" w:type="dxa"/>
            </w:tcMar>
          </w:tcPr>
          <w:p>
            <w:pPr>
              <w:widowControl/>
              <w:autoSpaceDE w:val="0"/>
              <w:autoSpaceDN w:val="0"/>
              <w:spacing w:before="60" w:after="0" w:line="233" w:lineRule="auto"/>
              <w:ind w:left="0" w:right="330" w:firstLine="0"/>
              <w:jc w:val="right"/>
            </w:pPr>
            <w:r>
              <w:rPr>
                <w:rFonts w:ascii="Times New Roman" w:hAnsi="Times New Roman" w:eastAsia="Times New Roman"/>
                <w:b w:val="0"/>
                <w:i w:val="0"/>
                <w:color w:val="000000"/>
                <w:sz w:val="20"/>
              </w:rPr>
              <w:t xml:space="preserve">6 </w:t>
            </w:r>
          </w:p>
        </w:tc>
        <w:tc>
          <w:tcPr>
            <w:tcW w:w="3956" w:type="dxa"/>
            <w:tcBorders>
              <w:top w:val="single" w:color="000000" w:sz="6" w:space="0"/>
            </w:tcBorders>
            <w:tcMar>
              <w:left w:w="0" w:type="dxa"/>
              <w:right w:w="0" w:type="dxa"/>
            </w:tcMar>
          </w:tcPr>
          <w:p>
            <w:pPr>
              <w:widowControl/>
              <w:autoSpaceDE w:val="0"/>
              <w:autoSpaceDN w:val="0"/>
              <w:spacing w:before="60" w:after="0" w:line="233" w:lineRule="auto"/>
              <w:ind w:left="0" w:right="90" w:firstLine="0"/>
              <w:jc w:val="right"/>
            </w:pPr>
            <w:r>
              <w:rPr>
                <w:rFonts w:ascii="Times New Roman" w:hAnsi="Times New Roman" w:eastAsia="Times New Roman"/>
                <w:b w:val="0"/>
                <w:i w:val="0"/>
                <w:color w:val="000000"/>
                <w:sz w:val="20"/>
              </w:rPr>
              <w:t xml:space="preserve">Antimalarial (alternative) </w:t>
            </w:r>
          </w:p>
        </w:tc>
        <w:tc>
          <w:tcPr>
            <w:tcW w:w="2256" w:type="dxa"/>
            <w:tcBorders>
              <w:top w:val="single" w:color="000000" w:sz="6" w:space="0"/>
            </w:tcBorders>
            <w:tcMar>
              <w:left w:w="0" w:type="dxa"/>
              <w:right w:w="0" w:type="dxa"/>
            </w:tcMar>
          </w:tcPr>
          <w:p>
            <w:pPr>
              <w:widowControl/>
              <w:autoSpaceDE w:val="0"/>
              <w:autoSpaceDN w:val="0"/>
              <w:spacing w:before="60" w:after="0" w:line="233" w:lineRule="auto"/>
              <w:ind w:left="78" w:right="0" w:firstLine="0"/>
              <w:jc w:val="left"/>
            </w:pPr>
            <w:r>
              <w:rPr>
                <w:rFonts w:ascii="Times New Roman" w:hAnsi="Times New Roman" w:eastAsia="Times New Roman"/>
                <w:b w:val="0"/>
                <w:i w:val="0"/>
                <w:color w:val="000000"/>
                <w:sz w:val="20"/>
              </w:rPr>
              <w:t xml:space="preserve">695,608 </w:t>
            </w:r>
          </w:p>
        </w:tc>
        <w:tc>
          <w:tcPr>
            <w:tcW w:w="708" w:type="dxa"/>
            <w:tcBorders>
              <w:top w:val="single" w:color="000000" w:sz="6" w:space="0"/>
            </w:tcBorders>
            <w:tcMar>
              <w:left w:w="0" w:type="dxa"/>
              <w:right w:w="0" w:type="dxa"/>
            </w:tcMar>
          </w:tcPr>
          <w:p>
            <w:pPr>
              <w:widowControl/>
              <w:autoSpaceDE w:val="0"/>
              <w:autoSpaceDN w:val="0"/>
              <w:spacing w:before="60" w:after="0" w:line="233" w:lineRule="auto"/>
              <w:ind w:left="78" w:right="0" w:firstLine="0"/>
              <w:jc w:val="left"/>
            </w:pPr>
            <w:r>
              <w:rPr>
                <w:rFonts w:ascii="Times New Roman" w:hAnsi="Times New Roman" w:eastAsia="Times New Roman"/>
                <w:b w:val="0"/>
                <w:i w:val="0"/>
                <w:color w:val="000000"/>
                <w:sz w:val="20"/>
              </w:rPr>
              <w:t xml:space="preserve">5.93 </w:t>
            </w:r>
          </w:p>
        </w:tc>
        <w:tc>
          <w:tcPr>
            <w:tcW w:w="1020" w:type="dxa"/>
            <w:vMerge w:val="restart"/>
            <w:tcBorders>
              <w:top w:val="single" w:color="000000" w:sz="6" w:space="0"/>
            </w:tcBorders>
            <w:tcMar>
              <w:left w:w="0" w:type="dxa"/>
              <w:right w:w="0" w:type="dxa"/>
            </w:tcMar>
          </w:tcPr>
          <w:p/>
        </w:tc>
        <w:tc>
          <w:tcPr>
            <w:tcW w:w="1240" w:type="dxa"/>
            <w:vMerge w:val="restart"/>
            <w:tcBorders>
              <w:top w:val="single" w:color="000000" w:sz="6" w:space="0"/>
            </w:tcBorders>
            <w:tcMar>
              <w:left w:w="0" w:type="dxa"/>
              <w:right w:w="0" w:type="dxa"/>
            </w:tcMar>
          </w:tcPr>
          <w:p/>
        </w:tc>
      </w:tr>
      <w:tr>
        <w:tblPrEx>
          <w:tblCellMar>
            <w:top w:w="0" w:type="dxa"/>
            <w:left w:w="108" w:type="dxa"/>
            <w:bottom w:w="0" w:type="dxa"/>
            <w:right w:w="108" w:type="dxa"/>
          </w:tblCellMar>
        </w:tblPrEx>
        <w:trPr>
          <w:trHeight w:val="380" w:hRule="exact"/>
        </w:trPr>
        <w:tc>
          <w:tcPr>
            <w:tcW w:w="1280" w:type="dxa"/>
            <w:tcMar>
              <w:left w:w="0" w:type="dxa"/>
              <w:right w:w="0" w:type="dxa"/>
            </w:tcMar>
          </w:tcPr>
          <w:p>
            <w:pPr>
              <w:widowControl/>
              <w:autoSpaceDE w:val="0"/>
              <w:autoSpaceDN w:val="0"/>
              <w:spacing w:before="90" w:after="0" w:line="230" w:lineRule="auto"/>
              <w:ind w:left="0" w:right="330" w:firstLine="0"/>
              <w:jc w:val="right"/>
            </w:pPr>
            <w:r>
              <w:rPr>
                <w:rFonts w:ascii="Times New Roman" w:hAnsi="Times New Roman" w:eastAsia="Times New Roman"/>
                <w:b w:val="0"/>
                <w:i w:val="0"/>
                <w:color w:val="000000"/>
                <w:sz w:val="20"/>
              </w:rPr>
              <w:t xml:space="preserve">7 </w:t>
            </w:r>
          </w:p>
        </w:tc>
        <w:tc>
          <w:tcPr>
            <w:tcW w:w="3956" w:type="dxa"/>
            <w:tcMar>
              <w:left w:w="0" w:type="dxa"/>
              <w:right w:w="0" w:type="dxa"/>
            </w:tcMar>
          </w:tcPr>
          <w:p>
            <w:pPr>
              <w:widowControl/>
              <w:autoSpaceDE w:val="0"/>
              <w:autoSpaceDN w:val="0"/>
              <w:spacing w:before="90" w:after="0" w:line="230" w:lineRule="auto"/>
              <w:ind w:left="0" w:right="534" w:firstLine="0"/>
              <w:jc w:val="right"/>
            </w:pPr>
            <w:r>
              <w:rPr>
                <w:rFonts w:ascii="Times New Roman" w:hAnsi="Times New Roman" w:eastAsia="Times New Roman"/>
                <w:b w:val="0"/>
                <w:i w:val="0"/>
                <w:color w:val="000000"/>
                <w:sz w:val="20"/>
              </w:rPr>
              <w:t xml:space="preserve">Antimalarial (main) </w:t>
            </w:r>
          </w:p>
        </w:tc>
        <w:tc>
          <w:tcPr>
            <w:tcW w:w="2256" w:type="dxa"/>
            <w:tcMar>
              <w:left w:w="0" w:type="dxa"/>
              <w:right w:w="0" w:type="dxa"/>
            </w:tcMar>
          </w:tcPr>
          <w:p>
            <w:pPr>
              <w:widowControl/>
              <w:autoSpaceDE w:val="0"/>
              <w:autoSpaceDN w:val="0"/>
              <w:spacing w:before="90" w:after="0" w:line="230" w:lineRule="auto"/>
              <w:ind w:left="78" w:right="0" w:firstLine="0"/>
              <w:jc w:val="left"/>
            </w:pPr>
            <w:r>
              <w:rPr>
                <w:rFonts w:ascii="Times New Roman" w:hAnsi="Times New Roman" w:eastAsia="Times New Roman"/>
                <w:b w:val="0"/>
                <w:i w:val="0"/>
                <w:color w:val="000000"/>
                <w:sz w:val="20"/>
              </w:rPr>
              <w:t xml:space="preserve">2,010,724 </w:t>
            </w:r>
          </w:p>
        </w:tc>
        <w:tc>
          <w:tcPr>
            <w:tcW w:w="708" w:type="dxa"/>
            <w:tcMar>
              <w:left w:w="0" w:type="dxa"/>
              <w:right w:w="0" w:type="dxa"/>
            </w:tcMar>
          </w:tcPr>
          <w:p>
            <w:pPr>
              <w:widowControl/>
              <w:autoSpaceDE w:val="0"/>
              <w:autoSpaceDN w:val="0"/>
              <w:spacing w:before="90" w:after="0" w:line="230" w:lineRule="auto"/>
              <w:ind w:left="0" w:right="0" w:firstLine="0"/>
              <w:jc w:val="center"/>
            </w:pPr>
            <w:r>
              <w:rPr>
                <w:rFonts w:ascii="Times New Roman" w:hAnsi="Times New Roman" w:eastAsia="Times New Roman"/>
                <w:b w:val="0"/>
                <w:i w:val="0"/>
                <w:color w:val="000000"/>
                <w:sz w:val="20"/>
              </w:rPr>
              <w:t xml:space="preserve">17.15 </w:t>
            </w:r>
          </w:p>
        </w:tc>
        <w:tc>
          <w:tcPr>
            <w:tcW w:w="1748" w:type="dxa"/>
            <w:vMerge w:val="continue"/>
            <w:tcBorders>
              <w:top w:val="single" w:color="000000" w:sz="6" w:space="0"/>
            </w:tcBorders>
          </w:tcPr>
          <w:p/>
        </w:tc>
        <w:tc>
          <w:tcPr>
            <w:tcW w:w="1748" w:type="dxa"/>
            <w:vMerge w:val="continue"/>
            <w:tcBorders>
              <w:top w:val="single" w:color="000000" w:sz="6" w:space="0"/>
            </w:tcBorders>
          </w:tcPr>
          <w:p/>
        </w:tc>
      </w:tr>
      <w:tr>
        <w:tblPrEx>
          <w:tblCellMar>
            <w:top w:w="0" w:type="dxa"/>
            <w:left w:w="108" w:type="dxa"/>
            <w:bottom w:w="0" w:type="dxa"/>
            <w:right w:w="108" w:type="dxa"/>
          </w:tblCellMar>
        </w:tblPrEx>
        <w:trPr>
          <w:trHeight w:val="360" w:hRule="exact"/>
        </w:trPr>
        <w:tc>
          <w:tcPr>
            <w:tcW w:w="1280" w:type="dxa"/>
            <w:tcMar>
              <w:left w:w="0" w:type="dxa"/>
              <w:right w:w="0" w:type="dxa"/>
            </w:tcMar>
          </w:tcPr>
          <w:p>
            <w:pPr>
              <w:widowControl/>
              <w:autoSpaceDE w:val="0"/>
              <w:autoSpaceDN w:val="0"/>
              <w:spacing w:before="80" w:after="0" w:line="230" w:lineRule="auto"/>
              <w:ind w:left="0" w:right="330" w:firstLine="0"/>
              <w:jc w:val="right"/>
            </w:pPr>
            <w:r>
              <w:rPr>
                <w:rFonts w:ascii="Times New Roman" w:hAnsi="Times New Roman" w:eastAsia="Times New Roman"/>
                <w:b w:val="0"/>
                <w:i w:val="0"/>
                <w:color w:val="000000"/>
                <w:sz w:val="20"/>
              </w:rPr>
              <w:t xml:space="preserve">8 </w:t>
            </w:r>
          </w:p>
        </w:tc>
        <w:tc>
          <w:tcPr>
            <w:tcW w:w="3956" w:type="dxa"/>
            <w:tcMar>
              <w:left w:w="0" w:type="dxa"/>
              <w:right w:w="0" w:type="dxa"/>
            </w:tcMar>
          </w:tcPr>
          <w:p>
            <w:pPr>
              <w:widowControl/>
              <w:autoSpaceDE w:val="0"/>
              <w:autoSpaceDN w:val="0"/>
              <w:spacing w:before="80" w:after="0" w:line="230" w:lineRule="auto"/>
              <w:ind w:left="0" w:right="810" w:firstLine="0"/>
              <w:jc w:val="right"/>
            </w:pPr>
            <w:r>
              <w:rPr>
                <w:rFonts w:ascii="Times New Roman" w:hAnsi="Times New Roman" w:eastAsia="Times New Roman"/>
                <w:b w:val="0"/>
                <w:i w:val="0"/>
                <w:color w:val="000000"/>
                <w:sz w:val="20"/>
              </w:rPr>
              <w:t xml:space="preserve">Quorum sensing </w:t>
            </w:r>
          </w:p>
        </w:tc>
        <w:tc>
          <w:tcPr>
            <w:tcW w:w="2256" w:type="dxa"/>
            <w:tcMar>
              <w:left w:w="0" w:type="dxa"/>
              <w:right w:w="0" w:type="dxa"/>
            </w:tcMar>
          </w:tcPr>
          <w:p>
            <w:pPr>
              <w:widowControl/>
              <w:autoSpaceDE w:val="0"/>
              <w:autoSpaceDN w:val="0"/>
              <w:spacing w:before="80" w:after="0" w:line="230" w:lineRule="auto"/>
              <w:ind w:left="78" w:right="0" w:firstLine="0"/>
              <w:jc w:val="left"/>
            </w:pPr>
            <w:r>
              <w:rPr>
                <w:rFonts w:ascii="Times New Roman" w:hAnsi="Times New Roman" w:eastAsia="Times New Roman"/>
                <w:b w:val="0"/>
                <w:i w:val="0"/>
                <w:color w:val="000000"/>
                <w:sz w:val="20"/>
              </w:rPr>
              <w:t xml:space="preserve">4,491,507 </w:t>
            </w:r>
          </w:p>
        </w:tc>
        <w:tc>
          <w:tcPr>
            <w:tcW w:w="708" w:type="dxa"/>
            <w:tcMar>
              <w:left w:w="0" w:type="dxa"/>
              <w:right w:w="0" w:type="dxa"/>
            </w:tcMar>
          </w:tcPr>
          <w:p>
            <w:pPr>
              <w:widowControl/>
              <w:autoSpaceDE w:val="0"/>
              <w:autoSpaceDN w:val="0"/>
              <w:spacing w:before="80" w:after="0" w:line="230" w:lineRule="auto"/>
              <w:ind w:left="0" w:right="0" w:firstLine="0"/>
              <w:jc w:val="center"/>
            </w:pPr>
            <w:r>
              <w:rPr>
                <w:rFonts w:ascii="Times New Roman" w:hAnsi="Times New Roman" w:eastAsia="Times New Roman"/>
                <w:b w:val="0"/>
                <w:i w:val="0"/>
                <w:color w:val="000000"/>
                <w:sz w:val="20"/>
              </w:rPr>
              <w:t xml:space="preserve">38.32 </w:t>
            </w:r>
          </w:p>
        </w:tc>
        <w:tc>
          <w:tcPr>
            <w:tcW w:w="1748" w:type="dxa"/>
            <w:vMerge w:val="continue"/>
            <w:tcBorders>
              <w:top w:val="single" w:color="000000" w:sz="6" w:space="0"/>
            </w:tcBorders>
          </w:tcPr>
          <w:p/>
        </w:tc>
        <w:tc>
          <w:tcPr>
            <w:tcW w:w="1748" w:type="dxa"/>
            <w:vMerge w:val="continue"/>
            <w:tcBorders>
              <w:top w:val="single" w:color="000000" w:sz="6" w:space="0"/>
            </w:tcBorders>
          </w:tcPr>
          <w:p/>
        </w:tc>
      </w:tr>
      <w:tr>
        <w:tblPrEx>
          <w:tblCellMar>
            <w:top w:w="0" w:type="dxa"/>
            <w:left w:w="108" w:type="dxa"/>
            <w:bottom w:w="0" w:type="dxa"/>
            <w:right w:w="108" w:type="dxa"/>
          </w:tblCellMar>
        </w:tblPrEx>
        <w:trPr>
          <w:trHeight w:val="380" w:hRule="exact"/>
        </w:trPr>
        <w:tc>
          <w:tcPr>
            <w:tcW w:w="1280" w:type="dxa"/>
            <w:tcMar>
              <w:left w:w="0" w:type="dxa"/>
              <w:right w:w="0" w:type="dxa"/>
            </w:tcMar>
          </w:tcPr>
          <w:p>
            <w:pPr>
              <w:widowControl/>
              <w:autoSpaceDE w:val="0"/>
              <w:autoSpaceDN w:val="0"/>
              <w:spacing w:before="90" w:after="0" w:line="230" w:lineRule="auto"/>
              <w:ind w:left="0" w:right="330" w:firstLine="0"/>
              <w:jc w:val="right"/>
            </w:pPr>
            <w:r>
              <w:rPr>
                <w:rFonts w:ascii="Times New Roman" w:hAnsi="Times New Roman" w:eastAsia="Times New Roman"/>
                <w:b w:val="0"/>
                <w:i w:val="0"/>
                <w:color w:val="000000"/>
                <w:sz w:val="20"/>
              </w:rPr>
              <w:t xml:space="preserve">9 </w:t>
            </w:r>
          </w:p>
        </w:tc>
        <w:tc>
          <w:tcPr>
            <w:tcW w:w="3956" w:type="dxa"/>
            <w:tcMar>
              <w:left w:w="0" w:type="dxa"/>
              <w:right w:w="0" w:type="dxa"/>
            </w:tcMar>
          </w:tcPr>
          <w:p>
            <w:pPr>
              <w:widowControl/>
              <w:autoSpaceDE w:val="0"/>
              <w:autoSpaceDN w:val="0"/>
              <w:spacing w:before="90" w:after="0" w:line="230" w:lineRule="auto"/>
              <w:ind w:left="0" w:right="666" w:firstLine="0"/>
              <w:jc w:val="right"/>
            </w:pPr>
            <w:r>
              <w:rPr>
                <w:rFonts w:ascii="Times New Roman" w:hAnsi="Times New Roman" w:eastAsia="Times New Roman"/>
                <w:b w:val="0"/>
                <w:i w:val="0"/>
                <w:color w:val="000000"/>
                <w:sz w:val="20"/>
              </w:rPr>
              <w:t xml:space="preserve">Anticancer (main) </w:t>
            </w:r>
          </w:p>
        </w:tc>
        <w:tc>
          <w:tcPr>
            <w:tcW w:w="2256" w:type="dxa"/>
            <w:tcMar>
              <w:left w:w="0" w:type="dxa"/>
              <w:right w:w="0" w:type="dxa"/>
            </w:tcMar>
          </w:tcPr>
          <w:p>
            <w:pPr>
              <w:widowControl/>
              <w:autoSpaceDE w:val="0"/>
              <w:autoSpaceDN w:val="0"/>
              <w:spacing w:before="90" w:after="0" w:line="230" w:lineRule="auto"/>
              <w:ind w:left="78" w:right="0" w:firstLine="0"/>
              <w:jc w:val="left"/>
            </w:pPr>
            <w:r>
              <w:rPr>
                <w:rFonts w:ascii="Times New Roman" w:hAnsi="Times New Roman" w:eastAsia="Times New Roman"/>
                <w:b w:val="0"/>
                <w:i w:val="0"/>
                <w:color w:val="000000"/>
                <w:sz w:val="20"/>
              </w:rPr>
              <w:t xml:space="preserve">2,357,718 </w:t>
            </w:r>
          </w:p>
        </w:tc>
        <w:tc>
          <w:tcPr>
            <w:tcW w:w="708" w:type="dxa"/>
            <w:tcMar>
              <w:left w:w="0" w:type="dxa"/>
              <w:right w:w="0" w:type="dxa"/>
            </w:tcMar>
          </w:tcPr>
          <w:p>
            <w:pPr>
              <w:widowControl/>
              <w:autoSpaceDE w:val="0"/>
              <w:autoSpaceDN w:val="0"/>
              <w:spacing w:before="90" w:after="0" w:line="230" w:lineRule="auto"/>
              <w:ind w:left="0" w:right="0" w:firstLine="0"/>
              <w:jc w:val="center"/>
            </w:pPr>
            <w:r>
              <w:rPr>
                <w:rFonts w:ascii="Times New Roman" w:hAnsi="Times New Roman" w:eastAsia="Times New Roman"/>
                <w:b w:val="0"/>
                <w:i w:val="0"/>
                <w:color w:val="000000"/>
                <w:sz w:val="20"/>
              </w:rPr>
              <w:t xml:space="preserve">20.11 </w:t>
            </w:r>
          </w:p>
        </w:tc>
        <w:tc>
          <w:tcPr>
            <w:tcW w:w="1748" w:type="dxa"/>
            <w:vMerge w:val="continue"/>
            <w:tcBorders>
              <w:top w:val="single" w:color="000000" w:sz="6" w:space="0"/>
            </w:tcBorders>
          </w:tcPr>
          <w:p/>
        </w:tc>
        <w:tc>
          <w:tcPr>
            <w:tcW w:w="1748" w:type="dxa"/>
            <w:vMerge w:val="continue"/>
            <w:tcBorders>
              <w:top w:val="single" w:color="000000" w:sz="6" w:space="0"/>
            </w:tcBorders>
          </w:tcPr>
          <w:p/>
        </w:tc>
      </w:tr>
      <w:tr>
        <w:tblPrEx>
          <w:tblCellMar>
            <w:top w:w="0" w:type="dxa"/>
            <w:left w:w="108" w:type="dxa"/>
            <w:bottom w:w="0" w:type="dxa"/>
            <w:right w:w="108" w:type="dxa"/>
          </w:tblCellMar>
        </w:tblPrEx>
        <w:trPr>
          <w:trHeight w:val="360" w:hRule="exact"/>
        </w:trPr>
        <w:tc>
          <w:tcPr>
            <w:tcW w:w="1280" w:type="dxa"/>
            <w:tcMar>
              <w:left w:w="0" w:type="dxa"/>
              <w:right w:w="0" w:type="dxa"/>
            </w:tcMar>
          </w:tcPr>
          <w:p>
            <w:pPr>
              <w:widowControl/>
              <w:autoSpaceDE w:val="0"/>
              <w:autoSpaceDN w:val="0"/>
              <w:spacing w:before="78" w:after="0" w:line="233" w:lineRule="auto"/>
              <w:ind w:left="0" w:right="232" w:firstLine="0"/>
              <w:jc w:val="right"/>
            </w:pPr>
            <w:r>
              <w:rPr>
                <w:rFonts w:ascii="Times New Roman" w:hAnsi="Times New Roman" w:eastAsia="Times New Roman"/>
                <w:b w:val="0"/>
                <w:i w:val="0"/>
                <w:color w:val="000000"/>
                <w:sz w:val="20"/>
              </w:rPr>
              <w:t xml:space="preserve">10 </w:t>
            </w:r>
          </w:p>
        </w:tc>
        <w:tc>
          <w:tcPr>
            <w:tcW w:w="3956" w:type="dxa"/>
            <w:tcMar>
              <w:left w:w="0" w:type="dxa"/>
              <w:right w:w="0" w:type="dxa"/>
            </w:tcMar>
          </w:tcPr>
          <w:p>
            <w:pPr>
              <w:widowControl/>
              <w:autoSpaceDE w:val="0"/>
              <w:autoSpaceDN w:val="0"/>
              <w:spacing w:before="78" w:after="0" w:line="233" w:lineRule="auto"/>
              <w:ind w:left="0" w:right="222" w:firstLine="0"/>
              <w:jc w:val="right"/>
            </w:pPr>
            <w:r>
              <w:rPr>
                <w:rFonts w:ascii="Times New Roman" w:hAnsi="Times New Roman" w:eastAsia="Times New Roman"/>
                <w:b w:val="0"/>
                <w:i w:val="0"/>
                <w:color w:val="000000"/>
                <w:sz w:val="20"/>
              </w:rPr>
              <w:t xml:space="preserve">Anticancer (alternative) </w:t>
            </w:r>
          </w:p>
        </w:tc>
        <w:tc>
          <w:tcPr>
            <w:tcW w:w="2256" w:type="dxa"/>
            <w:tcMar>
              <w:left w:w="0" w:type="dxa"/>
              <w:right w:w="0" w:type="dxa"/>
            </w:tcMar>
          </w:tcPr>
          <w:p>
            <w:pPr>
              <w:widowControl/>
              <w:autoSpaceDE w:val="0"/>
              <w:autoSpaceDN w:val="0"/>
              <w:spacing w:before="78" w:after="0" w:line="233" w:lineRule="auto"/>
              <w:ind w:left="78" w:right="0" w:firstLine="0"/>
              <w:jc w:val="left"/>
            </w:pPr>
            <w:r>
              <w:rPr>
                <w:rFonts w:ascii="Times New Roman" w:hAnsi="Times New Roman" w:eastAsia="Times New Roman"/>
                <w:b w:val="0"/>
                <w:i w:val="0"/>
                <w:color w:val="000000"/>
                <w:sz w:val="20"/>
              </w:rPr>
              <w:t xml:space="preserve">2,015,652 </w:t>
            </w:r>
          </w:p>
        </w:tc>
        <w:tc>
          <w:tcPr>
            <w:tcW w:w="708" w:type="dxa"/>
            <w:tcMar>
              <w:left w:w="0" w:type="dxa"/>
              <w:right w:w="0" w:type="dxa"/>
            </w:tcMar>
          </w:tcPr>
          <w:p>
            <w:pPr>
              <w:widowControl/>
              <w:autoSpaceDE w:val="0"/>
              <w:autoSpaceDN w:val="0"/>
              <w:spacing w:before="78" w:after="0" w:line="233" w:lineRule="auto"/>
              <w:ind w:left="0" w:right="0" w:firstLine="0"/>
              <w:jc w:val="center"/>
            </w:pPr>
            <w:r>
              <w:rPr>
                <w:rFonts w:ascii="Times New Roman" w:hAnsi="Times New Roman" w:eastAsia="Times New Roman"/>
                <w:b w:val="0"/>
                <w:i w:val="0"/>
                <w:color w:val="000000"/>
                <w:sz w:val="20"/>
              </w:rPr>
              <w:t xml:space="preserve">17.20 </w:t>
            </w:r>
          </w:p>
        </w:tc>
        <w:tc>
          <w:tcPr>
            <w:tcW w:w="1748" w:type="dxa"/>
            <w:vMerge w:val="continue"/>
            <w:tcBorders>
              <w:top w:val="single" w:color="000000" w:sz="6" w:space="0"/>
            </w:tcBorders>
          </w:tcPr>
          <w:p/>
        </w:tc>
        <w:tc>
          <w:tcPr>
            <w:tcW w:w="1748" w:type="dxa"/>
            <w:vMerge w:val="continue"/>
            <w:tcBorders>
              <w:top w:val="single" w:color="000000" w:sz="6" w:space="0"/>
            </w:tcBorders>
          </w:tcPr>
          <w:p/>
        </w:tc>
      </w:tr>
      <w:tr>
        <w:tblPrEx>
          <w:tblCellMar>
            <w:top w:w="0" w:type="dxa"/>
            <w:left w:w="108" w:type="dxa"/>
            <w:bottom w:w="0" w:type="dxa"/>
            <w:right w:w="108" w:type="dxa"/>
          </w:tblCellMar>
        </w:tblPrEx>
        <w:trPr>
          <w:trHeight w:val="380" w:hRule="exact"/>
        </w:trPr>
        <w:tc>
          <w:tcPr>
            <w:tcW w:w="1280" w:type="dxa"/>
            <w:tcMar>
              <w:left w:w="0" w:type="dxa"/>
              <w:right w:w="0" w:type="dxa"/>
            </w:tcMar>
          </w:tcPr>
          <w:p>
            <w:pPr>
              <w:widowControl/>
              <w:autoSpaceDE w:val="0"/>
              <w:autoSpaceDN w:val="0"/>
              <w:spacing w:before="88" w:after="0" w:line="233" w:lineRule="auto"/>
              <w:ind w:left="0" w:right="232" w:firstLine="0"/>
              <w:jc w:val="right"/>
            </w:pPr>
            <w:r>
              <w:rPr>
                <w:rFonts w:ascii="Times New Roman" w:hAnsi="Times New Roman" w:eastAsia="Times New Roman"/>
                <w:b w:val="0"/>
                <w:i w:val="0"/>
                <w:color w:val="000000"/>
                <w:sz w:val="20"/>
              </w:rPr>
              <w:t xml:space="preserve">11 </w:t>
            </w:r>
          </w:p>
        </w:tc>
        <w:tc>
          <w:tcPr>
            <w:tcW w:w="3956" w:type="dxa"/>
            <w:tcMar>
              <w:left w:w="0" w:type="dxa"/>
              <w:right w:w="0" w:type="dxa"/>
            </w:tcMar>
          </w:tcPr>
          <w:p>
            <w:pPr>
              <w:widowControl/>
              <w:autoSpaceDE w:val="0"/>
              <w:autoSpaceDN w:val="0"/>
              <w:spacing w:before="88" w:after="0" w:line="233" w:lineRule="auto"/>
              <w:ind w:left="0" w:right="1138" w:firstLine="0"/>
              <w:jc w:val="right"/>
            </w:pPr>
            <w:r>
              <w:rPr>
                <w:rFonts w:ascii="Times New Roman" w:hAnsi="Times New Roman" w:eastAsia="Times New Roman"/>
                <w:b w:val="0"/>
                <w:i w:val="0"/>
                <w:color w:val="000000"/>
                <w:sz w:val="20"/>
              </w:rPr>
              <w:t xml:space="preserve">Anti-MRSA </w:t>
            </w:r>
          </w:p>
        </w:tc>
        <w:tc>
          <w:tcPr>
            <w:tcW w:w="2256" w:type="dxa"/>
            <w:tcMar>
              <w:left w:w="0" w:type="dxa"/>
              <w:right w:w="0" w:type="dxa"/>
            </w:tcMar>
          </w:tcPr>
          <w:p>
            <w:pPr>
              <w:widowControl/>
              <w:autoSpaceDE w:val="0"/>
              <w:autoSpaceDN w:val="0"/>
              <w:spacing w:before="88" w:after="0" w:line="233" w:lineRule="auto"/>
              <w:ind w:left="78" w:right="0" w:firstLine="0"/>
              <w:jc w:val="left"/>
            </w:pPr>
            <w:r>
              <w:rPr>
                <w:rFonts w:ascii="Times New Roman" w:hAnsi="Times New Roman" w:eastAsia="Times New Roman"/>
                <w:b w:val="0"/>
                <w:i w:val="0"/>
                <w:color w:val="000000"/>
                <w:sz w:val="20"/>
              </w:rPr>
              <w:t xml:space="preserve">843,977 </w:t>
            </w:r>
          </w:p>
        </w:tc>
        <w:tc>
          <w:tcPr>
            <w:tcW w:w="708" w:type="dxa"/>
            <w:tcMar>
              <w:left w:w="0" w:type="dxa"/>
              <w:right w:w="0" w:type="dxa"/>
            </w:tcMar>
          </w:tcPr>
          <w:p>
            <w:pPr>
              <w:widowControl/>
              <w:autoSpaceDE w:val="0"/>
              <w:autoSpaceDN w:val="0"/>
              <w:spacing w:before="88" w:after="0" w:line="233" w:lineRule="auto"/>
              <w:ind w:left="78" w:right="0" w:firstLine="0"/>
              <w:jc w:val="left"/>
            </w:pPr>
            <w:r>
              <w:rPr>
                <w:rFonts w:ascii="Times New Roman" w:hAnsi="Times New Roman" w:eastAsia="Times New Roman"/>
                <w:b w:val="0"/>
                <w:i w:val="0"/>
                <w:color w:val="000000"/>
                <w:sz w:val="20"/>
              </w:rPr>
              <w:t xml:space="preserve">7.20 </w:t>
            </w:r>
          </w:p>
        </w:tc>
        <w:tc>
          <w:tcPr>
            <w:tcW w:w="1748" w:type="dxa"/>
            <w:vMerge w:val="continue"/>
            <w:tcBorders>
              <w:top w:val="single" w:color="000000" w:sz="6" w:space="0"/>
            </w:tcBorders>
          </w:tcPr>
          <w:p/>
        </w:tc>
        <w:tc>
          <w:tcPr>
            <w:tcW w:w="1748" w:type="dxa"/>
            <w:vMerge w:val="continue"/>
            <w:tcBorders>
              <w:top w:val="single" w:color="000000" w:sz="6" w:space="0"/>
            </w:tcBorders>
          </w:tcPr>
          <w:p/>
        </w:tc>
      </w:tr>
      <w:tr>
        <w:tblPrEx>
          <w:tblCellMar>
            <w:top w:w="0" w:type="dxa"/>
            <w:left w:w="108" w:type="dxa"/>
            <w:bottom w:w="0" w:type="dxa"/>
            <w:right w:w="108" w:type="dxa"/>
          </w:tblCellMar>
        </w:tblPrEx>
        <w:trPr>
          <w:trHeight w:val="360" w:hRule="exact"/>
        </w:trPr>
        <w:tc>
          <w:tcPr>
            <w:tcW w:w="1280" w:type="dxa"/>
            <w:tcMar>
              <w:left w:w="0" w:type="dxa"/>
              <w:right w:w="0" w:type="dxa"/>
            </w:tcMar>
          </w:tcPr>
          <w:p>
            <w:pPr>
              <w:widowControl/>
              <w:autoSpaceDE w:val="0"/>
              <w:autoSpaceDN w:val="0"/>
              <w:spacing w:before="80" w:after="0" w:line="233" w:lineRule="auto"/>
              <w:ind w:left="0" w:right="232" w:firstLine="0"/>
              <w:jc w:val="right"/>
            </w:pPr>
            <w:r>
              <w:rPr>
                <w:rFonts w:ascii="Times New Roman" w:hAnsi="Times New Roman" w:eastAsia="Times New Roman"/>
                <w:b w:val="0"/>
                <w:i w:val="0"/>
                <w:color w:val="000000"/>
                <w:sz w:val="20"/>
              </w:rPr>
              <w:t xml:space="preserve">12 </w:t>
            </w:r>
          </w:p>
        </w:tc>
        <w:tc>
          <w:tcPr>
            <w:tcW w:w="3956" w:type="dxa"/>
            <w:tcMar>
              <w:left w:w="0" w:type="dxa"/>
              <w:right w:w="0" w:type="dxa"/>
            </w:tcMar>
          </w:tcPr>
          <w:p>
            <w:pPr>
              <w:widowControl/>
              <w:autoSpaceDE w:val="0"/>
              <w:autoSpaceDN w:val="0"/>
              <w:spacing w:before="80" w:after="0" w:line="233" w:lineRule="auto"/>
              <w:ind w:left="0" w:right="1604" w:firstLine="0"/>
              <w:jc w:val="right"/>
            </w:pPr>
            <w:r>
              <w:rPr>
                <w:rFonts w:ascii="Times New Roman" w:hAnsi="Times New Roman" w:eastAsia="Times New Roman"/>
                <w:b w:val="0"/>
                <w:i w:val="0"/>
                <w:color w:val="000000"/>
                <w:sz w:val="20"/>
              </w:rPr>
              <w:t xml:space="preserve">TTCA </w:t>
            </w:r>
          </w:p>
        </w:tc>
        <w:tc>
          <w:tcPr>
            <w:tcW w:w="2256" w:type="dxa"/>
            <w:tcMar>
              <w:left w:w="0" w:type="dxa"/>
              <w:right w:w="0" w:type="dxa"/>
            </w:tcMar>
          </w:tcPr>
          <w:p>
            <w:pPr>
              <w:widowControl/>
              <w:autoSpaceDE w:val="0"/>
              <w:autoSpaceDN w:val="0"/>
              <w:spacing w:before="80" w:after="0" w:line="233" w:lineRule="auto"/>
              <w:ind w:left="78" w:right="0" w:firstLine="0"/>
              <w:jc w:val="left"/>
            </w:pPr>
            <w:r>
              <w:rPr>
                <w:rFonts w:ascii="Times New Roman" w:hAnsi="Times New Roman" w:eastAsia="Times New Roman"/>
                <w:b w:val="0"/>
                <w:i w:val="0"/>
                <w:color w:val="000000"/>
                <w:sz w:val="20"/>
              </w:rPr>
              <w:t xml:space="preserve">2,666,759 </w:t>
            </w:r>
          </w:p>
        </w:tc>
        <w:tc>
          <w:tcPr>
            <w:tcW w:w="708" w:type="dxa"/>
            <w:tcMar>
              <w:left w:w="0" w:type="dxa"/>
              <w:right w:w="0" w:type="dxa"/>
            </w:tcMar>
          </w:tcPr>
          <w:p>
            <w:pPr>
              <w:widowControl/>
              <w:autoSpaceDE w:val="0"/>
              <w:autoSpaceDN w:val="0"/>
              <w:spacing w:before="80" w:after="0" w:line="233" w:lineRule="auto"/>
              <w:ind w:left="0" w:right="0" w:firstLine="0"/>
              <w:jc w:val="center"/>
            </w:pPr>
            <w:r>
              <w:rPr>
                <w:rFonts w:ascii="Times New Roman" w:hAnsi="Times New Roman" w:eastAsia="Times New Roman"/>
                <w:b w:val="0"/>
                <w:i w:val="0"/>
                <w:color w:val="000000"/>
                <w:sz w:val="20"/>
              </w:rPr>
              <w:t xml:space="preserve">22.75 </w:t>
            </w:r>
          </w:p>
        </w:tc>
        <w:tc>
          <w:tcPr>
            <w:tcW w:w="1748" w:type="dxa"/>
            <w:vMerge w:val="continue"/>
            <w:tcBorders>
              <w:top w:val="single" w:color="000000" w:sz="6" w:space="0"/>
            </w:tcBorders>
          </w:tcPr>
          <w:p/>
        </w:tc>
        <w:tc>
          <w:tcPr>
            <w:tcW w:w="1748" w:type="dxa"/>
            <w:vMerge w:val="continue"/>
            <w:tcBorders>
              <w:top w:val="single" w:color="000000" w:sz="6" w:space="0"/>
            </w:tcBorders>
          </w:tcPr>
          <w:p/>
        </w:tc>
      </w:tr>
      <w:tr>
        <w:tblPrEx>
          <w:tblCellMar>
            <w:top w:w="0" w:type="dxa"/>
            <w:left w:w="108" w:type="dxa"/>
            <w:bottom w:w="0" w:type="dxa"/>
            <w:right w:w="108" w:type="dxa"/>
          </w:tblCellMar>
        </w:tblPrEx>
        <w:trPr>
          <w:trHeight w:val="380" w:hRule="exact"/>
        </w:trPr>
        <w:tc>
          <w:tcPr>
            <w:tcW w:w="1280" w:type="dxa"/>
            <w:tcMar>
              <w:left w:w="0" w:type="dxa"/>
              <w:right w:w="0" w:type="dxa"/>
            </w:tcMar>
          </w:tcPr>
          <w:p>
            <w:pPr>
              <w:widowControl/>
              <w:autoSpaceDE w:val="0"/>
              <w:autoSpaceDN w:val="0"/>
              <w:spacing w:before="90" w:after="0" w:line="230" w:lineRule="auto"/>
              <w:ind w:left="0" w:right="232" w:firstLine="0"/>
              <w:jc w:val="right"/>
            </w:pPr>
            <w:r>
              <w:rPr>
                <w:rFonts w:ascii="Times New Roman" w:hAnsi="Times New Roman" w:eastAsia="Times New Roman"/>
                <w:b w:val="0"/>
                <w:i w:val="0"/>
                <w:color w:val="000000"/>
                <w:sz w:val="20"/>
              </w:rPr>
              <w:t xml:space="preserve">13 </w:t>
            </w:r>
          </w:p>
        </w:tc>
        <w:tc>
          <w:tcPr>
            <w:tcW w:w="3956" w:type="dxa"/>
            <w:tcMar>
              <w:left w:w="0" w:type="dxa"/>
              <w:right w:w="0" w:type="dxa"/>
            </w:tcMar>
          </w:tcPr>
          <w:p>
            <w:pPr>
              <w:widowControl/>
              <w:autoSpaceDE w:val="0"/>
              <w:autoSpaceDN w:val="0"/>
              <w:spacing w:before="90" w:after="0" w:line="230" w:lineRule="auto"/>
              <w:ind w:left="0" w:right="1166" w:firstLine="0"/>
              <w:jc w:val="right"/>
            </w:pPr>
            <w:r>
              <w:rPr>
                <w:rFonts w:ascii="Times New Roman" w:hAnsi="Times New Roman" w:eastAsia="Times New Roman"/>
                <w:b w:val="0"/>
                <w:i w:val="0"/>
                <w:color w:val="000000"/>
                <w:sz w:val="20"/>
              </w:rPr>
              <w:t xml:space="preserve">BBB (BBP) </w:t>
            </w:r>
          </w:p>
        </w:tc>
        <w:tc>
          <w:tcPr>
            <w:tcW w:w="2256" w:type="dxa"/>
            <w:tcMar>
              <w:left w:w="0" w:type="dxa"/>
              <w:right w:w="0" w:type="dxa"/>
            </w:tcMar>
          </w:tcPr>
          <w:p>
            <w:pPr>
              <w:widowControl/>
              <w:autoSpaceDE w:val="0"/>
              <w:autoSpaceDN w:val="0"/>
              <w:spacing w:before="90" w:after="0" w:line="230" w:lineRule="auto"/>
              <w:ind w:left="78" w:right="0" w:firstLine="0"/>
              <w:jc w:val="left"/>
            </w:pPr>
            <w:r>
              <w:rPr>
                <w:rFonts w:ascii="Times New Roman" w:hAnsi="Times New Roman" w:eastAsia="Times New Roman"/>
                <w:b w:val="0"/>
                <w:i w:val="0"/>
                <w:color w:val="000000"/>
                <w:sz w:val="20"/>
              </w:rPr>
              <w:t xml:space="preserve">1,125,832 </w:t>
            </w:r>
          </w:p>
        </w:tc>
        <w:tc>
          <w:tcPr>
            <w:tcW w:w="708" w:type="dxa"/>
            <w:tcMar>
              <w:left w:w="0" w:type="dxa"/>
              <w:right w:w="0" w:type="dxa"/>
            </w:tcMar>
          </w:tcPr>
          <w:p>
            <w:pPr>
              <w:widowControl/>
              <w:autoSpaceDE w:val="0"/>
              <w:autoSpaceDN w:val="0"/>
              <w:spacing w:before="90" w:after="0" w:line="230" w:lineRule="auto"/>
              <w:ind w:left="78" w:right="0" w:firstLine="0"/>
              <w:jc w:val="left"/>
            </w:pPr>
            <w:r>
              <w:rPr>
                <w:rFonts w:ascii="Times New Roman" w:hAnsi="Times New Roman" w:eastAsia="Times New Roman"/>
                <w:b w:val="0"/>
                <w:i w:val="0"/>
                <w:color w:val="000000"/>
                <w:sz w:val="20"/>
              </w:rPr>
              <w:t xml:space="preserve">9.60 </w:t>
            </w:r>
          </w:p>
        </w:tc>
        <w:tc>
          <w:tcPr>
            <w:tcW w:w="1748" w:type="dxa"/>
            <w:vMerge w:val="continue"/>
            <w:tcBorders>
              <w:top w:val="single" w:color="000000" w:sz="6" w:space="0"/>
            </w:tcBorders>
          </w:tcPr>
          <w:p/>
        </w:tc>
        <w:tc>
          <w:tcPr>
            <w:tcW w:w="1748" w:type="dxa"/>
            <w:vMerge w:val="continue"/>
            <w:tcBorders>
              <w:top w:val="single" w:color="000000" w:sz="6" w:space="0"/>
            </w:tcBorders>
          </w:tcPr>
          <w:p/>
        </w:tc>
      </w:tr>
      <w:tr>
        <w:tblPrEx>
          <w:tblCellMar>
            <w:top w:w="0" w:type="dxa"/>
            <w:left w:w="108" w:type="dxa"/>
            <w:bottom w:w="0" w:type="dxa"/>
            <w:right w:w="108" w:type="dxa"/>
          </w:tblCellMar>
        </w:tblPrEx>
        <w:trPr>
          <w:trHeight w:val="360" w:hRule="exact"/>
        </w:trPr>
        <w:tc>
          <w:tcPr>
            <w:tcW w:w="1280" w:type="dxa"/>
            <w:tcMar>
              <w:left w:w="0" w:type="dxa"/>
              <w:right w:w="0" w:type="dxa"/>
            </w:tcMar>
          </w:tcPr>
          <w:p>
            <w:pPr>
              <w:widowControl/>
              <w:autoSpaceDE w:val="0"/>
              <w:autoSpaceDN w:val="0"/>
              <w:spacing w:before="80" w:after="0" w:line="230" w:lineRule="auto"/>
              <w:ind w:left="0" w:right="232" w:firstLine="0"/>
              <w:jc w:val="right"/>
            </w:pPr>
            <w:r>
              <w:rPr>
                <w:rFonts w:ascii="Times New Roman" w:hAnsi="Times New Roman" w:eastAsia="Times New Roman"/>
                <w:b w:val="0"/>
                <w:i w:val="0"/>
                <w:color w:val="000000"/>
                <w:sz w:val="20"/>
              </w:rPr>
              <w:t xml:space="preserve">14 </w:t>
            </w:r>
          </w:p>
        </w:tc>
        <w:tc>
          <w:tcPr>
            <w:tcW w:w="3956" w:type="dxa"/>
            <w:tcMar>
              <w:left w:w="0" w:type="dxa"/>
              <w:right w:w="0" w:type="dxa"/>
            </w:tcMar>
          </w:tcPr>
          <w:p>
            <w:pPr>
              <w:widowControl/>
              <w:autoSpaceDE w:val="0"/>
              <w:autoSpaceDN w:val="0"/>
              <w:spacing w:before="80" w:after="0" w:line="230" w:lineRule="auto"/>
              <w:ind w:left="0" w:right="478" w:firstLine="0"/>
              <w:jc w:val="right"/>
            </w:pPr>
            <w:r>
              <w:rPr>
                <w:rFonts w:ascii="Times New Roman" w:hAnsi="Times New Roman" w:eastAsia="Times New Roman"/>
                <w:b w:val="0"/>
                <w:i w:val="0"/>
                <w:color w:val="000000"/>
                <w:sz w:val="20"/>
              </w:rPr>
              <w:t xml:space="preserve">Anti-parasitic (APP) </w:t>
            </w:r>
          </w:p>
        </w:tc>
        <w:tc>
          <w:tcPr>
            <w:tcW w:w="2256" w:type="dxa"/>
            <w:tcMar>
              <w:left w:w="0" w:type="dxa"/>
              <w:right w:w="0" w:type="dxa"/>
            </w:tcMar>
          </w:tcPr>
          <w:p>
            <w:pPr>
              <w:widowControl/>
              <w:autoSpaceDE w:val="0"/>
              <w:autoSpaceDN w:val="0"/>
              <w:spacing w:before="80" w:after="0" w:line="230" w:lineRule="auto"/>
              <w:ind w:left="78" w:right="0" w:firstLine="0"/>
              <w:jc w:val="left"/>
            </w:pPr>
            <w:r>
              <w:rPr>
                <w:rFonts w:ascii="Times New Roman" w:hAnsi="Times New Roman" w:eastAsia="Times New Roman"/>
                <w:b w:val="0"/>
                <w:i w:val="0"/>
                <w:color w:val="000000"/>
                <w:sz w:val="20"/>
              </w:rPr>
              <w:t xml:space="preserve">5,462,493 </w:t>
            </w:r>
          </w:p>
        </w:tc>
        <w:tc>
          <w:tcPr>
            <w:tcW w:w="708" w:type="dxa"/>
            <w:tcMar>
              <w:left w:w="0" w:type="dxa"/>
              <w:right w:w="0" w:type="dxa"/>
            </w:tcMar>
          </w:tcPr>
          <w:p>
            <w:pPr>
              <w:widowControl/>
              <w:autoSpaceDE w:val="0"/>
              <w:autoSpaceDN w:val="0"/>
              <w:spacing w:before="80" w:after="0" w:line="230" w:lineRule="auto"/>
              <w:ind w:left="0" w:right="0" w:firstLine="0"/>
              <w:jc w:val="center"/>
            </w:pPr>
            <w:r>
              <w:rPr>
                <w:rFonts w:ascii="Times New Roman" w:hAnsi="Times New Roman" w:eastAsia="Times New Roman"/>
                <w:b w:val="0"/>
                <w:i w:val="0"/>
                <w:color w:val="000000"/>
                <w:sz w:val="20"/>
              </w:rPr>
              <w:t xml:space="preserve">46.60 </w:t>
            </w:r>
          </w:p>
        </w:tc>
        <w:tc>
          <w:tcPr>
            <w:tcW w:w="1748" w:type="dxa"/>
            <w:vMerge w:val="continue"/>
            <w:tcBorders>
              <w:top w:val="single" w:color="000000" w:sz="6" w:space="0"/>
            </w:tcBorders>
          </w:tcPr>
          <w:p/>
        </w:tc>
        <w:tc>
          <w:tcPr>
            <w:tcW w:w="1748" w:type="dxa"/>
            <w:vMerge w:val="continue"/>
            <w:tcBorders>
              <w:top w:val="single" w:color="000000" w:sz="6" w:space="0"/>
            </w:tcBorders>
          </w:tcPr>
          <w:p/>
        </w:tc>
      </w:tr>
      <w:tr>
        <w:tblPrEx>
          <w:tblCellMar>
            <w:top w:w="0" w:type="dxa"/>
            <w:left w:w="108" w:type="dxa"/>
            <w:bottom w:w="0" w:type="dxa"/>
            <w:right w:w="108" w:type="dxa"/>
          </w:tblCellMar>
        </w:tblPrEx>
        <w:trPr>
          <w:trHeight w:val="380" w:hRule="exact"/>
        </w:trPr>
        <w:tc>
          <w:tcPr>
            <w:tcW w:w="1280" w:type="dxa"/>
            <w:tcMar>
              <w:left w:w="0" w:type="dxa"/>
              <w:right w:w="0" w:type="dxa"/>
            </w:tcMar>
          </w:tcPr>
          <w:p>
            <w:pPr>
              <w:widowControl/>
              <w:autoSpaceDE w:val="0"/>
              <w:autoSpaceDN w:val="0"/>
              <w:spacing w:before="90" w:after="0" w:line="230" w:lineRule="auto"/>
              <w:ind w:left="0" w:right="232" w:firstLine="0"/>
              <w:jc w:val="right"/>
            </w:pPr>
            <w:r>
              <w:rPr>
                <w:rFonts w:ascii="Times New Roman" w:hAnsi="Times New Roman" w:eastAsia="Times New Roman"/>
                <w:b w:val="0"/>
                <w:i w:val="0"/>
                <w:color w:val="000000"/>
                <w:sz w:val="20"/>
              </w:rPr>
              <w:t xml:space="preserve">15 </w:t>
            </w:r>
          </w:p>
        </w:tc>
        <w:tc>
          <w:tcPr>
            <w:tcW w:w="3956" w:type="dxa"/>
            <w:tcMar>
              <w:left w:w="0" w:type="dxa"/>
              <w:right w:w="0" w:type="dxa"/>
            </w:tcMar>
          </w:tcPr>
          <w:p>
            <w:pPr>
              <w:widowControl/>
              <w:autoSpaceDE w:val="0"/>
              <w:autoSpaceDN w:val="0"/>
              <w:spacing w:before="90" w:after="0" w:line="230" w:lineRule="auto"/>
              <w:ind w:left="0" w:right="1262" w:firstLine="0"/>
              <w:jc w:val="right"/>
            </w:pPr>
            <w:r>
              <w:rPr>
                <w:rFonts w:ascii="Times New Roman" w:hAnsi="Times New Roman" w:eastAsia="Times New Roman"/>
                <w:b w:val="0"/>
                <w:i w:val="0"/>
                <w:color w:val="000000"/>
                <w:sz w:val="20"/>
              </w:rPr>
              <w:t xml:space="preserve">NeuroPred </w:t>
            </w:r>
          </w:p>
        </w:tc>
        <w:tc>
          <w:tcPr>
            <w:tcW w:w="2256" w:type="dxa"/>
            <w:tcMar>
              <w:left w:w="0" w:type="dxa"/>
              <w:right w:w="0" w:type="dxa"/>
            </w:tcMar>
          </w:tcPr>
          <w:p>
            <w:pPr>
              <w:widowControl/>
              <w:autoSpaceDE w:val="0"/>
              <w:autoSpaceDN w:val="0"/>
              <w:spacing w:before="90" w:after="0" w:line="230" w:lineRule="auto"/>
              <w:ind w:left="78" w:right="0" w:firstLine="0"/>
              <w:jc w:val="left"/>
            </w:pPr>
            <w:r>
              <w:rPr>
                <w:rFonts w:ascii="Times New Roman" w:hAnsi="Times New Roman" w:eastAsia="Times New Roman"/>
                <w:b w:val="0"/>
                <w:i w:val="0"/>
                <w:color w:val="000000"/>
                <w:sz w:val="20"/>
              </w:rPr>
              <w:t xml:space="preserve">1,714,373 </w:t>
            </w:r>
          </w:p>
        </w:tc>
        <w:tc>
          <w:tcPr>
            <w:tcW w:w="708" w:type="dxa"/>
            <w:tcMar>
              <w:left w:w="0" w:type="dxa"/>
              <w:right w:w="0" w:type="dxa"/>
            </w:tcMar>
          </w:tcPr>
          <w:p>
            <w:pPr>
              <w:widowControl/>
              <w:autoSpaceDE w:val="0"/>
              <w:autoSpaceDN w:val="0"/>
              <w:spacing w:before="90" w:after="0" w:line="230" w:lineRule="auto"/>
              <w:ind w:left="0" w:right="0" w:firstLine="0"/>
              <w:jc w:val="center"/>
            </w:pPr>
            <w:r>
              <w:rPr>
                <w:rFonts w:ascii="Times New Roman" w:hAnsi="Times New Roman" w:eastAsia="Times New Roman"/>
                <w:b w:val="0"/>
                <w:i w:val="0"/>
                <w:color w:val="000000"/>
                <w:sz w:val="20"/>
              </w:rPr>
              <w:t xml:space="preserve">14.63 </w:t>
            </w:r>
          </w:p>
        </w:tc>
        <w:tc>
          <w:tcPr>
            <w:tcW w:w="1748" w:type="dxa"/>
            <w:vMerge w:val="continue"/>
            <w:tcBorders>
              <w:top w:val="single" w:color="000000" w:sz="6" w:space="0"/>
            </w:tcBorders>
          </w:tcPr>
          <w:p/>
        </w:tc>
        <w:tc>
          <w:tcPr>
            <w:tcW w:w="1748" w:type="dxa"/>
            <w:vMerge w:val="continue"/>
            <w:tcBorders>
              <w:top w:val="single" w:color="000000" w:sz="6" w:space="0"/>
            </w:tcBorders>
          </w:tcPr>
          <w:p/>
        </w:tc>
      </w:tr>
      <w:tr>
        <w:tblPrEx>
          <w:tblCellMar>
            <w:top w:w="0" w:type="dxa"/>
            <w:left w:w="108" w:type="dxa"/>
            <w:bottom w:w="0" w:type="dxa"/>
            <w:right w:w="108" w:type="dxa"/>
          </w:tblCellMar>
        </w:tblPrEx>
        <w:trPr>
          <w:trHeight w:val="360" w:hRule="exact"/>
        </w:trPr>
        <w:tc>
          <w:tcPr>
            <w:tcW w:w="1280" w:type="dxa"/>
            <w:tcMar>
              <w:left w:w="0" w:type="dxa"/>
              <w:right w:w="0" w:type="dxa"/>
            </w:tcMar>
          </w:tcPr>
          <w:p>
            <w:pPr>
              <w:widowControl/>
              <w:autoSpaceDE w:val="0"/>
              <w:autoSpaceDN w:val="0"/>
              <w:spacing w:before="80" w:after="0" w:line="230" w:lineRule="auto"/>
              <w:ind w:left="0" w:right="232" w:firstLine="0"/>
              <w:jc w:val="right"/>
            </w:pPr>
            <w:r>
              <w:rPr>
                <w:rFonts w:ascii="Times New Roman" w:hAnsi="Times New Roman" w:eastAsia="Times New Roman"/>
                <w:b w:val="0"/>
                <w:i w:val="0"/>
                <w:color w:val="000000"/>
                <w:sz w:val="20"/>
              </w:rPr>
              <w:t xml:space="preserve">16 </w:t>
            </w:r>
          </w:p>
        </w:tc>
        <w:tc>
          <w:tcPr>
            <w:tcW w:w="3956" w:type="dxa"/>
            <w:tcMar>
              <w:left w:w="0" w:type="dxa"/>
              <w:right w:w="0" w:type="dxa"/>
            </w:tcMar>
          </w:tcPr>
          <w:p>
            <w:pPr>
              <w:widowControl/>
              <w:autoSpaceDE w:val="0"/>
              <w:autoSpaceDN w:val="0"/>
              <w:spacing w:before="80" w:after="0" w:line="230" w:lineRule="auto"/>
              <w:ind w:left="0" w:right="1084" w:firstLine="0"/>
              <w:jc w:val="right"/>
            </w:pPr>
            <w:r>
              <w:rPr>
                <w:rFonts w:ascii="Times New Roman" w:hAnsi="Times New Roman" w:eastAsia="Times New Roman"/>
                <w:b w:val="0"/>
                <w:i w:val="0"/>
                <w:color w:val="000000"/>
                <w:sz w:val="20"/>
              </w:rPr>
              <w:t xml:space="preserve">Antibacterial </w:t>
            </w:r>
          </w:p>
        </w:tc>
        <w:tc>
          <w:tcPr>
            <w:tcW w:w="2256" w:type="dxa"/>
            <w:tcMar>
              <w:left w:w="0" w:type="dxa"/>
              <w:right w:w="0" w:type="dxa"/>
            </w:tcMar>
          </w:tcPr>
          <w:p>
            <w:pPr>
              <w:widowControl/>
              <w:autoSpaceDE w:val="0"/>
              <w:autoSpaceDN w:val="0"/>
              <w:spacing w:before="80" w:after="0" w:line="230" w:lineRule="auto"/>
              <w:ind w:left="78" w:right="0" w:firstLine="0"/>
              <w:jc w:val="left"/>
            </w:pPr>
            <w:r>
              <w:rPr>
                <w:rFonts w:ascii="Times New Roman" w:hAnsi="Times New Roman" w:eastAsia="Times New Roman"/>
                <w:b w:val="0"/>
                <w:i w:val="0"/>
                <w:color w:val="000000"/>
                <w:sz w:val="20"/>
              </w:rPr>
              <w:t xml:space="preserve">2,597,877 </w:t>
            </w:r>
          </w:p>
        </w:tc>
        <w:tc>
          <w:tcPr>
            <w:tcW w:w="708" w:type="dxa"/>
            <w:tcMar>
              <w:left w:w="0" w:type="dxa"/>
              <w:right w:w="0" w:type="dxa"/>
            </w:tcMar>
          </w:tcPr>
          <w:p>
            <w:pPr>
              <w:widowControl/>
              <w:autoSpaceDE w:val="0"/>
              <w:autoSpaceDN w:val="0"/>
              <w:spacing w:before="80" w:after="0" w:line="230" w:lineRule="auto"/>
              <w:ind w:left="0" w:right="0" w:firstLine="0"/>
              <w:jc w:val="center"/>
            </w:pPr>
            <w:r>
              <w:rPr>
                <w:rFonts w:ascii="Times New Roman" w:hAnsi="Times New Roman" w:eastAsia="Times New Roman"/>
                <w:b w:val="0"/>
                <w:i w:val="0"/>
                <w:color w:val="000000"/>
                <w:sz w:val="20"/>
              </w:rPr>
              <w:t xml:space="preserve">22.16 </w:t>
            </w:r>
          </w:p>
        </w:tc>
        <w:tc>
          <w:tcPr>
            <w:tcW w:w="1748" w:type="dxa"/>
            <w:vMerge w:val="continue"/>
            <w:tcBorders>
              <w:top w:val="single" w:color="000000" w:sz="6" w:space="0"/>
            </w:tcBorders>
          </w:tcPr>
          <w:p/>
        </w:tc>
        <w:tc>
          <w:tcPr>
            <w:tcW w:w="1748" w:type="dxa"/>
            <w:vMerge w:val="continue"/>
            <w:tcBorders>
              <w:top w:val="single" w:color="000000" w:sz="6" w:space="0"/>
            </w:tcBorders>
          </w:tcPr>
          <w:p/>
        </w:tc>
      </w:tr>
      <w:tr>
        <w:tblPrEx>
          <w:tblCellMar>
            <w:top w:w="0" w:type="dxa"/>
            <w:left w:w="108" w:type="dxa"/>
            <w:bottom w:w="0" w:type="dxa"/>
            <w:right w:w="108" w:type="dxa"/>
          </w:tblCellMar>
        </w:tblPrEx>
        <w:trPr>
          <w:trHeight w:val="380" w:hRule="exact"/>
        </w:trPr>
        <w:tc>
          <w:tcPr>
            <w:tcW w:w="1280" w:type="dxa"/>
            <w:tcMar>
              <w:left w:w="0" w:type="dxa"/>
              <w:right w:w="0" w:type="dxa"/>
            </w:tcMar>
          </w:tcPr>
          <w:p>
            <w:pPr>
              <w:widowControl/>
              <w:autoSpaceDE w:val="0"/>
              <w:autoSpaceDN w:val="0"/>
              <w:spacing w:before="90" w:after="0" w:line="230" w:lineRule="auto"/>
              <w:ind w:left="0" w:right="232" w:firstLine="0"/>
              <w:jc w:val="right"/>
            </w:pPr>
            <w:r>
              <w:rPr>
                <w:rFonts w:ascii="Times New Roman" w:hAnsi="Times New Roman" w:eastAsia="Times New Roman"/>
                <w:b w:val="0"/>
                <w:i w:val="0"/>
                <w:color w:val="000000"/>
                <w:sz w:val="20"/>
              </w:rPr>
              <w:t xml:space="preserve">17 </w:t>
            </w:r>
          </w:p>
        </w:tc>
        <w:tc>
          <w:tcPr>
            <w:tcW w:w="3956" w:type="dxa"/>
            <w:tcMar>
              <w:left w:w="0" w:type="dxa"/>
              <w:right w:w="0" w:type="dxa"/>
            </w:tcMar>
          </w:tcPr>
          <w:p>
            <w:pPr>
              <w:widowControl/>
              <w:autoSpaceDE w:val="0"/>
              <w:autoSpaceDN w:val="0"/>
              <w:spacing w:before="90" w:after="0" w:line="230" w:lineRule="auto"/>
              <w:ind w:left="0" w:right="1262" w:firstLine="0"/>
              <w:jc w:val="right"/>
            </w:pPr>
            <w:r>
              <w:rPr>
                <w:rFonts w:ascii="Times New Roman" w:hAnsi="Times New Roman" w:eastAsia="Times New Roman"/>
                <w:b w:val="0"/>
                <w:i w:val="0"/>
                <w:color w:val="000000"/>
                <w:sz w:val="20"/>
              </w:rPr>
              <w:t xml:space="preserve">Antifungal </w:t>
            </w:r>
          </w:p>
        </w:tc>
        <w:tc>
          <w:tcPr>
            <w:tcW w:w="2256" w:type="dxa"/>
            <w:tcMar>
              <w:left w:w="0" w:type="dxa"/>
              <w:right w:w="0" w:type="dxa"/>
            </w:tcMar>
          </w:tcPr>
          <w:p>
            <w:pPr>
              <w:widowControl/>
              <w:autoSpaceDE w:val="0"/>
              <w:autoSpaceDN w:val="0"/>
              <w:spacing w:before="90" w:after="0" w:line="230" w:lineRule="auto"/>
              <w:ind w:left="78" w:right="0" w:firstLine="0"/>
              <w:jc w:val="left"/>
            </w:pPr>
            <w:r>
              <w:rPr>
                <w:rFonts w:ascii="Times New Roman" w:hAnsi="Times New Roman" w:eastAsia="Times New Roman"/>
                <w:b w:val="0"/>
                <w:i w:val="0"/>
                <w:color w:val="000000"/>
                <w:sz w:val="20"/>
              </w:rPr>
              <w:t xml:space="preserve">2,960,118 </w:t>
            </w:r>
          </w:p>
        </w:tc>
        <w:tc>
          <w:tcPr>
            <w:tcW w:w="708" w:type="dxa"/>
            <w:tcMar>
              <w:left w:w="0" w:type="dxa"/>
              <w:right w:w="0" w:type="dxa"/>
            </w:tcMar>
          </w:tcPr>
          <w:p>
            <w:pPr>
              <w:widowControl/>
              <w:autoSpaceDE w:val="0"/>
              <w:autoSpaceDN w:val="0"/>
              <w:spacing w:before="90" w:after="0" w:line="230" w:lineRule="auto"/>
              <w:ind w:left="0" w:right="0" w:firstLine="0"/>
              <w:jc w:val="center"/>
            </w:pPr>
            <w:r>
              <w:rPr>
                <w:rFonts w:ascii="Times New Roman" w:hAnsi="Times New Roman" w:eastAsia="Times New Roman"/>
                <w:b w:val="0"/>
                <w:i w:val="0"/>
                <w:color w:val="000000"/>
                <w:sz w:val="20"/>
              </w:rPr>
              <w:t xml:space="preserve">25.25 </w:t>
            </w:r>
          </w:p>
        </w:tc>
        <w:tc>
          <w:tcPr>
            <w:tcW w:w="1748" w:type="dxa"/>
            <w:vMerge w:val="continue"/>
            <w:tcBorders>
              <w:top w:val="single" w:color="000000" w:sz="6" w:space="0"/>
            </w:tcBorders>
          </w:tcPr>
          <w:p/>
        </w:tc>
        <w:tc>
          <w:tcPr>
            <w:tcW w:w="1748" w:type="dxa"/>
            <w:vMerge w:val="continue"/>
            <w:tcBorders>
              <w:top w:val="single" w:color="000000" w:sz="6" w:space="0"/>
            </w:tcBorders>
          </w:tcPr>
          <w:p/>
        </w:tc>
      </w:tr>
      <w:tr>
        <w:tblPrEx>
          <w:tblCellMar>
            <w:top w:w="0" w:type="dxa"/>
            <w:left w:w="108" w:type="dxa"/>
            <w:bottom w:w="0" w:type="dxa"/>
            <w:right w:w="108" w:type="dxa"/>
          </w:tblCellMar>
        </w:tblPrEx>
        <w:trPr>
          <w:trHeight w:val="360" w:hRule="exact"/>
        </w:trPr>
        <w:tc>
          <w:tcPr>
            <w:tcW w:w="1280" w:type="dxa"/>
            <w:tcMar>
              <w:left w:w="0" w:type="dxa"/>
              <w:right w:w="0" w:type="dxa"/>
            </w:tcMar>
          </w:tcPr>
          <w:p>
            <w:pPr>
              <w:widowControl/>
              <w:autoSpaceDE w:val="0"/>
              <w:autoSpaceDN w:val="0"/>
              <w:spacing w:before="82" w:after="0" w:line="230" w:lineRule="auto"/>
              <w:ind w:left="0" w:right="232" w:firstLine="0"/>
              <w:jc w:val="right"/>
            </w:pPr>
            <w:r>
              <w:rPr>
                <w:rFonts w:ascii="Times New Roman" w:hAnsi="Times New Roman" w:eastAsia="Times New Roman"/>
                <w:b w:val="0"/>
                <w:i w:val="0"/>
                <w:color w:val="000000"/>
                <w:sz w:val="20"/>
              </w:rPr>
              <w:t xml:space="preserve">18 </w:t>
            </w:r>
          </w:p>
        </w:tc>
        <w:tc>
          <w:tcPr>
            <w:tcW w:w="3956" w:type="dxa"/>
            <w:tcMar>
              <w:left w:w="0" w:type="dxa"/>
              <w:right w:w="0" w:type="dxa"/>
            </w:tcMar>
          </w:tcPr>
          <w:p>
            <w:pPr>
              <w:widowControl/>
              <w:autoSpaceDE w:val="0"/>
              <w:autoSpaceDN w:val="0"/>
              <w:spacing w:before="82" w:after="0" w:line="230" w:lineRule="auto"/>
              <w:ind w:left="0" w:right="1406" w:firstLine="0"/>
              <w:jc w:val="right"/>
            </w:pPr>
            <w:r>
              <w:rPr>
                <w:rFonts w:ascii="Times New Roman" w:hAnsi="Times New Roman" w:eastAsia="Times New Roman"/>
                <w:b w:val="0"/>
                <w:i w:val="0"/>
                <w:color w:val="000000"/>
                <w:sz w:val="20"/>
              </w:rPr>
              <w:t xml:space="preserve">Antiviral </w:t>
            </w:r>
          </w:p>
        </w:tc>
        <w:tc>
          <w:tcPr>
            <w:tcW w:w="2256" w:type="dxa"/>
            <w:tcMar>
              <w:left w:w="0" w:type="dxa"/>
              <w:right w:w="0" w:type="dxa"/>
            </w:tcMar>
          </w:tcPr>
          <w:p>
            <w:pPr>
              <w:widowControl/>
              <w:autoSpaceDE w:val="0"/>
              <w:autoSpaceDN w:val="0"/>
              <w:spacing w:before="82" w:after="0" w:line="230" w:lineRule="auto"/>
              <w:ind w:left="78" w:right="0" w:firstLine="0"/>
              <w:jc w:val="left"/>
            </w:pPr>
            <w:r>
              <w:rPr>
                <w:rFonts w:ascii="Times New Roman" w:hAnsi="Times New Roman" w:eastAsia="Times New Roman"/>
                <w:b w:val="0"/>
                <w:i w:val="0"/>
                <w:color w:val="000000"/>
                <w:sz w:val="20"/>
              </w:rPr>
              <w:t xml:space="preserve">3,275,203 </w:t>
            </w:r>
          </w:p>
        </w:tc>
        <w:tc>
          <w:tcPr>
            <w:tcW w:w="708" w:type="dxa"/>
            <w:tcMar>
              <w:left w:w="0" w:type="dxa"/>
              <w:right w:w="0" w:type="dxa"/>
            </w:tcMar>
          </w:tcPr>
          <w:p>
            <w:pPr>
              <w:widowControl/>
              <w:autoSpaceDE w:val="0"/>
              <w:autoSpaceDN w:val="0"/>
              <w:spacing w:before="82" w:after="0" w:line="230" w:lineRule="auto"/>
              <w:ind w:left="0" w:right="0" w:firstLine="0"/>
              <w:jc w:val="center"/>
            </w:pPr>
            <w:r>
              <w:rPr>
                <w:rFonts w:ascii="Times New Roman" w:hAnsi="Times New Roman" w:eastAsia="Times New Roman"/>
                <w:b w:val="0"/>
                <w:i w:val="0"/>
                <w:color w:val="000000"/>
                <w:sz w:val="20"/>
              </w:rPr>
              <w:t xml:space="preserve">27.94 </w:t>
            </w:r>
          </w:p>
        </w:tc>
        <w:tc>
          <w:tcPr>
            <w:tcW w:w="1748" w:type="dxa"/>
            <w:vMerge w:val="continue"/>
            <w:tcBorders>
              <w:top w:val="single" w:color="000000" w:sz="6" w:space="0"/>
            </w:tcBorders>
          </w:tcPr>
          <w:p/>
        </w:tc>
        <w:tc>
          <w:tcPr>
            <w:tcW w:w="1748" w:type="dxa"/>
            <w:vMerge w:val="continue"/>
            <w:tcBorders>
              <w:top w:val="single" w:color="000000" w:sz="6" w:space="0"/>
            </w:tcBorders>
          </w:tcPr>
          <w:p/>
        </w:tc>
      </w:tr>
      <w:tr>
        <w:tblPrEx>
          <w:tblCellMar>
            <w:top w:w="0" w:type="dxa"/>
            <w:left w:w="108" w:type="dxa"/>
            <w:bottom w:w="0" w:type="dxa"/>
            <w:right w:w="108" w:type="dxa"/>
          </w:tblCellMar>
        </w:tblPrEx>
        <w:trPr>
          <w:trHeight w:val="380" w:hRule="exact"/>
        </w:trPr>
        <w:tc>
          <w:tcPr>
            <w:tcW w:w="1280" w:type="dxa"/>
            <w:tcMar>
              <w:left w:w="0" w:type="dxa"/>
              <w:right w:w="0" w:type="dxa"/>
            </w:tcMar>
          </w:tcPr>
          <w:p>
            <w:pPr>
              <w:widowControl/>
              <w:autoSpaceDE w:val="0"/>
              <w:autoSpaceDN w:val="0"/>
              <w:spacing w:before="90" w:after="0" w:line="233" w:lineRule="auto"/>
              <w:ind w:left="0" w:right="232" w:firstLine="0"/>
              <w:jc w:val="right"/>
            </w:pPr>
            <w:r>
              <w:rPr>
                <w:rFonts w:ascii="Times New Roman" w:hAnsi="Times New Roman" w:eastAsia="Times New Roman"/>
                <w:b w:val="0"/>
                <w:i w:val="0"/>
                <w:color w:val="000000"/>
                <w:sz w:val="20"/>
              </w:rPr>
              <w:t xml:space="preserve">19 </w:t>
            </w:r>
          </w:p>
        </w:tc>
        <w:tc>
          <w:tcPr>
            <w:tcW w:w="3956" w:type="dxa"/>
            <w:tcMar>
              <w:left w:w="0" w:type="dxa"/>
              <w:right w:w="0" w:type="dxa"/>
            </w:tcMar>
          </w:tcPr>
          <w:p>
            <w:pPr>
              <w:widowControl/>
              <w:autoSpaceDE w:val="0"/>
              <w:autoSpaceDN w:val="0"/>
              <w:spacing w:before="90" w:after="0" w:line="233" w:lineRule="auto"/>
              <w:ind w:left="0" w:right="1450" w:firstLine="0"/>
              <w:jc w:val="right"/>
            </w:pPr>
            <w:r>
              <w:rPr>
                <w:rFonts w:ascii="Times New Roman" w:hAnsi="Times New Roman" w:eastAsia="Times New Roman"/>
                <w:b w:val="0"/>
                <w:i w:val="0"/>
                <w:color w:val="000000"/>
                <w:sz w:val="20"/>
              </w:rPr>
              <w:t xml:space="preserve">Toxicity </w:t>
            </w:r>
          </w:p>
        </w:tc>
        <w:tc>
          <w:tcPr>
            <w:tcW w:w="2256" w:type="dxa"/>
            <w:tcMar>
              <w:left w:w="0" w:type="dxa"/>
              <w:right w:w="0" w:type="dxa"/>
            </w:tcMar>
          </w:tcPr>
          <w:p>
            <w:pPr>
              <w:widowControl/>
              <w:autoSpaceDE w:val="0"/>
              <w:autoSpaceDN w:val="0"/>
              <w:spacing w:before="90" w:after="0" w:line="233" w:lineRule="auto"/>
              <w:ind w:left="78" w:right="0" w:firstLine="0"/>
              <w:jc w:val="left"/>
            </w:pPr>
            <w:r>
              <w:rPr>
                <w:rFonts w:ascii="Times New Roman" w:hAnsi="Times New Roman" w:eastAsia="Times New Roman"/>
                <w:b w:val="0"/>
                <w:i w:val="0"/>
                <w:color w:val="000000"/>
                <w:sz w:val="20"/>
              </w:rPr>
              <w:t xml:space="preserve">1,714,299 </w:t>
            </w:r>
          </w:p>
        </w:tc>
        <w:tc>
          <w:tcPr>
            <w:tcW w:w="708" w:type="dxa"/>
            <w:tcMar>
              <w:left w:w="0" w:type="dxa"/>
              <w:right w:w="0" w:type="dxa"/>
            </w:tcMar>
          </w:tcPr>
          <w:p>
            <w:pPr>
              <w:widowControl/>
              <w:autoSpaceDE w:val="0"/>
              <w:autoSpaceDN w:val="0"/>
              <w:spacing w:before="90" w:after="0" w:line="233" w:lineRule="auto"/>
              <w:ind w:left="0" w:right="0" w:firstLine="0"/>
              <w:jc w:val="center"/>
            </w:pPr>
            <w:r>
              <w:rPr>
                <w:rFonts w:ascii="Times New Roman" w:hAnsi="Times New Roman" w:eastAsia="Times New Roman"/>
                <w:b w:val="0"/>
                <w:i w:val="0"/>
                <w:color w:val="000000"/>
                <w:sz w:val="20"/>
              </w:rPr>
              <w:t xml:space="preserve">14.62 </w:t>
            </w:r>
          </w:p>
        </w:tc>
        <w:tc>
          <w:tcPr>
            <w:tcW w:w="1748" w:type="dxa"/>
            <w:vMerge w:val="continue"/>
            <w:tcBorders>
              <w:top w:val="single" w:color="000000" w:sz="6" w:space="0"/>
            </w:tcBorders>
          </w:tcPr>
          <w:p/>
        </w:tc>
        <w:tc>
          <w:tcPr>
            <w:tcW w:w="1748" w:type="dxa"/>
            <w:vMerge w:val="continue"/>
            <w:tcBorders>
              <w:top w:val="single" w:color="000000" w:sz="6" w:space="0"/>
            </w:tcBorders>
          </w:tcPr>
          <w:p/>
        </w:tc>
      </w:tr>
      <w:tr>
        <w:tblPrEx>
          <w:tblCellMar>
            <w:top w:w="0" w:type="dxa"/>
            <w:left w:w="108" w:type="dxa"/>
            <w:bottom w:w="0" w:type="dxa"/>
            <w:right w:w="108" w:type="dxa"/>
          </w:tblCellMar>
        </w:tblPrEx>
        <w:trPr>
          <w:trHeight w:val="360" w:hRule="exact"/>
        </w:trPr>
        <w:tc>
          <w:tcPr>
            <w:tcW w:w="1280" w:type="dxa"/>
            <w:tcMar>
              <w:left w:w="0" w:type="dxa"/>
              <w:right w:w="0" w:type="dxa"/>
            </w:tcMar>
          </w:tcPr>
          <w:p>
            <w:pPr>
              <w:widowControl/>
              <w:autoSpaceDE w:val="0"/>
              <w:autoSpaceDN w:val="0"/>
              <w:spacing w:before="80" w:after="0" w:line="230" w:lineRule="auto"/>
              <w:ind w:left="0" w:right="232" w:firstLine="0"/>
              <w:jc w:val="right"/>
            </w:pPr>
            <w:r>
              <w:rPr>
                <w:rFonts w:ascii="Times New Roman" w:hAnsi="Times New Roman" w:eastAsia="Times New Roman"/>
                <w:b w:val="0"/>
                <w:i w:val="0"/>
                <w:color w:val="000000"/>
                <w:sz w:val="20"/>
              </w:rPr>
              <w:t xml:space="preserve">20 </w:t>
            </w:r>
          </w:p>
        </w:tc>
        <w:tc>
          <w:tcPr>
            <w:tcW w:w="3956" w:type="dxa"/>
            <w:tcMar>
              <w:left w:w="0" w:type="dxa"/>
              <w:right w:w="0" w:type="dxa"/>
            </w:tcMar>
          </w:tcPr>
          <w:p>
            <w:pPr>
              <w:widowControl/>
              <w:autoSpaceDE w:val="0"/>
              <w:autoSpaceDN w:val="0"/>
              <w:spacing w:before="80" w:after="0" w:line="230" w:lineRule="auto"/>
              <w:ind w:left="0" w:right="766" w:firstLine="0"/>
              <w:jc w:val="right"/>
            </w:pPr>
            <w:r>
              <w:rPr>
                <w:rFonts w:ascii="Times New Roman" w:hAnsi="Times New Roman" w:eastAsia="Times New Roman"/>
                <w:b w:val="0"/>
                <w:i w:val="0"/>
                <w:color w:val="000000"/>
                <w:sz w:val="20"/>
              </w:rPr>
              <w:t xml:space="preserve">Antioxidant FRS </w:t>
            </w:r>
          </w:p>
        </w:tc>
        <w:tc>
          <w:tcPr>
            <w:tcW w:w="2256" w:type="dxa"/>
            <w:tcMar>
              <w:left w:w="0" w:type="dxa"/>
              <w:right w:w="0" w:type="dxa"/>
            </w:tcMar>
          </w:tcPr>
          <w:p>
            <w:pPr>
              <w:widowControl/>
              <w:autoSpaceDE w:val="0"/>
              <w:autoSpaceDN w:val="0"/>
              <w:spacing w:before="80" w:after="0" w:line="230" w:lineRule="auto"/>
              <w:ind w:left="78" w:right="0" w:firstLine="0"/>
              <w:jc w:val="left"/>
            </w:pPr>
            <w:r>
              <w:rPr>
                <w:rFonts w:ascii="Times New Roman" w:hAnsi="Times New Roman" w:eastAsia="Times New Roman"/>
                <w:b w:val="0"/>
                <w:i w:val="0"/>
                <w:color w:val="000000"/>
                <w:sz w:val="20"/>
              </w:rPr>
              <w:t xml:space="preserve">2,521,106 </w:t>
            </w:r>
          </w:p>
        </w:tc>
        <w:tc>
          <w:tcPr>
            <w:tcW w:w="708" w:type="dxa"/>
            <w:tcMar>
              <w:left w:w="0" w:type="dxa"/>
              <w:right w:w="0" w:type="dxa"/>
            </w:tcMar>
          </w:tcPr>
          <w:p>
            <w:pPr>
              <w:widowControl/>
              <w:autoSpaceDE w:val="0"/>
              <w:autoSpaceDN w:val="0"/>
              <w:spacing w:before="80" w:after="0" w:line="230" w:lineRule="auto"/>
              <w:ind w:left="0" w:right="0" w:firstLine="0"/>
              <w:jc w:val="center"/>
            </w:pPr>
            <w:r>
              <w:rPr>
                <w:rFonts w:ascii="Times New Roman" w:hAnsi="Times New Roman" w:eastAsia="Times New Roman"/>
                <w:b w:val="0"/>
                <w:i w:val="0"/>
                <w:color w:val="000000"/>
                <w:sz w:val="20"/>
              </w:rPr>
              <w:t xml:space="preserve">21.51 </w:t>
            </w:r>
          </w:p>
        </w:tc>
        <w:tc>
          <w:tcPr>
            <w:tcW w:w="1748" w:type="dxa"/>
            <w:vMerge w:val="continue"/>
            <w:tcBorders>
              <w:top w:val="single" w:color="000000" w:sz="6" w:space="0"/>
            </w:tcBorders>
          </w:tcPr>
          <w:p/>
        </w:tc>
        <w:tc>
          <w:tcPr>
            <w:tcW w:w="1748" w:type="dxa"/>
            <w:vMerge w:val="continue"/>
            <w:tcBorders>
              <w:top w:val="single" w:color="000000" w:sz="6" w:space="0"/>
            </w:tcBorders>
          </w:tcPr>
          <w:p/>
        </w:tc>
      </w:tr>
      <w:tr>
        <w:tblPrEx>
          <w:tblCellMar>
            <w:top w:w="0" w:type="dxa"/>
            <w:left w:w="108" w:type="dxa"/>
            <w:bottom w:w="0" w:type="dxa"/>
            <w:right w:w="108" w:type="dxa"/>
          </w:tblCellMar>
        </w:tblPrEx>
        <w:trPr>
          <w:trHeight w:val="380" w:hRule="exact"/>
        </w:trPr>
        <w:tc>
          <w:tcPr>
            <w:tcW w:w="1280" w:type="dxa"/>
            <w:tcMar>
              <w:left w:w="0" w:type="dxa"/>
              <w:right w:w="0" w:type="dxa"/>
            </w:tcMar>
          </w:tcPr>
          <w:p>
            <w:pPr>
              <w:widowControl/>
              <w:autoSpaceDE w:val="0"/>
              <w:autoSpaceDN w:val="0"/>
              <w:spacing w:before="90" w:after="0" w:line="230" w:lineRule="auto"/>
              <w:ind w:left="0" w:right="232" w:firstLine="0"/>
              <w:jc w:val="right"/>
            </w:pPr>
            <w:r>
              <w:rPr>
                <w:rFonts w:ascii="Times New Roman" w:hAnsi="Times New Roman" w:eastAsia="Times New Roman"/>
                <w:b w:val="0"/>
                <w:i w:val="0"/>
                <w:color w:val="000000"/>
                <w:sz w:val="20"/>
              </w:rPr>
              <w:t xml:space="preserve">21 </w:t>
            </w:r>
          </w:p>
        </w:tc>
        <w:tc>
          <w:tcPr>
            <w:tcW w:w="3956" w:type="dxa"/>
            <w:tcMar>
              <w:left w:w="0" w:type="dxa"/>
              <w:right w:w="0" w:type="dxa"/>
            </w:tcMar>
          </w:tcPr>
          <w:p>
            <w:pPr>
              <w:widowControl/>
              <w:autoSpaceDE w:val="0"/>
              <w:autoSpaceDN w:val="0"/>
              <w:spacing w:before="90" w:after="0" w:line="230" w:lineRule="auto"/>
              <w:ind w:left="0" w:right="1072" w:firstLine="0"/>
              <w:jc w:val="right"/>
            </w:pPr>
            <w:r>
              <w:rPr>
                <w:rFonts w:ascii="Times New Roman" w:hAnsi="Times New Roman" w:eastAsia="Times New Roman"/>
                <w:b w:val="0"/>
                <w:i w:val="0"/>
                <w:color w:val="000000"/>
                <w:sz w:val="20"/>
              </w:rPr>
              <w:t xml:space="preserve">Allergenicity </w:t>
            </w:r>
          </w:p>
        </w:tc>
        <w:tc>
          <w:tcPr>
            <w:tcW w:w="2256" w:type="dxa"/>
            <w:tcMar>
              <w:left w:w="0" w:type="dxa"/>
              <w:right w:w="0" w:type="dxa"/>
            </w:tcMar>
          </w:tcPr>
          <w:p>
            <w:pPr>
              <w:widowControl/>
              <w:autoSpaceDE w:val="0"/>
              <w:autoSpaceDN w:val="0"/>
              <w:spacing w:before="90" w:after="0" w:line="230" w:lineRule="auto"/>
              <w:ind w:left="78" w:right="0" w:firstLine="0"/>
              <w:jc w:val="left"/>
            </w:pPr>
            <w:r>
              <w:rPr>
                <w:rFonts w:ascii="Times New Roman" w:hAnsi="Times New Roman" w:eastAsia="Times New Roman"/>
                <w:b w:val="0"/>
                <w:i w:val="0"/>
                <w:color w:val="000000"/>
                <w:sz w:val="20"/>
              </w:rPr>
              <w:t xml:space="preserve">1,713,798 </w:t>
            </w:r>
          </w:p>
        </w:tc>
        <w:tc>
          <w:tcPr>
            <w:tcW w:w="708" w:type="dxa"/>
            <w:tcMar>
              <w:left w:w="0" w:type="dxa"/>
              <w:right w:w="0" w:type="dxa"/>
            </w:tcMar>
          </w:tcPr>
          <w:p>
            <w:pPr>
              <w:widowControl/>
              <w:autoSpaceDE w:val="0"/>
              <w:autoSpaceDN w:val="0"/>
              <w:spacing w:before="90" w:after="0" w:line="230" w:lineRule="auto"/>
              <w:ind w:left="0" w:right="0" w:firstLine="0"/>
              <w:jc w:val="center"/>
            </w:pPr>
            <w:r>
              <w:rPr>
                <w:rFonts w:ascii="Times New Roman" w:hAnsi="Times New Roman" w:eastAsia="Times New Roman"/>
                <w:b w:val="0"/>
                <w:i w:val="0"/>
                <w:color w:val="000000"/>
                <w:sz w:val="20"/>
              </w:rPr>
              <w:t xml:space="preserve">14.62 </w:t>
            </w:r>
          </w:p>
        </w:tc>
        <w:tc>
          <w:tcPr>
            <w:tcW w:w="1748" w:type="dxa"/>
            <w:vMerge w:val="continue"/>
            <w:tcBorders>
              <w:top w:val="single" w:color="000000" w:sz="6" w:space="0"/>
            </w:tcBorders>
          </w:tcPr>
          <w:p/>
        </w:tc>
        <w:tc>
          <w:tcPr>
            <w:tcW w:w="1748" w:type="dxa"/>
            <w:vMerge w:val="continue"/>
            <w:tcBorders>
              <w:top w:val="single" w:color="000000" w:sz="6" w:space="0"/>
            </w:tcBorders>
          </w:tcPr>
          <w:p/>
        </w:tc>
      </w:tr>
      <w:tr>
        <w:tblPrEx>
          <w:tblCellMar>
            <w:top w:w="0" w:type="dxa"/>
            <w:left w:w="108" w:type="dxa"/>
            <w:bottom w:w="0" w:type="dxa"/>
            <w:right w:w="108" w:type="dxa"/>
          </w:tblCellMar>
        </w:tblPrEx>
        <w:trPr>
          <w:trHeight w:val="300" w:hRule="exact"/>
        </w:trPr>
        <w:tc>
          <w:tcPr>
            <w:tcW w:w="1280" w:type="dxa"/>
            <w:vMerge w:val="restart"/>
            <w:tcBorders>
              <w:bottom w:val="single" w:color="000000" w:sz="12" w:space="0"/>
            </w:tcBorders>
            <w:tcMar>
              <w:left w:w="0" w:type="dxa"/>
              <w:right w:w="0" w:type="dxa"/>
            </w:tcMar>
          </w:tcPr>
          <w:p>
            <w:pPr>
              <w:widowControl/>
              <w:autoSpaceDE w:val="0"/>
              <w:autoSpaceDN w:val="0"/>
              <w:spacing w:before="194" w:after="0" w:line="233" w:lineRule="auto"/>
              <w:ind w:left="0" w:right="232" w:firstLine="0"/>
              <w:jc w:val="right"/>
            </w:pPr>
            <w:r>
              <w:rPr>
                <w:rFonts w:ascii="Times New Roman" w:hAnsi="Times New Roman" w:eastAsia="Times New Roman"/>
                <w:b w:val="0"/>
                <w:i w:val="0"/>
                <w:color w:val="000000"/>
                <w:sz w:val="20"/>
              </w:rPr>
              <w:t xml:space="preserve">22 </w:t>
            </w:r>
          </w:p>
        </w:tc>
        <w:tc>
          <w:tcPr>
            <w:tcW w:w="3956" w:type="dxa"/>
            <w:tcMar>
              <w:left w:w="0" w:type="dxa"/>
              <w:right w:w="0" w:type="dxa"/>
            </w:tcMar>
          </w:tcPr>
          <w:p>
            <w:pPr>
              <w:widowControl/>
              <w:autoSpaceDE w:val="0"/>
              <w:autoSpaceDN w:val="0"/>
              <w:spacing w:before="80" w:after="0" w:line="230" w:lineRule="auto"/>
              <w:ind w:left="0" w:right="190" w:firstLine="0"/>
              <w:jc w:val="right"/>
            </w:pPr>
            <w:r>
              <w:rPr>
                <w:rFonts w:ascii="Times New Roman" w:hAnsi="Times New Roman" w:eastAsia="Times New Roman"/>
                <w:b w:val="0"/>
                <w:i w:val="0"/>
                <w:color w:val="000000"/>
                <w:sz w:val="20"/>
              </w:rPr>
              <w:t xml:space="preserve">Cell-penetrating peptide </w:t>
            </w:r>
          </w:p>
        </w:tc>
        <w:tc>
          <w:tcPr>
            <w:tcW w:w="2256" w:type="dxa"/>
            <w:vMerge w:val="restart"/>
            <w:tcMar>
              <w:left w:w="0" w:type="dxa"/>
              <w:right w:w="0" w:type="dxa"/>
            </w:tcMar>
          </w:tcPr>
          <w:p>
            <w:pPr>
              <w:widowControl/>
              <w:autoSpaceDE w:val="0"/>
              <w:autoSpaceDN w:val="0"/>
              <w:spacing w:before="194" w:after="0" w:line="233" w:lineRule="auto"/>
              <w:ind w:left="78" w:right="0" w:firstLine="0"/>
              <w:jc w:val="left"/>
            </w:pPr>
            <w:r>
              <w:rPr>
                <w:rFonts w:ascii="Times New Roman" w:hAnsi="Times New Roman" w:eastAsia="Times New Roman"/>
                <w:b w:val="0"/>
                <w:i w:val="0"/>
                <w:color w:val="000000"/>
                <w:sz w:val="20"/>
              </w:rPr>
              <w:t xml:space="preserve">925,627 </w:t>
            </w:r>
          </w:p>
        </w:tc>
        <w:tc>
          <w:tcPr>
            <w:tcW w:w="708" w:type="dxa"/>
            <w:vMerge w:val="restart"/>
            <w:tcMar>
              <w:left w:w="0" w:type="dxa"/>
              <w:right w:w="0" w:type="dxa"/>
            </w:tcMar>
          </w:tcPr>
          <w:p>
            <w:pPr>
              <w:widowControl/>
              <w:autoSpaceDE w:val="0"/>
              <w:autoSpaceDN w:val="0"/>
              <w:spacing w:before="194" w:after="0" w:line="233" w:lineRule="auto"/>
              <w:ind w:left="78" w:right="0" w:firstLine="0"/>
              <w:jc w:val="left"/>
            </w:pPr>
            <w:r>
              <w:rPr>
                <w:rFonts w:ascii="Times New Roman" w:hAnsi="Times New Roman" w:eastAsia="Times New Roman"/>
                <w:b w:val="0"/>
                <w:i w:val="0"/>
                <w:color w:val="000000"/>
                <w:sz w:val="20"/>
              </w:rPr>
              <w:t xml:space="preserve">7.90 </w:t>
            </w:r>
          </w:p>
        </w:tc>
        <w:tc>
          <w:tcPr>
            <w:tcW w:w="1748" w:type="dxa"/>
            <w:vMerge w:val="continue"/>
            <w:tcBorders>
              <w:top w:val="single" w:color="000000" w:sz="6" w:space="0"/>
            </w:tcBorders>
          </w:tcPr>
          <w:p/>
        </w:tc>
        <w:tc>
          <w:tcPr>
            <w:tcW w:w="1748" w:type="dxa"/>
            <w:vMerge w:val="continue"/>
            <w:tcBorders>
              <w:top w:val="single" w:color="000000" w:sz="6" w:space="0"/>
            </w:tcBorders>
          </w:tcPr>
          <w:p/>
        </w:tc>
      </w:tr>
      <w:tr>
        <w:tblPrEx>
          <w:tblCellMar>
            <w:top w:w="0" w:type="dxa"/>
            <w:left w:w="108" w:type="dxa"/>
            <w:bottom w:w="0" w:type="dxa"/>
            <w:right w:w="108" w:type="dxa"/>
          </w:tblCellMar>
        </w:tblPrEx>
        <w:trPr>
          <w:trHeight w:val="318" w:hRule="exact"/>
        </w:trPr>
        <w:tc>
          <w:tcPr>
            <w:tcW w:w="1748" w:type="dxa"/>
            <w:vMerge w:val="continue"/>
            <w:tcBorders>
              <w:bottom w:val="single" w:color="000000" w:sz="12" w:space="0"/>
            </w:tcBorders>
          </w:tcPr>
          <w:p/>
        </w:tc>
        <w:tc>
          <w:tcPr>
            <w:tcW w:w="3956" w:type="dxa"/>
            <w:tcMar>
              <w:left w:w="0" w:type="dxa"/>
              <w:right w:w="0" w:type="dxa"/>
            </w:tcMar>
          </w:tcPr>
          <w:p>
            <w:pPr>
              <w:widowControl/>
              <w:autoSpaceDE w:val="0"/>
              <w:autoSpaceDN w:val="0"/>
              <w:spacing w:before="10" w:after="0" w:line="230" w:lineRule="auto"/>
              <w:ind w:left="0" w:right="1638" w:firstLine="0"/>
              <w:jc w:val="right"/>
            </w:pPr>
            <w:r>
              <w:rPr>
                <w:rFonts w:ascii="Times New Roman" w:hAnsi="Times New Roman" w:eastAsia="Times New Roman"/>
                <w:b w:val="0"/>
                <w:i w:val="0"/>
                <w:color w:val="000000"/>
                <w:sz w:val="20"/>
              </w:rPr>
              <w:t xml:space="preserve">(CPP) </w:t>
            </w:r>
          </w:p>
        </w:tc>
        <w:tc>
          <w:tcPr>
            <w:tcW w:w="1748" w:type="dxa"/>
            <w:vMerge w:val="continue"/>
          </w:tcPr>
          <w:p/>
        </w:tc>
        <w:tc>
          <w:tcPr>
            <w:tcW w:w="1748" w:type="dxa"/>
            <w:vMerge w:val="continue"/>
          </w:tcPr>
          <w:p/>
        </w:tc>
        <w:tc>
          <w:tcPr>
            <w:tcW w:w="1748" w:type="dxa"/>
            <w:vMerge w:val="continue"/>
            <w:tcBorders>
              <w:top w:val="single" w:color="000000" w:sz="6" w:space="0"/>
            </w:tcBorders>
          </w:tcPr>
          <w:p/>
        </w:tc>
        <w:tc>
          <w:tcPr>
            <w:tcW w:w="1748" w:type="dxa"/>
            <w:vMerge w:val="continue"/>
            <w:tcBorders>
              <w:top w:val="single" w:color="000000" w:sz="6" w:space="0"/>
            </w:tcBorders>
          </w:tcPr>
          <w:p/>
        </w:tc>
      </w:tr>
    </w:tbl>
    <w:p>
      <w:pPr>
        <w:widowControl/>
        <w:autoSpaceDE w:val="0"/>
        <w:autoSpaceDN w:val="0"/>
        <w:spacing w:before="694" w:after="78" w:line="230" w:lineRule="auto"/>
        <w:ind w:left="720" w:right="0" w:firstLine="0"/>
        <w:jc w:val="left"/>
      </w:pPr>
      <w:r>
        <w:rPr>
          <w:rFonts w:ascii="Times New Roman" w:hAnsi="Times New Roman" w:eastAsia="Times New Roman"/>
          <w:b/>
          <w:i w:val="0"/>
          <w:color w:val="000000"/>
          <w:sz w:val="20"/>
        </w:rPr>
        <w:t>Table 2. UniDL4BioPep counts for the healthy-labelled library (11,269,961 smORFs; ≥0.80).</w:t>
      </w:r>
    </w:p>
    <w:tbl>
      <w:tblPr>
        <w:tblStyle w:val="32"/>
        <w:tblW w:w="0" w:type="auto"/>
        <w:tblInd w:w="0" w:type="dxa"/>
        <w:tblLayout w:type="fixed"/>
        <w:tblCellMar>
          <w:top w:w="0" w:type="dxa"/>
          <w:left w:w="108" w:type="dxa"/>
          <w:bottom w:w="0" w:type="dxa"/>
          <w:right w:w="108" w:type="dxa"/>
        </w:tblCellMar>
      </w:tblPr>
      <w:tblGrid>
        <w:gridCol w:w="1748"/>
        <w:gridCol w:w="1748"/>
        <w:gridCol w:w="1748"/>
        <w:gridCol w:w="1748"/>
        <w:gridCol w:w="1748"/>
        <w:gridCol w:w="1748"/>
      </w:tblGrid>
      <w:tr>
        <w:tblPrEx>
          <w:tblCellMar>
            <w:top w:w="0" w:type="dxa"/>
            <w:left w:w="108" w:type="dxa"/>
            <w:bottom w:w="0" w:type="dxa"/>
            <w:right w:w="108" w:type="dxa"/>
          </w:tblCellMar>
        </w:tblPrEx>
        <w:trPr>
          <w:trHeight w:val="378" w:hRule="exact"/>
        </w:trPr>
        <w:tc>
          <w:tcPr>
            <w:tcW w:w="1280" w:type="dxa"/>
            <w:tcBorders>
              <w:top w:val="single" w:color="000000" w:sz="10" w:space="0"/>
              <w:bottom w:val="single" w:color="000000" w:sz="8" w:space="0"/>
            </w:tcBorders>
            <w:tcMar>
              <w:left w:w="0" w:type="dxa"/>
              <w:right w:w="0" w:type="dxa"/>
            </w:tcMar>
          </w:tcPr>
          <w:p>
            <w:pPr>
              <w:widowControl/>
              <w:autoSpaceDE w:val="0"/>
              <w:autoSpaceDN w:val="0"/>
              <w:spacing w:before="64" w:after="0" w:line="230" w:lineRule="auto"/>
              <w:ind w:left="0" w:right="136" w:firstLine="0"/>
              <w:jc w:val="right"/>
            </w:pPr>
            <w:r>
              <w:rPr>
                <w:rFonts w:ascii="Times New Roman" w:hAnsi="Times New Roman" w:eastAsia="Times New Roman"/>
                <w:b w:val="0"/>
                <w:i w:val="0"/>
                <w:color w:val="000000"/>
                <w:sz w:val="20"/>
              </w:rPr>
              <w:t xml:space="preserve">No. </w:t>
            </w:r>
          </w:p>
        </w:tc>
        <w:tc>
          <w:tcPr>
            <w:tcW w:w="3984" w:type="dxa"/>
            <w:tcBorders>
              <w:bottom w:val="single" w:color="000000" w:sz="8" w:space="0"/>
            </w:tcBorders>
            <w:tcMar>
              <w:left w:w="0" w:type="dxa"/>
              <w:right w:w="0" w:type="dxa"/>
            </w:tcMar>
          </w:tcPr>
          <w:p>
            <w:pPr>
              <w:widowControl/>
              <w:autoSpaceDE w:val="0"/>
              <w:autoSpaceDN w:val="0"/>
              <w:spacing w:before="78" w:after="0" w:line="230" w:lineRule="auto"/>
              <w:ind w:left="0" w:right="0" w:firstLine="0"/>
              <w:jc w:val="center"/>
            </w:pPr>
            <w:r>
              <w:rPr>
                <w:rFonts w:ascii="Times New Roman" w:hAnsi="Times New Roman" w:eastAsia="Times New Roman"/>
                <w:b w:val="0"/>
                <w:i w:val="0"/>
                <w:color w:val="000000"/>
                <w:sz w:val="20"/>
              </w:rPr>
              <w:t xml:space="preserve">Task </w:t>
            </w:r>
          </w:p>
        </w:tc>
        <w:tc>
          <w:tcPr>
            <w:tcW w:w="2228" w:type="dxa"/>
            <w:tcBorders>
              <w:bottom w:val="single" w:color="000000" w:sz="8" w:space="0"/>
            </w:tcBorders>
            <w:tcMar>
              <w:left w:w="0" w:type="dxa"/>
              <w:right w:w="0" w:type="dxa"/>
            </w:tcMar>
          </w:tcPr>
          <w:p>
            <w:pPr>
              <w:widowControl/>
              <w:autoSpaceDE w:val="0"/>
              <w:autoSpaceDN w:val="0"/>
              <w:spacing w:before="78" w:after="0" w:line="230" w:lineRule="auto"/>
              <w:ind w:left="50" w:right="0" w:firstLine="0"/>
              <w:jc w:val="left"/>
            </w:pPr>
            <w:r>
              <w:rPr>
                <w:rFonts w:ascii="Times New Roman" w:hAnsi="Times New Roman" w:eastAsia="Times New Roman"/>
                <w:b w:val="0"/>
                <w:i w:val="0"/>
                <w:color w:val="000000"/>
                <w:sz w:val="20"/>
              </w:rPr>
              <w:t xml:space="preserve">n </w:t>
            </w:r>
          </w:p>
        </w:tc>
        <w:tc>
          <w:tcPr>
            <w:tcW w:w="708" w:type="dxa"/>
            <w:tcBorders>
              <w:bottom w:val="single" w:color="000000" w:sz="8" w:space="0"/>
            </w:tcBorders>
            <w:tcMar>
              <w:left w:w="0" w:type="dxa"/>
              <w:right w:w="0" w:type="dxa"/>
            </w:tcMar>
          </w:tcPr>
          <w:p>
            <w:pPr>
              <w:widowControl/>
              <w:autoSpaceDE w:val="0"/>
              <w:autoSpaceDN w:val="0"/>
              <w:spacing w:before="78" w:after="0" w:line="230" w:lineRule="auto"/>
              <w:ind w:left="78" w:right="0" w:firstLine="0"/>
              <w:jc w:val="left"/>
            </w:pPr>
            <w:r>
              <w:rPr>
                <w:rFonts w:ascii="Times New Roman" w:hAnsi="Times New Roman" w:eastAsia="Times New Roman"/>
                <w:b w:val="0"/>
                <w:i w:val="0"/>
                <w:color w:val="000000"/>
                <w:sz w:val="20"/>
              </w:rPr>
              <w:t xml:space="preserve">% </w:t>
            </w:r>
          </w:p>
        </w:tc>
        <w:tc>
          <w:tcPr>
            <w:tcW w:w="1020" w:type="dxa"/>
            <w:tcBorders>
              <w:bottom w:val="single" w:color="000000" w:sz="8" w:space="0"/>
            </w:tcBorders>
            <w:tcMar>
              <w:left w:w="0" w:type="dxa"/>
              <w:right w:w="0" w:type="dxa"/>
            </w:tcMar>
          </w:tcPr>
          <w:p/>
        </w:tc>
        <w:tc>
          <w:tcPr>
            <w:tcW w:w="1240" w:type="dxa"/>
            <w:tcBorders>
              <w:bottom w:val="single" w:color="000000" w:sz="8" w:space="0"/>
            </w:tcBorders>
            <w:tcMar>
              <w:left w:w="0" w:type="dxa"/>
              <w:right w:w="0" w:type="dxa"/>
            </w:tcMar>
          </w:tcPr>
          <w:p/>
        </w:tc>
      </w:tr>
      <w:tr>
        <w:tblPrEx>
          <w:tblCellMar>
            <w:top w:w="0" w:type="dxa"/>
            <w:left w:w="108" w:type="dxa"/>
            <w:bottom w:w="0" w:type="dxa"/>
            <w:right w:w="108" w:type="dxa"/>
          </w:tblCellMar>
        </w:tblPrEx>
        <w:trPr>
          <w:trHeight w:val="358" w:hRule="exact"/>
        </w:trPr>
        <w:tc>
          <w:tcPr>
            <w:tcW w:w="1280" w:type="dxa"/>
            <w:tcBorders>
              <w:top w:val="single" w:color="000000" w:sz="8" w:space="0"/>
            </w:tcBorders>
            <w:tcMar>
              <w:left w:w="0" w:type="dxa"/>
              <w:right w:w="0" w:type="dxa"/>
            </w:tcMar>
          </w:tcPr>
          <w:p>
            <w:pPr>
              <w:widowControl/>
              <w:autoSpaceDE w:val="0"/>
              <w:autoSpaceDN w:val="0"/>
              <w:spacing w:before="60" w:after="0" w:line="230" w:lineRule="auto"/>
              <w:ind w:left="0" w:right="330" w:firstLine="0"/>
              <w:jc w:val="right"/>
            </w:pPr>
            <w:r>
              <w:rPr>
                <w:rFonts w:ascii="Times New Roman" w:hAnsi="Times New Roman" w:eastAsia="Times New Roman"/>
                <w:b w:val="0"/>
                <w:i w:val="0"/>
                <w:color w:val="000000"/>
                <w:sz w:val="20"/>
              </w:rPr>
              <w:t xml:space="preserve">1 </w:t>
            </w:r>
          </w:p>
        </w:tc>
        <w:tc>
          <w:tcPr>
            <w:tcW w:w="3984" w:type="dxa"/>
            <w:tcBorders>
              <w:top w:val="single" w:color="000000" w:sz="8" w:space="0"/>
            </w:tcBorders>
            <w:tcMar>
              <w:left w:w="0" w:type="dxa"/>
              <w:right w:w="0" w:type="dxa"/>
            </w:tcMar>
          </w:tcPr>
          <w:p>
            <w:pPr>
              <w:widowControl/>
              <w:autoSpaceDE w:val="0"/>
              <w:autoSpaceDN w:val="0"/>
              <w:spacing w:before="60" w:after="0" w:line="230" w:lineRule="auto"/>
              <w:ind w:left="0" w:right="918" w:firstLine="0"/>
              <w:jc w:val="right"/>
            </w:pPr>
            <w:r>
              <w:rPr>
                <w:rFonts w:ascii="Times New Roman" w:hAnsi="Times New Roman" w:eastAsia="Times New Roman"/>
                <w:b w:val="0"/>
                <w:i w:val="0"/>
                <w:color w:val="000000"/>
                <w:sz w:val="20"/>
              </w:rPr>
              <w:t xml:space="preserve">ACE inhibitory </w:t>
            </w:r>
          </w:p>
        </w:tc>
        <w:tc>
          <w:tcPr>
            <w:tcW w:w="2228" w:type="dxa"/>
            <w:tcBorders>
              <w:top w:val="single" w:color="000000" w:sz="8" w:space="0"/>
            </w:tcBorders>
            <w:tcMar>
              <w:left w:w="0" w:type="dxa"/>
              <w:right w:w="0" w:type="dxa"/>
            </w:tcMar>
          </w:tcPr>
          <w:p>
            <w:pPr>
              <w:widowControl/>
              <w:autoSpaceDE w:val="0"/>
              <w:autoSpaceDN w:val="0"/>
              <w:spacing w:before="60" w:after="0" w:line="230" w:lineRule="auto"/>
              <w:ind w:left="50" w:right="0" w:firstLine="0"/>
              <w:jc w:val="left"/>
            </w:pPr>
            <w:r>
              <w:rPr>
                <w:rFonts w:ascii="Times New Roman" w:hAnsi="Times New Roman" w:eastAsia="Times New Roman"/>
                <w:b w:val="0"/>
                <w:i w:val="0"/>
                <w:color w:val="000000"/>
                <w:sz w:val="20"/>
              </w:rPr>
              <w:t xml:space="preserve">1,237,451 </w:t>
            </w:r>
          </w:p>
        </w:tc>
        <w:tc>
          <w:tcPr>
            <w:tcW w:w="708" w:type="dxa"/>
            <w:tcBorders>
              <w:top w:val="single" w:color="000000" w:sz="8" w:space="0"/>
            </w:tcBorders>
            <w:tcMar>
              <w:left w:w="0" w:type="dxa"/>
              <w:right w:w="0" w:type="dxa"/>
            </w:tcMar>
          </w:tcPr>
          <w:p>
            <w:pPr>
              <w:widowControl/>
              <w:autoSpaceDE w:val="0"/>
              <w:autoSpaceDN w:val="0"/>
              <w:spacing w:before="60" w:after="0" w:line="230" w:lineRule="auto"/>
              <w:ind w:left="0" w:right="0" w:firstLine="0"/>
              <w:jc w:val="center"/>
            </w:pPr>
            <w:r>
              <w:rPr>
                <w:rFonts w:ascii="Times New Roman" w:hAnsi="Times New Roman" w:eastAsia="Times New Roman"/>
                <w:b w:val="0"/>
                <w:i w:val="0"/>
                <w:color w:val="000000"/>
                <w:sz w:val="20"/>
              </w:rPr>
              <w:t xml:space="preserve">10.98 </w:t>
            </w:r>
          </w:p>
        </w:tc>
        <w:tc>
          <w:tcPr>
            <w:tcW w:w="1020" w:type="dxa"/>
            <w:vMerge w:val="restart"/>
            <w:tcBorders>
              <w:top w:val="single" w:color="000000" w:sz="8" w:space="0"/>
              <w:bottom w:val="single" w:color="000000" w:sz="12" w:space="0"/>
            </w:tcBorders>
            <w:tcMar>
              <w:left w:w="0" w:type="dxa"/>
              <w:right w:w="0" w:type="dxa"/>
            </w:tcMar>
          </w:tcPr>
          <w:p/>
        </w:tc>
        <w:tc>
          <w:tcPr>
            <w:tcW w:w="1240" w:type="dxa"/>
            <w:vMerge w:val="restart"/>
            <w:tcBorders>
              <w:top w:val="single" w:color="000000" w:sz="8" w:space="0"/>
              <w:bottom w:val="single" w:color="000000" w:sz="12" w:space="0"/>
            </w:tcBorders>
            <w:tcMar>
              <w:left w:w="0" w:type="dxa"/>
              <w:right w:w="0" w:type="dxa"/>
            </w:tcMar>
          </w:tcPr>
          <w:p/>
        </w:tc>
      </w:tr>
      <w:tr>
        <w:tblPrEx>
          <w:tblCellMar>
            <w:top w:w="0" w:type="dxa"/>
            <w:left w:w="108" w:type="dxa"/>
            <w:bottom w:w="0" w:type="dxa"/>
            <w:right w:w="108" w:type="dxa"/>
          </w:tblCellMar>
        </w:tblPrEx>
        <w:trPr>
          <w:trHeight w:val="360" w:hRule="exact"/>
        </w:trPr>
        <w:tc>
          <w:tcPr>
            <w:tcW w:w="1280" w:type="dxa"/>
            <w:tcMar>
              <w:left w:w="0" w:type="dxa"/>
              <w:right w:w="0" w:type="dxa"/>
            </w:tcMar>
          </w:tcPr>
          <w:p>
            <w:pPr>
              <w:widowControl/>
              <w:autoSpaceDE w:val="0"/>
              <w:autoSpaceDN w:val="0"/>
              <w:spacing w:before="82" w:after="0" w:line="230" w:lineRule="auto"/>
              <w:ind w:left="0" w:right="330" w:firstLine="0"/>
              <w:jc w:val="right"/>
            </w:pPr>
            <w:r>
              <w:rPr>
                <w:rFonts w:ascii="Times New Roman" w:hAnsi="Times New Roman" w:eastAsia="Times New Roman"/>
                <w:b w:val="0"/>
                <w:i w:val="0"/>
                <w:color w:val="000000"/>
                <w:sz w:val="20"/>
              </w:rPr>
              <w:t xml:space="preserve">2 </w:t>
            </w:r>
          </w:p>
        </w:tc>
        <w:tc>
          <w:tcPr>
            <w:tcW w:w="3984" w:type="dxa"/>
            <w:tcMar>
              <w:left w:w="0" w:type="dxa"/>
              <w:right w:w="0" w:type="dxa"/>
            </w:tcMar>
          </w:tcPr>
          <w:p>
            <w:pPr>
              <w:widowControl/>
              <w:autoSpaceDE w:val="0"/>
              <w:autoSpaceDN w:val="0"/>
              <w:spacing w:before="82" w:after="0" w:line="230" w:lineRule="auto"/>
              <w:ind w:left="0" w:right="672" w:firstLine="0"/>
              <w:jc w:val="right"/>
            </w:pPr>
            <w:r>
              <w:rPr>
                <w:rFonts w:ascii="Times New Roman" w:hAnsi="Times New Roman" w:eastAsia="Times New Roman"/>
                <w:b w:val="0"/>
                <w:i w:val="0"/>
                <w:color w:val="000000"/>
                <w:sz w:val="20"/>
              </w:rPr>
              <w:t xml:space="preserve">DPP-IV inhibitory </w:t>
            </w:r>
          </w:p>
        </w:tc>
        <w:tc>
          <w:tcPr>
            <w:tcW w:w="2228" w:type="dxa"/>
            <w:tcMar>
              <w:left w:w="0" w:type="dxa"/>
              <w:right w:w="0" w:type="dxa"/>
            </w:tcMar>
          </w:tcPr>
          <w:p>
            <w:pPr>
              <w:widowControl/>
              <w:autoSpaceDE w:val="0"/>
              <w:autoSpaceDN w:val="0"/>
              <w:spacing w:before="82" w:after="0" w:line="230" w:lineRule="auto"/>
              <w:ind w:left="50" w:right="0" w:firstLine="0"/>
              <w:jc w:val="left"/>
            </w:pPr>
            <w:r>
              <w:rPr>
                <w:rFonts w:ascii="Times New Roman" w:hAnsi="Times New Roman" w:eastAsia="Times New Roman"/>
                <w:b w:val="0"/>
                <w:i w:val="0"/>
                <w:color w:val="000000"/>
                <w:sz w:val="20"/>
              </w:rPr>
              <w:t xml:space="preserve">131,426 </w:t>
            </w:r>
          </w:p>
        </w:tc>
        <w:tc>
          <w:tcPr>
            <w:tcW w:w="708" w:type="dxa"/>
            <w:tcMar>
              <w:left w:w="0" w:type="dxa"/>
              <w:right w:w="0" w:type="dxa"/>
            </w:tcMar>
          </w:tcPr>
          <w:p>
            <w:pPr>
              <w:widowControl/>
              <w:autoSpaceDE w:val="0"/>
              <w:autoSpaceDN w:val="0"/>
              <w:spacing w:before="82" w:after="0" w:line="230" w:lineRule="auto"/>
              <w:ind w:left="78" w:right="0" w:firstLine="0"/>
              <w:jc w:val="left"/>
            </w:pPr>
            <w:r>
              <w:rPr>
                <w:rFonts w:ascii="Times New Roman" w:hAnsi="Times New Roman" w:eastAsia="Times New Roman"/>
                <w:b w:val="0"/>
                <w:i w:val="0"/>
                <w:color w:val="000000"/>
                <w:sz w:val="20"/>
              </w:rPr>
              <w:t xml:space="preserve">1.17 </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80" w:hRule="exact"/>
        </w:trPr>
        <w:tc>
          <w:tcPr>
            <w:tcW w:w="1280" w:type="dxa"/>
            <w:tcMar>
              <w:left w:w="0" w:type="dxa"/>
              <w:right w:w="0" w:type="dxa"/>
            </w:tcMar>
          </w:tcPr>
          <w:p>
            <w:pPr>
              <w:widowControl/>
              <w:autoSpaceDE w:val="0"/>
              <w:autoSpaceDN w:val="0"/>
              <w:spacing w:before="92" w:after="0" w:line="230" w:lineRule="auto"/>
              <w:ind w:left="0" w:right="330" w:firstLine="0"/>
              <w:jc w:val="right"/>
            </w:pPr>
            <w:r>
              <w:rPr>
                <w:rFonts w:ascii="Times New Roman" w:hAnsi="Times New Roman" w:eastAsia="Times New Roman"/>
                <w:b w:val="0"/>
                <w:i w:val="0"/>
                <w:color w:val="000000"/>
                <w:sz w:val="20"/>
              </w:rPr>
              <w:t xml:space="preserve">3 </w:t>
            </w:r>
          </w:p>
        </w:tc>
        <w:tc>
          <w:tcPr>
            <w:tcW w:w="3984" w:type="dxa"/>
            <w:tcMar>
              <w:left w:w="0" w:type="dxa"/>
              <w:right w:w="0" w:type="dxa"/>
            </w:tcMar>
          </w:tcPr>
          <w:p>
            <w:pPr>
              <w:widowControl/>
              <w:autoSpaceDE w:val="0"/>
              <w:autoSpaceDN w:val="0"/>
              <w:spacing w:before="92" w:after="0" w:line="230" w:lineRule="auto"/>
              <w:ind w:left="0" w:right="1700" w:firstLine="0"/>
              <w:jc w:val="right"/>
            </w:pPr>
            <w:r>
              <w:rPr>
                <w:rFonts w:ascii="Times New Roman" w:hAnsi="Times New Roman" w:eastAsia="Times New Roman"/>
                <w:b w:val="0"/>
                <w:i w:val="0"/>
                <w:color w:val="000000"/>
                <w:sz w:val="20"/>
              </w:rPr>
              <w:t xml:space="preserve">Bitter </w:t>
            </w:r>
          </w:p>
        </w:tc>
        <w:tc>
          <w:tcPr>
            <w:tcW w:w="2228" w:type="dxa"/>
            <w:tcMar>
              <w:left w:w="0" w:type="dxa"/>
              <w:right w:w="0" w:type="dxa"/>
            </w:tcMar>
          </w:tcPr>
          <w:p>
            <w:pPr>
              <w:widowControl/>
              <w:autoSpaceDE w:val="0"/>
              <w:autoSpaceDN w:val="0"/>
              <w:spacing w:before="92" w:after="0" w:line="230" w:lineRule="auto"/>
              <w:ind w:left="50" w:right="0" w:firstLine="0"/>
              <w:jc w:val="left"/>
            </w:pPr>
            <w:r>
              <w:rPr>
                <w:rFonts w:ascii="Times New Roman" w:hAnsi="Times New Roman" w:eastAsia="Times New Roman"/>
                <w:b w:val="0"/>
                <w:i w:val="0"/>
                <w:color w:val="000000"/>
                <w:sz w:val="20"/>
              </w:rPr>
              <w:t xml:space="preserve">1,840,368 </w:t>
            </w:r>
          </w:p>
        </w:tc>
        <w:tc>
          <w:tcPr>
            <w:tcW w:w="708" w:type="dxa"/>
            <w:tcMar>
              <w:left w:w="0" w:type="dxa"/>
              <w:right w:w="0" w:type="dxa"/>
            </w:tcMar>
          </w:tcPr>
          <w:p>
            <w:pPr>
              <w:widowControl/>
              <w:autoSpaceDE w:val="0"/>
              <w:autoSpaceDN w:val="0"/>
              <w:spacing w:before="92" w:after="0" w:line="230" w:lineRule="auto"/>
              <w:ind w:left="0" w:right="0" w:firstLine="0"/>
              <w:jc w:val="center"/>
            </w:pPr>
            <w:r>
              <w:rPr>
                <w:rFonts w:ascii="Times New Roman" w:hAnsi="Times New Roman" w:eastAsia="Times New Roman"/>
                <w:b w:val="0"/>
                <w:i w:val="0"/>
                <w:color w:val="000000"/>
                <w:sz w:val="20"/>
              </w:rPr>
              <w:t xml:space="preserve">16.33 </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60" w:hRule="exact"/>
        </w:trPr>
        <w:tc>
          <w:tcPr>
            <w:tcW w:w="1280" w:type="dxa"/>
            <w:tcMar>
              <w:left w:w="0" w:type="dxa"/>
              <w:right w:w="0" w:type="dxa"/>
            </w:tcMar>
          </w:tcPr>
          <w:p>
            <w:pPr>
              <w:widowControl/>
              <w:autoSpaceDE w:val="0"/>
              <w:autoSpaceDN w:val="0"/>
              <w:spacing w:before="84" w:after="0" w:line="230" w:lineRule="auto"/>
              <w:ind w:left="0" w:right="330" w:firstLine="0"/>
              <w:jc w:val="right"/>
            </w:pPr>
            <w:r>
              <w:rPr>
                <w:rFonts w:ascii="Times New Roman" w:hAnsi="Times New Roman" w:eastAsia="Times New Roman"/>
                <w:b w:val="0"/>
                <w:i w:val="0"/>
                <w:color w:val="000000"/>
                <w:sz w:val="20"/>
              </w:rPr>
              <w:t xml:space="preserve">4 </w:t>
            </w:r>
          </w:p>
        </w:tc>
        <w:tc>
          <w:tcPr>
            <w:tcW w:w="3984" w:type="dxa"/>
            <w:tcMar>
              <w:left w:w="0" w:type="dxa"/>
              <w:right w:w="0" w:type="dxa"/>
            </w:tcMar>
          </w:tcPr>
          <w:p>
            <w:pPr>
              <w:widowControl/>
              <w:autoSpaceDE w:val="0"/>
              <w:autoSpaceDN w:val="0"/>
              <w:spacing w:before="84" w:after="0" w:line="230" w:lineRule="auto"/>
              <w:ind w:left="0" w:right="1556" w:firstLine="0"/>
              <w:jc w:val="right"/>
            </w:pPr>
            <w:r>
              <w:rPr>
                <w:rFonts w:ascii="Times New Roman" w:hAnsi="Times New Roman" w:eastAsia="Times New Roman"/>
                <w:b w:val="0"/>
                <w:i w:val="0"/>
                <w:color w:val="000000"/>
                <w:sz w:val="20"/>
              </w:rPr>
              <w:t xml:space="preserve">Umami </w:t>
            </w:r>
          </w:p>
        </w:tc>
        <w:tc>
          <w:tcPr>
            <w:tcW w:w="2228" w:type="dxa"/>
            <w:tcMar>
              <w:left w:w="0" w:type="dxa"/>
              <w:right w:w="0" w:type="dxa"/>
            </w:tcMar>
          </w:tcPr>
          <w:p>
            <w:pPr>
              <w:widowControl/>
              <w:autoSpaceDE w:val="0"/>
              <w:autoSpaceDN w:val="0"/>
              <w:spacing w:before="84" w:after="0" w:line="230" w:lineRule="auto"/>
              <w:ind w:left="50" w:right="0" w:firstLine="0"/>
              <w:jc w:val="left"/>
            </w:pPr>
            <w:r>
              <w:rPr>
                <w:rFonts w:ascii="Times New Roman" w:hAnsi="Times New Roman" w:eastAsia="Times New Roman"/>
                <w:b w:val="0"/>
                <w:i w:val="0"/>
                <w:color w:val="000000"/>
                <w:sz w:val="20"/>
              </w:rPr>
              <w:t xml:space="preserve">3,094,287 </w:t>
            </w:r>
          </w:p>
        </w:tc>
        <w:tc>
          <w:tcPr>
            <w:tcW w:w="708" w:type="dxa"/>
            <w:tcMar>
              <w:left w:w="0" w:type="dxa"/>
              <w:right w:w="0" w:type="dxa"/>
            </w:tcMar>
          </w:tcPr>
          <w:p>
            <w:pPr>
              <w:widowControl/>
              <w:autoSpaceDE w:val="0"/>
              <w:autoSpaceDN w:val="0"/>
              <w:spacing w:before="84" w:after="0" w:line="230" w:lineRule="auto"/>
              <w:ind w:left="0" w:right="0" w:firstLine="0"/>
              <w:jc w:val="center"/>
            </w:pPr>
            <w:r>
              <w:rPr>
                <w:rFonts w:ascii="Times New Roman" w:hAnsi="Times New Roman" w:eastAsia="Times New Roman"/>
                <w:b w:val="0"/>
                <w:i w:val="0"/>
                <w:color w:val="000000"/>
                <w:sz w:val="20"/>
              </w:rPr>
              <w:t xml:space="preserve">27.46 </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80" w:hRule="exact"/>
        </w:trPr>
        <w:tc>
          <w:tcPr>
            <w:tcW w:w="1280" w:type="dxa"/>
            <w:tcMar>
              <w:left w:w="0" w:type="dxa"/>
              <w:right w:w="0" w:type="dxa"/>
            </w:tcMar>
          </w:tcPr>
          <w:p>
            <w:pPr>
              <w:widowControl/>
              <w:autoSpaceDE w:val="0"/>
              <w:autoSpaceDN w:val="0"/>
              <w:spacing w:before="92" w:after="0" w:line="233" w:lineRule="auto"/>
              <w:ind w:left="0" w:right="330" w:firstLine="0"/>
              <w:jc w:val="right"/>
            </w:pPr>
            <w:r>
              <w:rPr>
                <w:rFonts w:ascii="Times New Roman" w:hAnsi="Times New Roman" w:eastAsia="Times New Roman"/>
                <w:b w:val="0"/>
                <w:i w:val="0"/>
                <w:color w:val="000000"/>
                <w:sz w:val="20"/>
              </w:rPr>
              <w:t xml:space="preserve">5 </w:t>
            </w:r>
          </w:p>
        </w:tc>
        <w:tc>
          <w:tcPr>
            <w:tcW w:w="3984" w:type="dxa"/>
            <w:tcMar>
              <w:left w:w="0" w:type="dxa"/>
              <w:right w:w="0" w:type="dxa"/>
            </w:tcMar>
          </w:tcPr>
          <w:p>
            <w:pPr>
              <w:widowControl/>
              <w:autoSpaceDE w:val="0"/>
              <w:autoSpaceDN w:val="0"/>
              <w:spacing w:before="92" w:after="0" w:line="233" w:lineRule="auto"/>
              <w:ind w:left="0" w:right="1032" w:firstLine="0"/>
              <w:jc w:val="right"/>
            </w:pPr>
            <w:r>
              <w:rPr>
                <w:rFonts w:ascii="Times New Roman" w:hAnsi="Times New Roman" w:eastAsia="Times New Roman"/>
                <w:b w:val="0"/>
                <w:i w:val="0"/>
                <w:color w:val="000000"/>
                <w:sz w:val="20"/>
              </w:rPr>
              <w:t xml:space="preserve">Antimicrobial </w:t>
            </w:r>
          </w:p>
        </w:tc>
        <w:tc>
          <w:tcPr>
            <w:tcW w:w="2228" w:type="dxa"/>
            <w:tcMar>
              <w:left w:w="0" w:type="dxa"/>
              <w:right w:w="0" w:type="dxa"/>
            </w:tcMar>
          </w:tcPr>
          <w:p>
            <w:pPr>
              <w:widowControl/>
              <w:autoSpaceDE w:val="0"/>
              <w:autoSpaceDN w:val="0"/>
              <w:spacing w:before="92" w:after="0" w:line="233" w:lineRule="auto"/>
              <w:ind w:left="50" w:right="0" w:firstLine="0"/>
              <w:jc w:val="left"/>
            </w:pPr>
            <w:r>
              <w:rPr>
                <w:rFonts w:ascii="Times New Roman" w:hAnsi="Times New Roman" w:eastAsia="Times New Roman"/>
                <w:b w:val="0"/>
                <w:i w:val="0"/>
                <w:color w:val="000000"/>
                <w:sz w:val="20"/>
              </w:rPr>
              <w:t xml:space="preserve">9,882,657 </w:t>
            </w:r>
          </w:p>
        </w:tc>
        <w:tc>
          <w:tcPr>
            <w:tcW w:w="708" w:type="dxa"/>
            <w:tcMar>
              <w:left w:w="0" w:type="dxa"/>
              <w:right w:w="0" w:type="dxa"/>
            </w:tcMar>
          </w:tcPr>
          <w:p>
            <w:pPr>
              <w:widowControl/>
              <w:autoSpaceDE w:val="0"/>
              <w:autoSpaceDN w:val="0"/>
              <w:spacing w:before="92" w:after="0" w:line="233" w:lineRule="auto"/>
              <w:ind w:left="0" w:right="0" w:firstLine="0"/>
              <w:jc w:val="center"/>
            </w:pPr>
            <w:r>
              <w:rPr>
                <w:rFonts w:ascii="Times New Roman" w:hAnsi="Times New Roman" w:eastAsia="Times New Roman"/>
                <w:b w:val="0"/>
                <w:i w:val="0"/>
                <w:color w:val="000000"/>
                <w:sz w:val="20"/>
              </w:rPr>
              <w:t xml:space="preserve">87.69 </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60" w:hRule="exact"/>
        </w:trPr>
        <w:tc>
          <w:tcPr>
            <w:tcW w:w="1280" w:type="dxa"/>
            <w:tcMar>
              <w:left w:w="0" w:type="dxa"/>
              <w:right w:w="0" w:type="dxa"/>
            </w:tcMar>
          </w:tcPr>
          <w:p>
            <w:pPr>
              <w:widowControl/>
              <w:autoSpaceDE w:val="0"/>
              <w:autoSpaceDN w:val="0"/>
              <w:spacing w:before="82" w:after="0" w:line="230" w:lineRule="auto"/>
              <w:ind w:left="0" w:right="330" w:firstLine="0"/>
              <w:jc w:val="right"/>
            </w:pPr>
            <w:r>
              <w:rPr>
                <w:rFonts w:ascii="Times New Roman" w:hAnsi="Times New Roman" w:eastAsia="Times New Roman"/>
                <w:b w:val="0"/>
                <w:i w:val="0"/>
                <w:color w:val="000000"/>
                <w:sz w:val="20"/>
              </w:rPr>
              <w:t xml:space="preserve">6 </w:t>
            </w:r>
          </w:p>
        </w:tc>
        <w:tc>
          <w:tcPr>
            <w:tcW w:w="3984" w:type="dxa"/>
            <w:tcMar>
              <w:left w:w="0" w:type="dxa"/>
              <w:right w:w="0" w:type="dxa"/>
            </w:tcMar>
          </w:tcPr>
          <w:p>
            <w:pPr>
              <w:widowControl/>
              <w:autoSpaceDE w:val="0"/>
              <w:autoSpaceDN w:val="0"/>
              <w:spacing w:before="82" w:after="0" w:line="230" w:lineRule="auto"/>
              <w:ind w:left="0" w:right="118" w:firstLine="0"/>
              <w:jc w:val="right"/>
            </w:pPr>
            <w:r>
              <w:rPr>
                <w:rFonts w:ascii="Times New Roman" w:hAnsi="Times New Roman" w:eastAsia="Times New Roman"/>
                <w:b w:val="0"/>
                <w:i w:val="0"/>
                <w:color w:val="000000"/>
                <w:sz w:val="20"/>
              </w:rPr>
              <w:t xml:space="preserve">Antimalarial (alternative) </w:t>
            </w:r>
          </w:p>
        </w:tc>
        <w:tc>
          <w:tcPr>
            <w:tcW w:w="2228" w:type="dxa"/>
            <w:tcMar>
              <w:left w:w="0" w:type="dxa"/>
              <w:right w:w="0" w:type="dxa"/>
            </w:tcMar>
          </w:tcPr>
          <w:p>
            <w:pPr>
              <w:widowControl/>
              <w:autoSpaceDE w:val="0"/>
              <w:autoSpaceDN w:val="0"/>
              <w:spacing w:before="82" w:after="0" w:line="230" w:lineRule="auto"/>
              <w:ind w:left="50" w:right="0" w:firstLine="0"/>
              <w:jc w:val="left"/>
            </w:pPr>
            <w:r>
              <w:rPr>
                <w:rFonts w:ascii="Times New Roman" w:hAnsi="Times New Roman" w:eastAsia="Times New Roman"/>
                <w:b w:val="0"/>
                <w:i w:val="0"/>
                <w:color w:val="000000"/>
                <w:sz w:val="20"/>
              </w:rPr>
              <w:t xml:space="preserve">703,632 </w:t>
            </w:r>
          </w:p>
        </w:tc>
        <w:tc>
          <w:tcPr>
            <w:tcW w:w="708" w:type="dxa"/>
            <w:tcMar>
              <w:left w:w="0" w:type="dxa"/>
              <w:right w:w="0" w:type="dxa"/>
            </w:tcMar>
          </w:tcPr>
          <w:p>
            <w:pPr>
              <w:widowControl/>
              <w:autoSpaceDE w:val="0"/>
              <w:autoSpaceDN w:val="0"/>
              <w:spacing w:before="82" w:after="0" w:line="230" w:lineRule="auto"/>
              <w:ind w:left="78" w:right="0" w:firstLine="0"/>
              <w:jc w:val="left"/>
            </w:pPr>
            <w:r>
              <w:rPr>
                <w:rFonts w:ascii="Times New Roman" w:hAnsi="Times New Roman" w:eastAsia="Times New Roman"/>
                <w:b w:val="0"/>
                <w:i w:val="0"/>
                <w:color w:val="000000"/>
                <w:sz w:val="20"/>
              </w:rPr>
              <w:t xml:space="preserve">6.24 </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80" w:hRule="exact"/>
        </w:trPr>
        <w:tc>
          <w:tcPr>
            <w:tcW w:w="1280" w:type="dxa"/>
            <w:tcMar>
              <w:left w:w="0" w:type="dxa"/>
              <w:right w:w="0" w:type="dxa"/>
            </w:tcMar>
          </w:tcPr>
          <w:p>
            <w:pPr>
              <w:widowControl/>
              <w:autoSpaceDE w:val="0"/>
              <w:autoSpaceDN w:val="0"/>
              <w:spacing w:before="92" w:after="0" w:line="230" w:lineRule="auto"/>
              <w:ind w:left="0" w:right="330" w:firstLine="0"/>
              <w:jc w:val="right"/>
            </w:pPr>
            <w:r>
              <w:rPr>
                <w:rFonts w:ascii="Times New Roman" w:hAnsi="Times New Roman" w:eastAsia="Times New Roman"/>
                <w:b w:val="0"/>
                <w:i w:val="0"/>
                <w:color w:val="000000"/>
                <w:sz w:val="20"/>
              </w:rPr>
              <w:t xml:space="preserve">7 </w:t>
            </w:r>
          </w:p>
        </w:tc>
        <w:tc>
          <w:tcPr>
            <w:tcW w:w="3984" w:type="dxa"/>
            <w:tcMar>
              <w:left w:w="0" w:type="dxa"/>
              <w:right w:w="0" w:type="dxa"/>
            </w:tcMar>
          </w:tcPr>
          <w:p>
            <w:pPr>
              <w:widowControl/>
              <w:autoSpaceDE w:val="0"/>
              <w:autoSpaceDN w:val="0"/>
              <w:spacing w:before="92" w:after="0" w:line="230" w:lineRule="auto"/>
              <w:ind w:left="0" w:right="562" w:firstLine="0"/>
              <w:jc w:val="right"/>
            </w:pPr>
            <w:r>
              <w:rPr>
                <w:rFonts w:ascii="Times New Roman" w:hAnsi="Times New Roman" w:eastAsia="Times New Roman"/>
                <w:b w:val="0"/>
                <w:i w:val="0"/>
                <w:color w:val="000000"/>
                <w:sz w:val="20"/>
              </w:rPr>
              <w:t xml:space="preserve">Antimalarial (main) </w:t>
            </w:r>
          </w:p>
        </w:tc>
        <w:tc>
          <w:tcPr>
            <w:tcW w:w="2228" w:type="dxa"/>
            <w:tcMar>
              <w:left w:w="0" w:type="dxa"/>
              <w:right w:w="0" w:type="dxa"/>
            </w:tcMar>
          </w:tcPr>
          <w:p>
            <w:pPr>
              <w:widowControl/>
              <w:autoSpaceDE w:val="0"/>
              <w:autoSpaceDN w:val="0"/>
              <w:spacing w:before="92" w:after="0" w:line="230" w:lineRule="auto"/>
              <w:ind w:left="50" w:right="0" w:firstLine="0"/>
              <w:jc w:val="left"/>
            </w:pPr>
            <w:r>
              <w:rPr>
                <w:rFonts w:ascii="Times New Roman" w:hAnsi="Times New Roman" w:eastAsia="Times New Roman"/>
                <w:b w:val="0"/>
                <w:i w:val="0"/>
                <w:color w:val="000000"/>
                <w:sz w:val="20"/>
              </w:rPr>
              <w:t xml:space="preserve">1,954,667 </w:t>
            </w:r>
          </w:p>
        </w:tc>
        <w:tc>
          <w:tcPr>
            <w:tcW w:w="708" w:type="dxa"/>
            <w:tcMar>
              <w:left w:w="0" w:type="dxa"/>
              <w:right w:w="0" w:type="dxa"/>
            </w:tcMar>
          </w:tcPr>
          <w:p>
            <w:pPr>
              <w:widowControl/>
              <w:autoSpaceDE w:val="0"/>
              <w:autoSpaceDN w:val="0"/>
              <w:spacing w:before="92" w:after="0" w:line="230" w:lineRule="auto"/>
              <w:ind w:left="0" w:right="0" w:firstLine="0"/>
              <w:jc w:val="center"/>
            </w:pPr>
            <w:r>
              <w:rPr>
                <w:rFonts w:ascii="Times New Roman" w:hAnsi="Times New Roman" w:eastAsia="Times New Roman"/>
                <w:b w:val="0"/>
                <w:i w:val="0"/>
                <w:color w:val="000000"/>
                <w:sz w:val="20"/>
              </w:rPr>
              <w:t xml:space="preserve">17.34 </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60" w:hRule="exact"/>
        </w:trPr>
        <w:tc>
          <w:tcPr>
            <w:tcW w:w="1280" w:type="dxa"/>
            <w:tcMar>
              <w:left w:w="0" w:type="dxa"/>
              <w:right w:w="0" w:type="dxa"/>
            </w:tcMar>
          </w:tcPr>
          <w:p>
            <w:pPr>
              <w:widowControl/>
              <w:autoSpaceDE w:val="0"/>
              <w:autoSpaceDN w:val="0"/>
              <w:spacing w:before="82" w:after="0" w:line="230" w:lineRule="auto"/>
              <w:ind w:left="0" w:right="330" w:firstLine="0"/>
              <w:jc w:val="right"/>
            </w:pPr>
            <w:r>
              <w:rPr>
                <w:rFonts w:ascii="Times New Roman" w:hAnsi="Times New Roman" w:eastAsia="Times New Roman"/>
                <w:b w:val="0"/>
                <w:i w:val="0"/>
                <w:color w:val="000000"/>
                <w:sz w:val="20"/>
              </w:rPr>
              <w:t xml:space="preserve">8 </w:t>
            </w:r>
          </w:p>
        </w:tc>
        <w:tc>
          <w:tcPr>
            <w:tcW w:w="3984" w:type="dxa"/>
            <w:tcMar>
              <w:left w:w="0" w:type="dxa"/>
              <w:right w:w="0" w:type="dxa"/>
            </w:tcMar>
          </w:tcPr>
          <w:p>
            <w:pPr>
              <w:widowControl/>
              <w:autoSpaceDE w:val="0"/>
              <w:autoSpaceDN w:val="0"/>
              <w:spacing w:before="82" w:after="0" w:line="230" w:lineRule="auto"/>
              <w:ind w:left="0" w:right="838" w:firstLine="0"/>
              <w:jc w:val="right"/>
            </w:pPr>
            <w:r>
              <w:rPr>
                <w:rFonts w:ascii="Times New Roman" w:hAnsi="Times New Roman" w:eastAsia="Times New Roman"/>
                <w:b w:val="0"/>
                <w:i w:val="0"/>
                <w:color w:val="000000"/>
                <w:sz w:val="20"/>
              </w:rPr>
              <w:t xml:space="preserve">Quorum sensing </w:t>
            </w:r>
          </w:p>
        </w:tc>
        <w:tc>
          <w:tcPr>
            <w:tcW w:w="2228" w:type="dxa"/>
            <w:tcMar>
              <w:left w:w="0" w:type="dxa"/>
              <w:right w:w="0" w:type="dxa"/>
            </w:tcMar>
          </w:tcPr>
          <w:p>
            <w:pPr>
              <w:widowControl/>
              <w:autoSpaceDE w:val="0"/>
              <w:autoSpaceDN w:val="0"/>
              <w:spacing w:before="82" w:after="0" w:line="230" w:lineRule="auto"/>
              <w:ind w:left="50" w:right="0" w:firstLine="0"/>
              <w:jc w:val="left"/>
            </w:pPr>
            <w:r>
              <w:rPr>
                <w:rFonts w:ascii="Times New Roman" w:hAnsi="Times New Roman" w:eastAsia="Times New Roman"/>
                <w:b w:val="0"/>
                <w:i w:val="0"/>
                <w:color w:val="000000"/>
                <w:sz w:val="20"/>
              </w:rPr>
              <w:t xml:space="preserve">4,161,825 </w:t>
            </w:r>
          </w:p>
        </w:tc>
        <w:tc>
          <w:tcPr>
            <w:tcW w:w="708" w:type="dxa"/>
            <w:tcMar>
              <w:left w:w="0" w:type="dxa"/>
              <w:right w:w="0" w:type="dxa"/>
            </w:tcMar>
          </w:tcPr>
          <w:p>
            <w:pPr>
              <w:widowControl/>
              <w:autoSpaceDE w:val="0"/>
              <w:autoSpaceDN w:val="0"/>
              <w:spacing w:before="82" w:after="0" w:line="230" w:lineRule="auto"/>
              <w:ind w:left="0" w:right="0" w:firstLine="0"/>
              <w:jc w:val="center"/>
            </w:pPr>
            <w:r>
              <w:rPr>
                <w:rFonts w:ascii="Times New Roman" w:hAnsi="Times New Roman" w:eastAsia="Times New Roman"/>
                <w:b w:val="0"/>
                <w:i w:val="0"/>
                <w:color w:val="000000"/>
                <w:sz w:val="20"/>
              </w:rPr>
              <w:t xml:space="preserve">36.93 </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80" w:hRule="exact"/>
        </w:trPr>
        <w:tc>
          <w:tcPr>
            <w:tcW w:w="1280" w:type="dxa"/>
            <w:tcMar>
              <w:left w:w="0" w:type="dxa"/>
              <w:right w:w="0" w:type="dxa"/>
            </w:tcMar>
          </w:tcPr>
          <w:p>
            <w:pPr>
              <w:widowControl/>
              <w:autoSpaceDE w:val="0"/>
              <w:autoSpaceDN w:val="0"/>
              <w:spacing w:before="92" w:after="0" w:line="230" w:lineRule="auto"/>
              <w:ind w:left="0" w:right="330" w:firstLine="0"/>
              <w:jc w:val="right"/>
            </w:pPr>
            <w:r>
              <w:rPr>
                <w:rFonts w:ascii="Times New Roman" w:hAnsi="Times New Roman" w:eastAsia="Times New Roman"/>
                <w:b w:val="0"/>
                <w:i w:val="0"/>
                <w:color w:val="000000"/>
                <w:sz w:val="20"/>
              </w:rPr>
              <w:t xml:space="preserve">9 </w:t>
            </w:r>
          </w:p>
        </w:tc>
        <w:tc>
          <w:tcPr>
            <w:tcW w:w="3984" w:type="dxa"/>
            <w:tcMar>
              <w:left w:w="0" w:type="dxa"/>
              <w:right w:w="0" w:type="dxa"/>
            </w:tcMar>
          </w:tcPr>
          <w:p>
            <w:pPr>
              <w:widowControl/>
              <w:autoSpaceDE w:val="0"/>
              <w:autoSpaceDN w:val="0"/>
              <w:spacing w:before="92" w:after="0" w:line="230" w:lineRule="auto"/>
              <w:ind w:left="0" w:right="694" w:firstLine="0"/>
              <w:jc w:val="right"/>
            </w:pPr>
            <w:r>
              <w:rPr>
                <w:rFonts w:ascii="Times New Roman" w:hAnsi="Times New Roman" w:eastAsia="Times New Roman"/>
                <w:b w:val="0"/>
                <w:i w:val="0"/>
                <w:color w:val="000000"/>
                <w:sz w:val="20"/>
              </w:rPr>
              <w:t xml:space="preserve">Anticancer (main) </w:t>
            </w:r>
          </w:p>
        </w:tc>
        <w:tc>
          <w:tcPr>
            <w:tcW w:w="2228" w:type="dxa"/>
            <w:tcMar>
              <w:left w:w="0" w:type="dxa"/>
              <w:right w:w="0" w:type="dxa"/>
            </w:tcMar>
          </w:tcPr>
          <w:p>
            <w:pPr>
              <w:widowControl/>
              <w:autoSpaceDE w:val="0"/>
              <w:autoSpaceDN w:val="0"/>
              <w:spacing w:before="92" w:after="0" w:line="230" w:lineRule="auto"/>
              <w:ind w:left="50" w:right="0" w:firstLine="0"/>
              <w:jc w:val="left"/>
            </w:pPr>
            <w:r>
              <w:rPr>
                <w:rFonts w:ascii="Times New Roman" w:hAnsi="Times New Roman" w:eastAsia="Times New Roman"/>
                <w:b w:val="0"/>
                <w:i w:val="0"/>
                <w:color w:val="000000"/>
                <w:sz w:val="20"/>
              </w:rPr>
              <w:t xml:space="preserve">2,404,084 </w:t>
            </w:r>
          </w:p>
        </w:tc>
        <w:tc>
          <w:tcPr>
            <w:tcW w:w="708" w:type="dxa"/>
            <w:tcMar>
              <w:left w:w="0" w:type="dxa"/>
              <w:right w:w="0" w:type="dxa"/>
            </w:tcMar>
          </w:tcPr>
          <w:p>
            <w:pPr>
              <w:widowControl/>
              <w:autoSpaceDE w:val="0"/>
              <w:autoSpaceDN w:val="0"/>
              <w:spacing w:before="92" w:after="0" w:line="230" w:lineRule="auto"/>
              <w:ind w:left="0" w:right="0" w:firstLine="0"/>
              <w:jc w:val="center"/>
            </w:pPr>
            <w:r>
              <w:rPr>
                <w:rFonts w:ascii="Times New Roman" w:hAnsi="Times New Roman" w:eastAsia="Times New Roman"/>
                <w:b w:val="0"/>
                <w:i w:val="0"/>
                <w:color w:val="000000"/>
                <w:sz w:val="20"/>
              </w:rPr>
              <w:t xml:space="preserve">21.33 </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60" w:hRule="exact"/>
        </w:trPr>
        <w:tc>
          <w:tcPr>
            <w:tcW w:w="1280" w:type="dxa"/>
            <w:tcMar>
              <w:left w:w="0" w:type="dxa"/>
              <w:right w:w="0" w:type="dxa"/>
            </w:tcMar>
          </w:tcPr>
          <w:p>
            <w:pPr>
              <w:widowControl/>
              <w:autoSpaceDE w:val="0"/>
              <w:autoSpaceDN w:val="0"/>
              <w:spacing w:before="84" w:after="0" w:line="230" w:lineRule="auto"/>
              <w:ind w:left="0" w:right="232" w:firstLine="0"/>
              <w:jc w:val="right"/>
            </w:pPr>
            <w:r>
              <w:rPr>
                <w:rFonts w:ascii="Times New Roman" w:hAnsi="Times New Roman" w:eastAsia="Times New Roman"/>
                <w:b w:val="0"/>
                <w:i w:val="0"/>
                <w:color w:val="000000"/>
                <w:sz w:val="20"/>
              </w:rPr>
              <w:t xml:space="preserve">10 </w:t>
            </w:r>
          </w:p>
        </w:tc>
        <w:tc>
          <w:tcPr>
            <w:tcW w:w="3984" w:type="dxa"/>
            <w:tcMar>
              <w:left w:w="0" w:type="dxa"/>
              <w:right w:w="0" w:type="dxa"/>
            </w:tcMar>
          </w:tcPr>
          <w:p>
            <w:pPr>
              <w:widowControl/>
              <w:autoSpaceDE w:val="0"/>
              <w:autoSpaceDN w:val="0"/>
              <w:spacing w:before="84" w:after="0" w:line="230" w:lineRule="auto"/>
              <w:ind w:left="0" w:right="250" w:firstLine="0"/>
              <w:jc w:val="right"/>
            </w:pPr>
            <w:r>
              <w:rPr>
                <w:rFonts w:ascii="Times New Roman" w:hAnsi="Times New Roman" w:eastAsia="Times New Roman"/>
                <w:b w:val="0"/>
                <w:i w:val="0"/>
                <w:color w:val="000000"/>
                <w:sz w:val="20"/>
              </w:rPr>
              <w:t xml:space="preserve">Anticancer (alternative) </w:t>
            </w:r>
          </w:p>
        </w:tc>
        <w:tc>
          <w:tcPr>
            <w:tcW w:w="2228" w:type="dxa"/>
            <w:tcMar>
              <w:left w:w="0" w:type="dxa"/>
              <w:right w:w="0" w:type="dxa"/>
            </w:tcMar>
          </w:tcPr>
          <w:p>
            <w:pPr>
              <w:widowControl/>
              <w:autoSpaceDE w:val="0"/>
              <w:autoSpaceDN w:val="0"/>
              <w:spacing w:before="84" w:after="0" w:line="230" w:lineRule="auto"/>
              <w:ind w:left="50" w:right="0" w:firstLine="0"/>
              <w:jc w:val="left"/>
            </w:pPr>
            <w:r>
              <w:rPr>
                <w:rFonts w:ascii="Times New Roman" w:hAnsi="Times New Roman" w:eastAsia="Times New Roman"/>
                <w:b w:val="0"/>
                <w:i w:val="0"/>
                <w:color w:val="000000"/>
                <w:sz w:val="20"/>
              </w:rPr>
              <w:t xml:space="preserve">1,979,643 </w:t>
            </w:r>
          </w:p>
        </w:tc>
        <w:tc>
          <w:tcPr>
            <w:tcW w:w="708" w:type="dxa"/>
            <w:tcMar>
              <w:left w:w="0" w:type="dxa"/>
              <w:right w:w="0" w:type="dxa"/>
            </w:tcMar>
          </w:tcPr>
          <w:p>
            <w:pPr>
              <w:widowControl/>
              <w:autoSpaceDE w:val="0"/>
              <w:autoSpaceDN w:val="0"/>
              <w:spacing w:before="84" w:after="0" w:line="230" w:lineRule="auto"/>
              <w:ind w:left="0" w:right="0" w:firstLine="0"/>
              <w:jc w:val="center"/>
            </w:pPr>
            <w:r>
              <w:rPr>
                <w:rFonts w:ascii="Times New Roman" w:hAnsi="Times New Roman" w:eastAsia="Times New Roman"/>
                <w:b w:val="0"/>
                <w:i w:val="0"/>
                <w:color w:val="000000"/>
                <w:sz w:val="20"/>
              </w:rPr>
              <w:t xml:space="preserve">17.57 </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80" w:hRule="exact"/>
        </w:trPr>
        <w:tc>
          <w:tcPr>
            <w:tcW w:w="1280" w:type="dxa"/>
            <w:tcMar>
              <w:left w:w="0" w:type="dxa"/>
              <w:right w:w="0" w:type="dxa"/>
            </w:tcMar>
          </w:tcPr>
          <w:p>
            <w:pPr>
              <w:widowControl/>
              <w:autoSpaceDE w:val="0"/>
              <w:autoSpaceDN w:val="0"/>
              <w:spacing w:before="94" w:after="0" w:line="230" w:lineRule="auto"/>
              <w:ind w:left="0" w:right="232" w:firstLine="0"/>
              <w:jc w:val="right"/>
            </w:pPr>
            <w:r>
              <w:rPr>
                <w:rFonts w:ascii="Times New Roman" w:hAnsi="Times New Roman" w:eastAsia="Times New Roman"/>
                <w:b w:val="0"/>
                <w:i w:val="0"/>
                <w:color w:val="000000"/>
                <w:sz w:val="20"/>
              </w:rPr>
              <w:t xml:space="preserve">11 </w:t>
            </w:r>
          </w:p>
        </w:tc>
        <w:tc>
          <w:tcPr>
            <w:tcW w:w="3984" w:type="dxa"/>
            <w:tcMar>
              <w:left w:w="0" w:type="dxa"/>
              <w:right w:w="0" w:type="dxa"/>
            </w:tcMar>
          </w:tcPr>
          <w:p>
            <w:pPr>
              <w:widowControl/>
              <w:autoSpaceDE w:val="0"/>
              <w:autoSpaceDN w:val="0"/>
              <w:spacing w:before="94" w:after="0" w:line="230" w:lineRule="auto"/>
              <w:ind w:left="0" w:right="1166" w:firstLine="0"/>
              <w:jc w:val="right"/>
            </w:pPr>
            <w:r>
              <w:rPr>
                <w:rFonts w:ascii="Times New Roman" w:hAnsi="Times New Roman" w:eastAsia="Times New Roman"/>
                <w:b w:val="0"/>
                <w:i w:val="0"/>
                <w:color w:val="000000"/>
                <w:sz w:val="20"/>
              </w:rPr>
              <w:t xml:space="preserve">Anti-MRSA </w:t>
            </w:r>
          </w:p>
        </w:tc>
        <w:tc>
          <w:tcPr>
            <w:tcW w:w="2228" w:type="dxa"/>
            <w:tcMar>
              <w:left w:w="0" w:type="dxa"/>
              <w:right w:w="0" w:type="dxa"/>
            </w:tcMar>
          </w:tcPr>
          <w:p>
            <w:pPr>
              <w:widowControl/>
              <w:autoSpaceDE w:val="0"/>
              <w:autoSpaceDN w:val="0"/>
              <w:spacing w:before="94" w:after="0" w:line="230" w:lineRule="auto"/>
              <w:ind w:left="50" w:right="0" w:firstLine="0"/>
              <w:jc w:val="left"/>
            </w:pPr>
            <w:r>
              <w:rPr>
                <w:rFonts w:ascii="Times New Roman" w:hAnsi="Times New Roman" w:eastAsia="Times New Roman"/>
                <w:b w:val="0"/>
                <w:i w:val="0"/>
                <w:color w:val="000000"/>
                <w:sz w:val="20"/>
              </w:rPr>
              <w:t xml:space="preserve">769,955 </w:t>
            </w:r>
          </w:p>
        </w:tc>
        <w:tc>
          <w:tcPr>
            <w:tcW w:w="708" w:type="dxa"/>
            <w:tcMar>
              <w:left w:w="0" w:type="dxa"/>
              <w:right w:w="0" w:type="dxa"/>
            </w:tcMar>
          </w:tcPr>
          <w:p>
            <w:pPr>
              <w:widowControl/>
              <w:autoSpaceDE w:val="0"/>
              <w:autoSpaceDN w:val="0"/>
              <w:spacing w:before="94" w:after="0" w:line="230" w:lineRule="auto"/>
              <w:ind w:left="78" w:right="0" w:firstLine="0"/>
              <w:jc w:val="left"/>
            </w:pPr>
            <w:r>
              <w:rPr>
                <w:rFonts w:ascii="Times New Roman" w:hAnsi="Times New Roman" w:eastAsia="Times New Roman"/>
                <w:b w:val="0"/>
                <w:i w:val="0"/>
                <w:color w:val="000000"/>
                <w:sz w:val="20"/>
              </w:rPr>
              <w:t xml:space="preserve">6.83 </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60" w:hRule="exact"/>
        </w:trPr>
        <w:tc>
          <w:tcPr>
            <w:tcW w:w="1280" w:type="dxa"/>
            <w:tcMar>
              <w:left w:w="0" w:type="dxa"/>
              <w:right w:w="0" w:type="dxa"/>
            </w:tcMar>
          </w:tcPr>
          <w:p>
            <w:pPr>
              <w:widowControl/>
              <w:autoSpaceDE w:val="0"/>
              <w:autoSpaceDN w:val="0"/>
              <w:spacing w:before="82" w:after="0" w:line="233" w:lineRule="auto"/>
              <w:ind w:left="0" w:right="232" w:firstLine="0"/>
              <w:jc w:val="right"/>
            </w:pPr>
            <w:r>
              <w:rPr>
                <w:rFonts w:ascii="Times New Roman" w:hAnsi="Times New Roman" w:eastAsia="Times New Roman"/>
                <w:b w:val="0"/>
                <w:i w:val="0"/>
                <w:color w:val="000000"/>
                <w:sz w:val="20"/>
              </w:rPr>
              <w:t xml:space="preserve">12 </w:t>
            </w:r>
          </w:p>
        </w:tc>
        <w:tc>
          <w:tcPr>
            <w:tcW w:w="3984" w:type="dxa"/>
            <w:tcMar>
              <w:left w:w="0" w:type="dxa"/>
              <w:right w:w="0" w:type="dxa"/>
            </w:tcMar>
          </w:tcPr>
          <w:p>
            <w:pPr>
              <w:widowControl/>
              <w:autoSpaceDE w:val="0"/>
              <w:autoSpaceDN w:val="0"/>
              <w:spacing w:before="82" w:after="0" w:line="233" w:lineRule="auto"/>
              <w:ind w:left="0" w:right="1632" w:firstLine="0"/>
              <w:jc w:val="right"/>
            </w:pPr>
            <w:r>
              <w:rPr>
                <w:rFonts w:ascii="Times New Roman" w:hAnsi="Times New Roman" w:eastAsia="Times New Roman"/>
                <w:b w:val="0"/>
                <w:i w:val="0"/>
                <w:color w:val="000000"/>
                <w:sz w:val="20"/>
              </w:rPr>
              <w:t xml:space="preserve">TTCA </w:t>
            </w:r>
          </w:p>
        </w:tc>
        <w:tc>
          <w:tcPr>
            <w:tcW w:w="2228" w:type="dxa"/>
            <w:tcMar>
              <w:left w:w="0" w:type="dxa"/>
              <w:right w:w="0" w:type="dxa"/>
            </w:tcMar>
          </w:tcPr>
          <w:p>
            <w:pPr>
              <w:widowControl/>
              <w:autoSpaceDE w:val="0"/>
              <w:autoSpaceDN w:val="0"/>
              <w:spacing w:before="82" w:after="0" w:line="233" w:lineRule="auto"/>
              <w:ind w:left="50" w:right="0" w:firstLine="0"/>
              <w:jc w:val="left"/>
            </w:pPr>
            <w:r>
              <w:rPr>
                <w:rFonts w:ascii="Times New Roman" w:hAnsi="Times New Roman" w:eastAsia="Times New Roman"/>
                <w:b w:val="0"/>
                <w:i w:val="0"/>
                <w:color w:val="000000"/>
                <w:sz w:val="20"/>
              </w:rPr>
              <w:t xml:space="preserve">2,618,849 </w:t>
            </w:r>
          </w:p>
        </w:tc>
        <w:tc>
          <w:tcPr>
            <w:tcW w:w="708" w:type="dxa"/>
            <w:tcMar>
              <w:left w:w="0" w:type="dxa"/>
              <w:right w:w="0" w:type="dxa"/>
            </w:tcMar>
          </w:tcPr>
          <w:p>
            <w:pPr>
              <w:widowControl/>
              <w:autoSpaceDE w:val="0"/>
              <w:autoSpaceDN w:val="0"/>
              <w:spacing w:before="82" w:after="0" w:line="233" w:lineRule="auto"/>
              <w:ind w:left="0" w:right="0" w:firstLine="0"/>
              <w:jc w:val="center"/>
            </w:pPr>
            <w:r>
              <w:rPr>
                <w:rFonts w:ascii="Times New Roman" w:hAnsi="Times New Roman" w:eastAsia="Times New Roman"/>
                <w:b w:val="0"/>
                <w:i w:val="0"/>
                <w:color w:val="000000"/>
                <w:sz w:val="20"/>
              </w:rPr>
              <w:t xml:space="preserve">23.24 </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80" w:hRule="exact"/>
        </w:trPr>
        <w:tc>
          <w:tcPr>
            <w:tcW w:w="1280" w:type="dxa"/>
            <w:tcMar>
              <w:left w:w="0" w:type="dxa"/>
              <w:right w:w="0" w:type="dxa"/>
            </w:tcMar>
          </w:tcPr>
          <w:p>
            <w:pPr>
              <w:widowControl/>
              <w:autoSpaceDE w:val="0"/>
              <w:autoSpaceDN w:val="0"/>
              <w:spacing w:before="92" w:after="0" w:line="233" w:lineRule="auto"/>
              <w:ind w:left="0" w:right="232" w:firstLine="0"/>
              <w:jc w:val="right"/>
            </w:pPr>
            <w:r>
              <w:rPr>
                <w:rFonts w:ascii="Times New Roman" w:hAnsi="Times New Roman" w:eastAsia="Times New Roman"/>
                <w:b w:val="0"/>
                <w:i w:val="0"/>
                <w:color w:val="000000"/>
                <w:sz w:val="20"/>
              </w:rPr>
              <w:t xml:space="preserve">13 </w:t>
            </w:r>
          </w:p>
        </w:tc>
        <w:tc>
          <w:tcPr>
            <w:tcW w:w="3984" w:type="dxa"/>
            <w:tcMar>
              <w:left w:w="0" w:type="dxa"/>
              <w:right w:w="0" w:type="dxa"/>
            </w:tcMar>
          </w:tcPr>
          <w:p>
            <w:pPr>
              <w:widowControl/>
              <w:autoSpaceDE w:val="0"/>
              <w:autoSpaceDN w:val="0"/>
              <w:spacing w:before="92" w:after="0" w:line="233" w:lineRule="auto"/>
              <w:ind w:left="0" w:right="1194" w:firstLine="0"/>
              <w:jc w:val="right"/>
            </w:pPr>
            <w:r>
              <w:rPr>
                <w:rFonts w:ascii="Times New Roman" w:hAnsi="Times New Roman" w:eastAsia="Times New Roman"/>
                <w:b w:val="0"/>
                <w:i w:val="0"/>
                <w:color w:val="000000"/>
                <w:sz w:val="20"/>
              </w:rPr>
              <w:t xml:space="preserve">BBB (BBP) </w:t>
            </w:r>
          </w:p>
        </w:tc>
        <w:tc>
          <w:tcPr>
            <w:tcW w:w="2228" w:type="dxa"/>
            <w:tcMar>
              <w:left w:w="0" w:type="dxa"/>
              <w:right w:w="0" w:type="dxa"/>
            </w:tcMar>
          </w:tcPr>
          <w:p>
            <w:pPr>
              <w:widowControl/>
              <w:autoSpaceDE w:val="0"/>
              <w:autoSpaceDN w:val="0"/>
              <w:spacing w:before="92" w:after="0" w:line="233" w:lineRule="auto"/>
              <w:ind w:left="50" w:right="0" w:firstLine="0"/>
              <w:jc w:val="left"/>
            </w:pPr>
            <w:r>
              <w:rPr>
                <w:rFonts w:ascii="Times New Roman" w:hAnsi="Times New Roman" w:eastAsia="Times New Roman"/>
                <w:b w:val="0"/>
                <w:i w:val="0"/>
                <w:color w:val="000000"/>
                <w:sz w:val="20"/>
              </w:rPr>
              <w:t xml:space="preserve">1,095,861 </w:t>
            </w:r>
          </w:p>
        </w:tc>
        <w:tc>
          <w:tcPr>
            <w:tcW w:w="708" w:type="dxa"/>
            <w:tcMar>
              <w:left w:w="0" w:type="dxa"/>
              <w:right w:w="0" w:type="dxa"/>
            </w:tcMar>
          </w:tcPr>
          <w:p>
            <w:pPr>
              <w:widowControl/>
              <w:autoSpaceDE w:val="0"/>
              <w:autoSpaceDN w:val="0"/>
              <w:spacing w:before="92" w:after="0" w:line="233" w:lineRule="auto"/>
              <w:ind w:left="78" w:right="0" w:firstLine="0"/>
              <w:jc w:val="left"/>
            </w:pPr>
            <w:r>
              <w:rPr>
                <w:rFonts w:ascii="Times New Roman" w:hAnsi="Times New Roman" w:eastAsia="Times New Roman"/>
                <w:b w:val="0"/>
                <w:i w:val="0"/>
                <w:color w:val="000000"/>
                <w:sz w:val="20"/>
              </w:rPr>
              <w:t xml:space="preserve">9.72 </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60" w:hRule="exact"/>
        </w:trPr>
        <w:tc>
          <w:tcPr>
            <w:tcW w:w="1280" w:type="dxa"/>
            <w:tcMar>
              <w:left w:w="0" w:type="dxa"/>
              <w:right w:w="0" w:type="dxa"/>
            </w:tcMar>
          </w:tcPr>
          <w:p>
            <w:pPr>
              <w:widowControl/>
              <w:autoSpaceDE w:val="0"/>
              <w:autoSpaceDN w:val="0"/>
              <w:spacing w:before="82" w:after="0" w:line="230" w:lineRule="auto"/>
              <w:ind w:left="0" w:right="232" w:firstLine="0"/>
              <w:jc w:val="right"/>
            </w:pPr>
            <w:r>
              <w:rPr>
                <w:rFonts w:ascii="Times New Roman" w:hAnsi="Times New Roman" w:eastAsia="Times New Roman"/>
                <w:b w:val="0"/>
                <w:i w:val="0"/>
                <w:color w:val="000000"/>
                <w:sz w:val="20"/>
              </w:rPr>
              <w:t xml:space="preserve">14 </w:t>
            </w:r>
          </w:p>
        </w:tc>
        <w:tc>
          <w:tcPr>
            <w:tcW w:w="3984" w:type="dxa"/>
            <w:tcMar>
              <w:left w:w="0" w:type="dxa"/>
              <w:right w:w="0" w:type="dxa"/>
            </w:tcMar>
          </w:tcPr>
          <w:p>
            <w:pPr>
              <w:widowControl/>
              <w:autoSpaceDE w:val="0"/>
              <w:autoSpaceDN w:val="0"/>
              <w:spacing w:before="82" w:after="0" w:line="230" w:lineRule="auto"/>
              <w:ind w:left="0" w:right="506" w:firstLine="0"/>
              <w:jc w:val="right"/>
            </w:pPr>
            <w:r>
              <w:rPr>
                <w:rFonts w:ascii="Times New Roman" w:hAnsi="Times New Roman" w:eastAsia="Times New Roman"/>
                <w:b w:val="0"/>
                <w:i w:val="0"/>
                <w:color w:val="000000"/>
                <w:sz w:val="20"/>
              </w:rPr>
              <w:t xml:space="preserve">Anti-parasitic (APP) </w:t>
            </w:r>
          </w:p>
        </w:tc>
        <w:tc>
          <w:tcPr>
            <w:tcW w:w="2228" w:type="dxa"/>
            <w:tcMar>
              <w:left w:w="0" w:type="dxa"/>
              <w:right w:w="0" w:type="dxa"/>
            </w:tcMar>
          </w:tcPr>
          <w:p>
            <w:pPr>
              <w:widowControl/>
              <w:autoSpaceDE w:val="0"/>
              <w:autoSpaceDN w:val="0"/>
              <w:spacing w:before="82" w:after="0" w:line="230" w:lineRule="auto"/>
              <w:ind w:left="50" w:right="0" w:firstLine="0"/>
              <w:jc w:val="left"/>
            </w:pPr>
            <w:r>
              <w:rPr>
                <w:rFonts w:ascii="Times New Roman" w:hAnsi="Times New Roman" w:eastAsia="Times New Roman"/>
                <w:b w:val="0"/>
                <w:i w:val="0"/>
                <w:color w:val="000000"/>
                <w:sz w:val="20"/>
              </w:rPr>
              <w:t xml:space="preserve">5,517,278 </w:t>
            </w:r>
          </w:p>
        </w:tc>
        <w:tc>
          <w:tcPr>
            <w:tcW w:w="708" w:type="dxa"/>
            <w:tcMar>
              <w:left w:w="0" w:type="dxa"/>
              <w:right w:w="0" w:type="dxa"/>
            </w:tcMar>
          </w:tcPr>
          <w:p>
            <w:pPr>
              <w:widowControl/>
              <w:autoSpaceDE w:val="0"/>
              <w:autoSpaceDN w:val="0"/>
              <w:spacing w:before="82" w:after="0" w:line="230" w:lineRule="auto"/>
              <w:ind w:left="0" w:right="0" w:firstLine="0"/>
              <w:jc w:val="center"/>
            </w:pPr>
            <w:r>
              <w:rPr>
                <w:rFonts w:ascii="Times New Roman" w:hAnsi="Times New Roman" w:eastAsia="Times New Roman"/>
                <w:b w:val="0"/>
                <w:i w:val="0"/>
                <w:color w:val="000000"/>
                <w:sz w:val="20"/>
              </w:rPr>
              <w:t xml:space="preserve">48.96 </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400" w:hRule="exact"/>
        </w:trPr>
        <w:tc>
          <w:tcPr>
            <w:tcW w:w="1280" w:type="dxa"/>
            <w:tcBorders>
              <w:bottom w:val="single" w:color="000000" w:sz="12" w:space="0"/>
            </w:tcBorders>
            <w:tcMar>
              <w:left w:w="0" w:type="dxa"/>
              <w:right w:w="0" w:type="dxa"/>
            </w:tcMar>
          </w:tcPr>
          <w:p>
            <w:pPr>
              <w:widowControl/>
              <w:autoSpaceDE w:val="0"/>
              <w:autoSpaceDN w:val="0"/>
              <w:spacing w:before="92" w:after="0" w:line="230" w:lineRule="auto"/>
              <w:ind w:left="0" w:right="232" w:firstLine="0"/>
              <w:jc w:val="right"/>
            </w:pPr>
            <w:r>
              <w:rPr>
                <w:rFonts w:ascii="Times New Roman" w:hAnsi="Times New Roman" w:eastAsia="Times New Roman"/>
                <w:b w:val="0"/>
                <w:i w:val="0"/>
                <w:color w:val="000000"/>
                <w:sz w:val="20"/>
              </w:rPr>
              <w:t xml:space="preserve">15 </w:t>
            </w:r>
          </w:p>
        </w:tc>
        <w:tc>
          <w:tcPr>
            <w:tcW w:w="3984" w:type="dxa"/>
            <w:tcBorders>
              <w:bottom w:val="single" w:color="000000" w:sz="12" w:space="0"/>
            </w:tcBorders>
            <w:tcMar>
              <w:left w:w="0" w:type="dxa"/>
              <w:right w:w="0" w:type="dxa"/>
            </w:tcMar>
          </w:tcPr>
          <w:p>
            <w:pPr>
              <w:widowControl/>
              <w:autoSpaceDE w:val="0"/>
              <w:autoSpaceDN w:val="0"/>
              <w:spacing w:before="92" w:after="0" w:line="230" w:lineRule="auto"/>
              <w:ind w:left="0" w:right="1290" w:firstLine="0"/>
              <w:jc w:val="right"/>
            </w:pPr>
            <w:r>
              <w:rPr>
                <w:rFonts w:ascii="Times New Roman" w:hAnsi="Times New Roman" w:eastAsia="Times New Roman"/>
                <w:b w:val="0"/>
                <w:i w:val="0"/>
                <w:color w:val="000000"/>
                <w:sz w:val="20"/>
              </w:rPr>
              <w:t xml:space="preserve">NeuroPred </w:t>
            </w:r>
          </w:p>
        </w:tc>
        <w:tc>
          <w:tcPr>
            <w:tcW w:w="2228" w:type="dxa"/>
            <w:tcBorders>
              <w:bottom w:val="single" w:color="000000" w:sz="12" w:space="0"/>
            </w:tcBorders>
            <w:tcMar>
              <w:left w:w="0" w:type="dxa"/>
              <w:right w:w="0" w:type="dxa"/>
            </w:tcMar>
          </w:tcPr>
          <w:p>
            <w:pPr>
              <w:widowControl/>
              <w:autoSpaceDE w:val="0"/>
              <w:autoSpaceDN w:val="0"/>
              <w:spacing w:before="92" w:after="0" w:line="230" w:lineRule="auto"/>
              <w:ind w:left="50" w:right="0" w:firstLine="0"/>
              <w:jc w:val="left"/>
            </w:pPr>
            <w:r>
              <w:rPr>
                <w:rFonts w:ascii="Times New Roman" w:hAnsi="Times New Roman" w:eastAsia="Times New Roman"/>
                <w:b w:val="0"/>
                <w:i w:val="0"/>
                <w:color w:val="000000"/>
                <w:sz w:val="20"/>
              </w:rPr>
              <w:t xml:space="preserve">1,690,436 </w:t>
            </w:r>
          </w:p>
        </w:tc>
        <w:tc>
          <w:tcPr>
            <w:tcW w:w="708" w:type="dxa"/>
            <w:tcBorders>
              <w:bottom w:val="single" w:color="000000" w:sz="12" w:space="0"/>
            </w:tcBorders>
            <w:tcMar>
              <w:left w:w="0" w:type="dxa"/>
              <w:right w:w="0" w:type="dxa"/>
            </w:tcMar>
          </w:tcPr>
          <w:p>
            <w:pPr>
              <w:widowControl/>
              <w:autoSpaceDE w:val="0"/>
              <w:autoSpaceDN w:val="0"/>
              <w:spacing w:before="92" w:after="0" w:line="230" w:lineRule="auto"/>
              <w:ind w:left="0" w:right="0" w:firstLine="0"/>
              <w:jc w:val="center"/>
            </w:pPr>
            <w:r>
              <w:rPr>
                <w:rFonts w:ascii="Times New Roman" w:hAnsi="Times New Roman" w:eastAsia="Times New Roman"/>
                <w:b w:val="0"/>
                <w:i w:val="0"/>
                <w:color w:val="000000"/>
                <w:sz w:val="20"/>
              </w:rPr>
              <w:t xml:space="preserve">15.00 </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948" w:hRule="exact"/>
        </w:trPr>
        <w:tc>
          <w:tcPr>
            <w:tcW w:w="1280" w:type="dxa"/>
            <w:tcBorders>
              <w:top w:val="single" w:color="000000" w:sz="12" w:space="0"/>
            </w:tcBorders>
            <w:tcMar>
              <w:left w:w="0" w:type="dxa"/>
              <w:right w:w="0" w:type="dxa"/>
            </w:tcMar>
          </w:tcPr>
          <w:p>
            <w:pPr>
              <w:widowControl/>
              <w:autoSpaceDE w:val="0"/>
              <w:autoSpaceDN w:val="0"/>
              <w:spacing w:before="622" w:after="0" w:line="240" w:lineRule="auto"/>
              <w:ind w:left="0" w:right="0" w:firstLine="0"/>
              <w:jc w:val="left"/>
            </w:pPr>
            <w:r>
              <w:drawing>
                <wp:inline distT="0" distB="0" distL="114300" distR="114300">
                  <wp:extent cx="698500" cy="209550"/>
                  <wp:effectExtent l="0" t="0" r="254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3984" w:type="dxa"/>
            <w:tcBorders>
              <w:top w:val="single" w:color="000000" w:sz="12" w:space="0"/>
            </w:tcBorders>
            <w:tcMar>
              <w:left w:w="0" w:type="dxa"/>
              <w:right w:w="0" w:type="dxa"/>
            </w:tcMar>
          </w:tcPr>
          <w:p>
            <w:pPr>
              <w:widowControl/>
              <w:autoSpaceDE w:val="0"/>
              <w:autoSpaceDN w:val="0"/>
              <w:spacing w:before="694" w:after="0" w:line="238" w:lineRule="auto"/>
              <w:ind w:left="140" w:right="0" w:firstLine="0"/>
              <w:jc w:val="left"/>
            </w:pPr>
            <w:r>
              <w:rPr>
                <w:rFonts w:ascii="Noto Sans" w:hAnsi="Noto Sans" w:eastAsia="Noto Sans"/>
                <w:b w:val="0"/>
                <w:i w:val="0"/>
                <w:color w:val="191919"/>
                <w:sz w:val="12"/>
              </w:rPr>
              <w:t>Page 14 of 34 - Integrity Submission</w:t>
            </w:r>
          </w:p>
        </w:tc>
        <w:tc>
          <w:tcPr>
            <w:tcW w:w="2228" w:type="dxa"/>
            <w:tcBorders>
              <w:top w:val="single" w:color="000000" w:sz="12" w:space="0"/>
            </w:tcBorders>
            <w:tcMar>
              <w:left w:w="0" w:type="dxa"/>
              <w:right w:w="0" w:type="dxa"/>
            </w:tcMar>
          </w:tcPr>
          <w:p/>
        </w:tc>
        <w:tc>
          <w:tcPr>
            <w:tcW w:w="708" w:type="dxa"/>
            <w:tcBorders>
              <w:top w:val="single" w:color="000000" w:sz="12" w:space="0"/>
            </w:tcBorders>
            <w:tcMar>
              <w:left w:w="0" w:type="dxa"/>
              <w:right w:w="0" w:type="dxa"/>
            </w:tcMar>
          </w:tcPr>
          <w:p/>
        </w:tc>
        <w:tc>
          <w:tcPr>
            <w:tcW w:w="1020" w:type="dxa"/>
            <w:tcBorders>
              <w:top w:val="single" w:color="000000" w:sz="12" w:space="0"/>
            </w:tcBorders>
            <w:tcMar>
              <w:left w:w="0" w:type="dxa"/>
              <w:right w:w="0" w:type="dxa"/>
            </w:tcMar>
          </w:tcPr>
          <w:p>
            <w:pPr>
              <w:widowControl/>
              <w:autoSpaceDE w:val="0"/>
              <w:autoSpaceDN w:val="0"/>
              <w:spacing w:before="694" w:after="0" w:line="238" w:lineRule="auto"/>
              <w:ind w:left="166" w:right="0" w:firstLine="0"/>
              <w:jc w:val="left"/>
            </w:pPr>
            <w:r>
              <w:rPr>
                <w:rFonts w:ascii="Noto Sans" w:hAnsi="Noto Sans" w:eastAsia="Noto Sans"/>
                <w:b w:val="0"/>
                <w:i w:val="0"/>
                <w:color w:val="191919"/>
                <w:sz w:val="12"/>
              </w:rPr>
              <w:t>Submission ID</w:t>
            </w:r>
          </w:p>
        </w:tc>
        <w:tc>
          <w:tcPr>
            <w:tcW w:w="1240" w:type="dxa"/>
            <w:tcBorders>
              <w:top w:val="single" w:color="000000" w:sz="12" w:space="0"/>
            </w:tcBorders>
            <w:tcMar>
              <w:left w:w="0" w:type="dxa"/>
              <w:right w:w="0" w:type="dxa"/>
            </w:tcMar>
          </w:tcPr>
          <w:p>
            <w:pPr>
              <w:widowControl/>
              <w:autoSpaceDE w:val="0"/>
              <w:autoSpaceDN w:val="0"/>
              <w:spacing w:before="694"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1748"/>
        <w:gridCol w:w="1748"/>
        <w:gridCol w:w="1748"/>
        <w:gridCol w:w="1748"/>
        <w:gridCol w:w="1748"/>
        <w:gridCol w:w="1748"/>
      </w:tblGrid>
      <w:tr>
        <w:tblPrEx>
          <w:tblCellMar>
            <w:top w:w="0" w:type="dxa"/>
            <w:left w:w="108" w:type="dxa"/>
            <w:bottom w:w="0" w:type="dxa"/>
            <w:right w:w="108" w:type="dxa"/>
          </w:tblCellMar>
        </w:tblPrEx>
        <w:trPr>
          <w:trHeight w:val="974" w:hRule="exact"/>
        </w:trPr>
        <w:tc>
          <w:tcPr>
            <w:tcW w:w="1280" w:type="dxa"/>
            <w:tcBorders>
              <w:bottom w:val="single" w:color="000000" w:sz="10" w:space="0"/>
            </w:tcBorders>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3956" w:type="dxa"/>
            <w:tcBorders>
              <w:bottom w:val="single" w:color="000000" w:sz="10" w:space="0"/>
            </w:tcBorders>
            <w:tcMar>
              <w:left w:w="0" w:type="dxa"/>
              <w:right w:w="0" w:type="dxa"/>
            </w:tcMar>
          </w:tcPr>
          <w:p>
            <w:pPr>
              <w:widowControl/>
              <w:autoSpaceDE w:val="0"/>
              <w:autoSpaceDN w:val="0"/>
              <w:spacing w:before="70" w:after="0" w:line="240" w:lineRule="auto"/>
              <w:ind w:left="140" w:right="0" w:firstLine="0"/>
              <w:jc w:val="left"/>
            </w:pPr>
            <w:r>
              <w:rPr>
                <w:rFonts w:ascii="Noto Sans" w:hAnsi="Noto Sans" w:eastAsia="Noto Sans"/>
                <w:b w:val="0"/>
                <w:i w:val="0"/>
                <w:color w:val="191919"/>
                <w:sz w:val="12"/>
              </w:rPr>
              <w:t>Page 15 of 34 - Integrity Submission</w:t>
            </w:r>
          </w:p>
        </w:tc>
        <w:tc>
          <w:tcPr>
            <w:tcW w:w="2256" w:type="dxa"/>
            <w:tcBorders>
              <w:bottom w:val="single" w:color="000000" w:sz="10" w:space="0"/>
            </w:tcBorders>
            <w:tcMar>
              <w:left w:w="0" w:type="dxa"/>
              <w:right w:w="0" w:type="dxa"/>
            </w:tcMar>
          </w:tcPr>
          <w:p/>
        </w:tc>
        <w:tc>
          <w:tcPr>
            <w:tcW w:w="708" w:type="dxa"/>
            <w:tcBorders>
              <w:bottom w:val="single" w:color="000000" w:sz="10" w:space="0"/>
            </w:tcBorders>
            <w:tcMar>
              <w:left w:w="0" w:type="dxa"/>
              <w:right w:w="0" w:type="dxa"/>
            </w:tcMar>
          </w:tcPr>
          <w:p/>
        </w:tc>
        <w:tc>
          <w:tcPr>
            <w:tcW w:w="1020" w:type="dxa"/>
            <w:tcBorders>
              <w:bottom w:val="single" w:color="000000" w:sz="10" w:space="0"/>
            </w:tcBorders>
            <w:tcMar>
              <w:left w:w="0" w:type="dxa"/>
              <w:right w:w="0" w:type="dxa"/>
            </w:tcMar>
          </w:tcPr>
          <w:p>
            <w:pPr>
              <w:widowControl/>
              <w:autoSpaceDE w:val="0"/>
              <w:autoSpaceDN w:val="0"/>
              <w:spacing w:before="70" w:after="0" w:line="240" w:lineRule="auto"/>
              <w:ind w:left="166" w:right="0" w:firstLine="0"/>
              <w:jc w:val="left"/>
            </w:pPr>
            <w:r>
              <w:rPr>
                <w:rFonts w:ascii="Noto Sans" w:hAnsi="Noto Sans" w:eastAsia="Noto Sans"/>
                <w:b w:val="0"/>
                <w:i w:val="0"/>
                <w:color w:val="191919"/>
                <w:sz w:val="12"/>
              </w:rPr>
              <w:t>Submission ID</w:t>
            </w:r>
          </w:p>
        </w:tc>
        <w:tc>
          <w:tcPr>
            <w:tcW w:w="1240" w:type="dxa"/>
            <w:tcBorders>
              <w:bottom w:val="single" w:color="000000" w:sz="10" w:space="0"/>
            </w:tcBorders>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r>
        <w:tblPrEx>
          <w:tblCellMar>
            <w:top w:w="0" w:type="dxa"/>
            <w:left w:w="108" w:type="dxa"/>
            <w:bottom w:w="0" w:type="dxa"/>
            <w:right w:w="108" w:type="dxa"/>
          </w:tblCellMar>
        </w:tblPrEx>
        <w:trPr>
          <w:trHeight w:val="396" w:hRule="exact"/>
        </w:trPr>
        <w:tc>
          <w:tcPr>
            <w:tcW w:w="1280" w:type="dxa"/>
            <w:tcBorders>
              <w:top w:val="single" w:color="000000" w:sz="10" w:space="0"/>
              <w:bottom w:val="single" w:color="000000" w:sz="6" w:space="0"/>
            </w:tcBorders>
            <w:tcMar>
              <w:left w:w="0" w:type="dxa"/>
              <w:right w:w="0" w:type="dxa"/>
            </w:tcMar>
          </w:tcPr>
          <w:p>
            <w:pPr>
              <w:widowControl/>
              <w:autoSpaceDE w:val="0"/>
              <w:autoSpaceDN w:val="0"/>
              <w:spacing w:before="80" w:after="0" w:line="233" w:lineRule="auto"/>
              <w:ind w:left="0" w:right="136" w:firstLine="0"/>
              <w:jc w:val="right"/>
            </w:pPr>
            <w:r>
              <w:rPr>
                <w:rFonts w:ascii="Times New Roman" w:hAnsi="Times New Roman" w:eastAsia="Times New Roman"/>
                <w:b w:val="0"/>
                <w:i w:val="0"/>
                <w:color w:val="000000"/>
                <w:sz w:val="20"/>
              </w:rPr>
              <w:t xml:space="preserve">No. </w:t>
            </w:r>
          </w:p>
        </w:tc>
        <w:tc>
          <w:tcPr>
            <w:tcW w:w="3956" w:type="dxa"/>
            <w:tcBorders>
              <w:top w:val="single" w:color="000000" w:sz="10" w:space="0"/>
              <w:bottom w:val="single" w:color="000000" w:sz="6" w:space="0"/>
            </w:tcBorders>
            <w:tcMar>
              <w:left w:w="0" w:type="dxa"/>
              <w:right w:w="0" w:type="dxa"/>
            </w:tcMar>
          </w:tcPr>
          <w:p>
            <w:pPr>
              <w:widowControl/>
              <w:autoSpaceDE w:val="0"/>
              <w:autoSpaceDN w:val="0"/>
              <w:spacing w:before="80" w:after="0" w:line="233" w:lineRule="auto"/>
              <w:ind w:left="0" w:right="0" w:firstLine="0"/>
              <w:jc w:val="center"/>
            </w:pPr>
            <w:r>
              <w:rPr>
                <w:rFonts w:ascii="Times New Roman" w:hAnsi="Times New Roman" w:eastAsia="Times New Roman"/>
                <w:b w:val="0"/>
                <w:i w:val="0"/>
                <w:color w:val="000000"/>
                <w:sz w:val="20"/>
              </w:rPr>
              <w:t xml:space="preserve">Task </w:t>
            </w:r>
          </w:p>
        </w:tc>
        <w:tc>
          <w:tcPr>
            <w:tcW w:w="2256" w:type="dxa"/>
            <w:tcBorders>
              <w:top w:val="single" w:color="000000" w:sz="10" w:space="0"/>
              <w:bottom w:val="single" w:color="000000" w:sz="6" w:space="0"/>
            </w:tcBorders>
            <w:tcMar>
              <w:left w:w="0" w:type="dxa"/>
              <w:right w:w="0" w:type="dxa"/>
            </w:tcMar>
          </w:tcPr>
          <w:p>
            <w:pPr>
              <w:widowControl/>
              <w:autoSpaceDE w:val="0"/>
              <w:autoSpaceDN w:val="0"/>
              <w:spacing w:before="80" w:after="0" w:line="233" w:lineRule="auto"/>
              <w:ind w:left="78" w:right="0" w:firstLine="0"/>
              <w:jc w:val="left"/>
            </w:pPr>
            <w:r>
              <w:rPr>
                <w:rFonts w:ascii="Times New Roman" w:hAnsi="Times New Roman" w:eastAsia="Times New Roman"/>
                <w:b w:val="0"/>
                <w:i w:val="0"/>
                <w:color w:val="000000"/>
                <w:sz w:val="20"/>
              </w:rPr>
              <w:t xml:space="preserve">n </w:t>
            </w:r>
          </w:p>
        </w:tc>
        <w:tc>
          <w:tcPr>
            <w:tcW w:w="708" w:type="dxa"/>
            <w:tcBorders>
              <w:top w:val="single" w:color="000000" w:sz="10" w:space="0"/>
              <w:bottom w:val="single" w:color="000000" w:sz="6" w:space="0"/>
            </w:tcBorders>
            <w:tcMar>
              <w:left w:w="0" w:type="dxa"/>
              <w:right w:w="0" w:type="dxa"/>
            </w:tcMar>
          </w:tcPr>
          <w:p>
            <w:pPr>
              <w:widowControl/>
              <w:autoSpaceDE w:val="0"/>
              <w:autoSpaceDN w:val="0"/>
              <w:spacing w:before="80" w:after="0" w:line="233" w:lineRule="auto"/>
              <w:ind w:left="78" w:right="0" w:firstLine="0"/>
              <w:jc w:val="left"/>
            </w:pPr>
            <w:r>
              <w:rPr>
                <w:rFonts w:ascii="Times New Roman" w:hAnsi="Times New Roman" w:eastAsia="Times New Roman"/>
                <w:b w:val="0"/>
                <w:i w:val="0"/>
                <w:color w:val="000000"/>
                <w:sz w:val="20"/>
              </w:rPr>
              <w:t xml:space="preserve">% </w:t>
            </w:r>
          </w:p>
        </w:tc>
        <w:tc>
          <w:tcPr>
            <w:tcW w:w="1020" w:type="dxa"/>
            <w:tcBorders>
              <w:top w:val="single" w:color="000000" w:sz="10" w:space="0"/>
              <w:bottom w:val="single" w:color="000000" w:sz="6" w:space="0"/>
            </w:tcBorders>
            <w:tcMar>
              <w:left w:w="0" w:type="dxa"/>
              <w:right w:w="0" w:type="dxa"/>
            </w:tcMar>
          </w:tcPr>
          <w:p/>
        </w:tc>
        <w:tc>
          <w:tcPr>
            <w:tcW w:w="1240" w:type="dxa"/>
            <w:tcBorders>
              <w:top w:val="single" w:color="000000" w:sz="10" w:space="0"/>
              <w:bottom w:val="single" w:color="000000" w:sz="6" w:space="0"/>
            </w:tcBorders>
            <w:tcMar>
              <w:left w:w="0" w:type="dxa"/>
              <w:right w:w="0" w:type="dxa"/>
            </w:tcMar>
          </w:tcPr>
          <w:p/>
        </w:tc>
      </w:tr>
      <w:tr>
        <w:tblPrEx>
          <w:tblCellMar>
            <w:top w:w="0" w:type="dxa"/>
            <w:left w:w="108" w:type="dxa"/>
            <w:bottom w:w="0" w:type="dxa"/>
            <w:right w:w="108" w:type="dxa"/>
          </w:tblCellMar>
        </w:tblPrEx>
        <w:trPr>
          <w:trHeight w:val="350" w:hRule="exact"/>
        </w:trPr>
        <w:tc>
          <w:tcPr>
            <w:tcW w:w="1280" w:type="dxa"/>
            <w:tcBorders>
              <w:top w:val="single" w:color="000000" w:sz="6" w:space="0"/>
            </w:tcBorders>
            <w:tcMar>
              <w:left w:w="0" w:type="dxa"/>
              <w:right w:w="0" w:type="dxa"/>
            </w:tcMar>
          </w:tcPr>
          <w:p>
            <w:pPr>
              <w:widowControl/>
              <w:autoSpaceDE w:val="0"/>
              <w:autoSpaceDN w:val="0"/>
              <w:spacing w:before="60" w:after="0" w:line="233" w:lineRule="auto"/>
              <w:ind w:left="0" w:right="232" w:firstLine="0"/>
              <w:jc w:val="right"/>
            </w:pPr>
            <w:r>
              <w:rPr>
                <w:rFonts w:ascii="Times New Roman" w:hAnsi="Times New Roman" w:eastAsia="Times New Roman"/>
                <w:b w:val="0"/>
                <w:i w:val="0"/>
                <w:color w:val="000000"/>
                <w:sz w:val="20"/>
              </w:rPr>
              <w:t xml:space="preserve">16 </w:t>
            </w:r>
          </w:p>
        </w:tc>
        <w:tc>
          <w:tcPr>
            <w:tcW w:w="3956" w:type="dxa"/>
            <w:tcBorders>
              <w:top w:val="single" w:color="000000" w:sz="6" w:space="0"/>
            </w:tcBorders>
            <w:tcMar>
              <w:left w:w="0" w:type="dxa"/>
              <w:right w:w="0" w:type="dxa"/>
            </w:tcMar>
          </w:tcPr>
          <w:p>
            <w:pPr>
              <w:widowControl/>
              <w:autoSpaceDE w:val="0"/>
              <w:autoSpaceDN w:val="0"/>
              <w:spacing w:before="60" w:after="0" w:line="233" w:lineRule="auto"/>
              <w:ind w:left="0" w:right="1084" w:firstLine="0"/>
              <w:jc w:val="right"/>
            </w:pPr>
            <w:r>
              <w:rPr>
                <w:rFonts w:ascii="Times New Roman" w:hAnsi="Times New Roman" w:eastAsia="Times New Roman"/>
                <w:b w:val="0"/>
                <w:i w:val="0"/>
                <w:color w:val="000000"/>
                <w:sz w:val="20"/>
              </w:rPr>
              <w:t xml:space="preserve">Antibacterial </w:t>
            </w:r>
          </w:p>
        </w:tc>
        <w:tc>
          <w:tcPr>
            <w:tcW w:w="2256" w:type="dxa"/>
            <w:tcBorders>
              <w:top w:val="single" w:color="000000" w:sz="6" w:space="0"/>
            </w:tcBorders>
            <w:tcMar>
              <w:left w:w="0" w:type="dxa"/>
              <w:right w:w="0" w:type="dxa"/>
            </w:tcMar>
          </w:tcPr>
          <w:p>
            <w:pPr>
              <w:widowControl/>
              <w:autoSpaceDE w:val="0"/>
              <w:autoSpaceDN w:val="0"/>
              <w:spacing w:before="60" w:after="0" w:line="233" w:lineRule="auto"/>
              <w:ind w:left="78" w:right="0" w:firstLine="0"/>
              <w:jc w:val="left"/>
            </w:pPr>
            <w:r>
              <w:rPr>
                <w:rFonts w:ascii="Times New Roman" w:hAnsi="Times New Roman" w:eastAsia="Times New Roman"/>
                <w:b w:val="0"/>
                <w:i w:val="0"/>
                <w:color w:val="000000"/>
                <w:sz w:val="20"/>
              </w:rPr>
              <w:t xml:space="preserve">2,658,234 </w:t>
            </w:r>
          </w:p>
        </w:tc>
        <w:tc>
          <w:tcPr>
            <w:tcW w:w="708" w:type="dxa"/>
            <w:tcBorders>
              <w:top w:val="single" w:color="000000" w:sz="6" w:space="0"/>
            </w:tcBorders>
            <w:tcMar>
              <w:left w:w="0" w:type="dxa"/>
              <w:right w:w="0" w:type="dxa"/>
            </w:tcMar>
          </w:tcPr>
          <w:p>
            <w:pPr>
              <w:widowControl/>
              <w:autoSpaceDE w:val="0"/>
              <w:autoSpaceDN w:val="0"/>
              <w:spacing w:before="60" w:after="0" w:line="233" w:lineRule="auto"/>
              <w:ind w:left="0" w:right="0" w:firstLine="0"/>
              <w:jc w:val="center"/>
            </w:pPr>
            <w:r>
              <w:rPr>
                <w:rFonts w:ascii="Times New Roman" w:hAnsi="Times New Roman" w:eastAsia="Times New Roman"/>
                <w:b w:val="0"/>
                <w:i w:val="0"/>
                <w:color w:val="000000"/>
                <w:sz w:val="20"/>
              </w:rPr>
              <w:t xml:space="preserve">23.59 </w:t>
            </w:r>
          </w:p>
        </w:tc>
        <w:tc>
          <w:tcPr>
            <w:tcW w:w="1020" w:type="dxa"/>
            <w:vMerge w:val="restart"/>
            <w:tcBorders>
              <w:top w:val="single" w:color="000000" w:sz="6" w:space="0"/>
            </w:tcBorders>
            <w:tcMar>
              <w:left w:w="0" w:type="dxa"/>
              <w:right w:w="0" w:type="dxa"/>
            </w:tcMar>
          </w:tcPr>
          <w:p/>
        </w:tc>
        <w:tc>
          <w:tcPr>
            <w:tcW w:w="1240" w:type="dxa"/>
            <w:vMerge w:val="restart"/>
            <w:tcBorders>
              <w:top w:val="single" w:color="000000" w:sz="6" w:space="0"/>
            </w:tcBorders>
            <w:tcMar>
              <w:left w:w="0" w:type="dxa"/>
              <w:right w:w="0" w:type="dxa"/>
            </w:tcMar>
          </w:tcPr>
          <w:p/>
        </w:tc>
      </w:tr>
      <w:tr>
        <w:tblPrEx>
          <w:tblCellMar>
            <w:top w:w="0" w:type="dxa"/>
            <w:left w:w="108" w:type="dxa"/>
            <w:bottom w:w="0" w:type="dxa"/>
            <w:right w:w="108" w:type="dxa"/>
          </w:tblCellMar>
        </w:tblPrEx>
        <w:trPr>
          <w:trHeight w:val="380" w:hRule="exact"/>
        </w:trPr>
        <w:tc>
          <w:tcPr>
            <w:tcW w:w="1280" w:type="dxa"/>
            <w:tcMar>
              <w:left w:w="0" w:type="dxa"/>
              <w:right w:w="0" w:type="dxa"/>
            </w:tcMar>
          </w:tcPr>
          <w:p>
            <w:pPr>
              <w:widowControl/>
              <w:autoSpaceDE w:val="0"/>
              <w:autoSpaceDN w:val="0"/>
              <w:spacing w:before="90" w:after="0" w:line="230" w:lineRule="auto"/>
              <w:ind w:left="0" w:right="232" w:firstLine="0"/>
              <w:jc w:val="right"/>
            </w:pPr>
            <w:r>
              <w:rPr>
                <w:rFonts w:ascii="Times New Roman" w:hAnsi="Times New Roman" w:eastAsia="Times New Roman"/>
                <w:b w:val="0"/>
                <w:i w:val="0"/>
                <w:color w:val="000000"/>
                <w:sz w:val="20"/>
              </w:rPr>
              <w:t xml:space="preserve">17 </w:t>
            </w:r>
          </w:p>
        </w:tc>
        <w:tc>
          <w:tcPr>
            <w:tcW w:w="3956" w:type="dxa"/>
            <w:tcMar>
              <w:left w:w="0" w:type="dxa"/>
              <w:right w:w="0" w:type="dxa"/>
            </w:tcMar>
          </w:tcPr>
          <w:p>
            <w:pPr>
              <w:widowControl/>
              <w:autoSpaceDE w:val="0"/>
              <w:autoSpaceDN w:val="0"/>
              <w:spacing w:before="90" w:after="0" w:line="230" w:lineRule="auto"/>
              <w:ind w:left="0" w:right="1262" w:firstLine="0"/>
              <w:jc w:val="right"/>
            </w:pPr>
            <w:r>
              <w:rPr>
                <w:rFonts w:ascii="Times New Roman" w:hAnsi="Times New Roman" w:eastAsia="Times New Roman"/>
                <w:b w:val="0"/>
                <w:i w:val="0"/>
                <w:color w:val="000000"/>
                <w:sz w:val="20"/>
              </w:rPr>
              <w:t xml:space="preserve">Antifungal </w:t>
            </w:r>
          </w:p>
        </w:tc>
        <w:tc>
          <w:tcPr>
            <w:tcW w:w="2256" w:type="dxa"/>
            <w:tcMar>
              <w:left w:w="0" w:type="dxa"/>
              <w:right w:w="0" w:type="dxa"/>
            </w:tcMar>
          </w:tcPr>
          <w:p>
            <w:pPr>
              <w:widowControl/>
              <w:autoSpaceDE w:val="0"/>
              <w:autoSpaceDN w:val="0"/>
              <w:spacing w:before="90" w:after="0" w:line="230" w:lineRule="auto"/>
              <w:ind w:left="78" w:right="0" w:firstLine="0"/>
              <w:jc w:val="left"/>
            </w:pPr>
            <w:r>
              <w:rPr>
                <w:rFonts w:ascii="Times New Roman" w:hAnsi="Times New Roman" w:eastAsia="Times New Roman"/>
                <w:b w:val="0"/>
                <w:i w:val="0"/>
                <w:color w:val="000000"/>
                <w:sz w:val="20"/>
              </w:rPr>
              <w:t xml:space="preserve">3,128,057 </w:t>
            </w:r>
          </w:p>
        </w:tc>
        <w:tc>
          <w:tcPr>
            <w:tcW w:w="708" w:type="dxa"/>
            <w:tcMar>
              <w:left w:w="0" w:type="dxa"/>
              <w:right w:w="0" w:type="dxa"/>
            </w:tcMar>
          </w:tcPr>
          <w:p>
            <w:pPr>
              <w:widowControl/>
              <w:autoSpaceDE w:val="0"/>
              <w:autoSpaceDN w:val="0"/>
              <w:spacing w:before="90" w:after="0" w:line="230" w:lineRule="auto"/>
              <w:ind w:left="0" w:right="0" w:firstLine="0"/>
              <w:jc w:val="center"/>
            </w:pPr>
            <w:r>
              <w:rPr>
                <w:rFonts w:ascii="Times New Roman" w:hAnsi="Times New Roman" w:eastAsia="Times New Roman"/>
                <w:b w:val="0"/>
                <w:i w:val="0"/>
                <w:color w:val="000000"/>
                <w:sz w:val="20"/>
              </w:rPr>
              <w:t xml:space="preserve">27.76 </w:t>
            </w:r>
          </w:p>
        </w:tc>
        <w:tc>
          <w:tcPr>
            <w:tcW w:w="1748" w:type="dxa"/>
            <w:vMerge w:val="continue"/>
            <w:tcBorders>
              <w:top w:val="single" w:color="000000" w:sz="6" w:space="0"/>
            </w:tcBorders>
          </w:tcPr>
          <w:p/>
        </w:tc>
        <w:tc>
          <w:tcPr>
            <w:tcW w:w="1748" w:type="dxa"/>
            <w:vMerge w:val="continue"/>
            <w:tcBorders>
              <w:top w:val="single" w:color="000000" w:sz="6" w:space="0"/>
            </w:tcBorders>
          </w:tcPr>
          <w:p/>
        </w:tc>
      </w:tr>
      <w:tr>
        <w:tblPrEx>
          <w:tblCellMar>
            <w:top w:w="0" w:type="dxa"/>
            <w:left w:w="108" w:type="dxa"/>
            <w:bottom w:w="0" w:type="dxa"/>
            <w:right w:w="108" w:type="dxa"/>
          </w:tblCellMar>
        </w:tblPrEx>
        <w:trPr>
          <w:trHeight w:val="360" w:hRule="exact"/>
        </w:trPr>
        <w:tc>
          <w:tcPr>
            <w:tcW w:w="1280" w:type="dxa"/>
            <w:tcMar>
              <w:left w:w="0" w:type="dxa"/>
              <w:right w:w="0" w:type="dxa"/>
            </w:tcMar>
          </w:tcPr>
          <w:p>
            <w:pPr>
              <w:widowControl/>
              <w:autoSpaceDE w:val="0"/>
              <w:autoSpaceDN w:val="0"/>
              <w:spacing w:before="80" w:after="0" w:line="230" w:lineRule="auto"/>
              <w:ind w:left="0" w:right="232" w:firstLine="0"/>
              <w:jc w:val="right"/>
            </w:pPr>
            <w:r>
              <w:rPr>
                <w:rFonts w:ascii="Times New Roman" w:hAnsi="Times New Roman" w:eastAsia="Times New Roman"/>
                <w:b w:val="0"/>
                <w:i w:val="0"/>
                <w:color w:val="000000"/>
                <w:sz w:val="20"/>
              </w:rPr>
              <w:t xml:space="preserve">18 </w:t>
            </w:r>
          </w:p>
        </w:tc>
        <w:tc>
          <w:tcPr>
            <w:tcW w:w="3956" w:type="dxa"/>
            <w:tcMar>
              <w:left w:w="0" w:type="dxa"/>
              <w:right w:w="0" w:type="dxa"/>
            </w:tcMar>
          </w:tcPr>
          <w:p>
            <w:pPr>
              <w:widowControl/>
              <w:autoSpaceDE w:val="0"/>
              <w:autoSpaceDN w:val="0"/>
              <w:spacing w:before="80" w:after="0" w:line="230" w:lineRule="auto"/>
              <w:ind w:left="0" w:right="1406" w:firstLine="0"/>
              <w:jc w:val="right"/>
            </w:pPr>
            <w:r>
              <w:rPr>
                <w:rFonts w:ascii="Times New Roman" w:hAnsi="Times New Roman" w:eastAsia="Times New Roman"/>
                <w:b w:val="0"/>
                <w:i w:val="0"/>
                <w:color w:val="000000"/>
                <w:sz w:val="20"/>
              </w:rPr>
              <w:t xml:space="preserve">Antiviral </w:t>
            </w:r>
          </w:p>
        </w:tc>
        <w:tc>
          <w:tcPr>
            <w:tcW w:w="2256" w:type="dxa"/>
            <w:tcMar>
              <w:left w:w="0" w:type="dxa"/>
              <w:right w:w="0" w:type="dxa"/>
            </w:tcMar>
          </w:tcPr>
          <w:p>
            <w:pPr>
              <w:widowControl/>
              <w:autoSpaceDE w:val="0"/>
              <w:autoSpaceDN w:val="0"/>
              <w:spacing w:before="80" w:after="0" w:line="230" w:lineRule="auto"/>
              <w:ind w:left="78" w:right="0" w:firstLine="0"/>
              <w:jc w:val="left"/>
            </w:pPr>
            <w:r>
              <w:rPr>
                <w:rFonts w:ascii="Times New Roman" w:hAnsi="Times New Roman" w:eastAsia="Times New Roman"/>
                <w:b w:val="0"/>
                <w:i w:val="0"/>
                <w:color w:val="000000"/>
                <w:sz w:val="20"/>
              </w:rPr>
              <w:t xml:space="preserve">3,362,295 </w:t>
            </w:r>
          </w:p>
        </w:tc>
        <w:tc>
          <w:tcPr>
            <w:tcW w:w="708" w:type="dxa"/>
            <w:tcMar>
              <w:left w:w="0" w:type="dxa"/>
              <w:right w:w="0" w:type="dxa"/>
            </w:tcMar>
          </w:tcPr>
          <w:p>
            <w:pPr>
              <w:widowControl/>
              <w:autoSpaceDE w:val="0"/>
              <w:autoSpaceDN w:val="0"/>
              <w:spacing w:before="80" w:after="0" w:line="230" w:lineRule="auto"/>
              <w:ind w:left="0" w:right="0" w:firstLine="0"/>
              <w:jc w:val="center"/>
            </w:pPr>
            <w:r>
              <w:rPr>
                <w:rFonts w:ascii="Times New Roman" w:hAnsi="Times New Roman" w:eastAsia="Times New Roman"/>
                <w:b w:val="0"/>
                <w:i w:val="0"/>
                <w:color w:val="000000"/>
                <w:sz w:val="20"/>
              </w:rPr>
              <w:t xml:space="preserve">29.83 </w:t>
            </w:r>
          </w:p>
        </w:tc>
        <w:tc>
          <w:tcPr>
            <w:tcW w:w="1748" w:type="dxa"/>
            <w:vMerge w:val="continue"/>
            <w:tcBorders>
              <w:top w:val="single" w:color="000000" w:sz="6" w:space="0"/>
            </w:tcBorders>
          </w:tcPr>
          <w:p/>
        </w:tc>
        <w:tc>
          <w:tcPr>
            <w:tcW w:w="1748" w:type="dxa"/>
            <w:vMerge w:val="continue"/>
            <w:tcBorders>
              <w:top w:val="single" w:color="000000" w:sz="6" w:space="0"/>
            </w:tcBorders>
          </w:tcPr>
          <w:p/>
        </w:tc>
      </w:tr>
      <w:tr>
        <w:tblPrEx>
          <w:tblCellMar>
            <w:top w:w="0" w:type="dxa"/>
            <w:left w:w="108" w:type="dxa"/>
            <w:bottom w:w="0" w:type="dxa"/>
            <w:right w:w="108" w:type="dxa"/>
          </w:tblCellMar>
        </w:tblPrEx>
        <w:trPr>
          <w:trHeight w:val="380" w:hRule="exact"/>
        </w:trPr>
        <w:tc>
          <w:tcPr>
            <w:tcW w:w="1280" w:type="dxa"/>
            <w:tcMar>
              <w:left w:w="0" w:type="dxa"/>
              <w:right w:w="0" w:type="dxa"/>
            </w:tcMar>
          </w:tcPr>
          <w:p>
            <w:pPr>
              <w:widowControl/>
              <w:autoSpaceDE w:val="0"/>
              <w:autoSpaceDN w:val="0"/>
              <w:spacing w:before="90" w:after="0" w:line="230" w:lineRule="auto"/>
              <w:ind w:left="0" w:right="232" w:firstLine="0"/>
              <w:jc w:val="right"/>
            </w:pPr>
            <w:r>
              <w:rPr>
                <w:rFonts w:ascii="Times New Roman" w:hAnsi="Times New Roman" w:eastAsia="Times New Roman"/>
                <w:b w:val="0"/>
                <w:i w:val="0"/>
                <w:color w:val="000000"/>
                <w:sz w:val="20"/>
              </w:rPr>
              <w:t xml:space="preserve">19 </w:t>
            </w:r>
          </w:p>
        </w:tc>
        <w:tc>
          <w:tcPr>
            <w:tcW w:w="3956" w:type="dxa"/>
            <w:tcMar>
              <w:left w:w="0" w:type="dxa"/>
              <w:right w:w="0" w:type="dxa"/>
            </w:tcMar>
          </w:tcPr>
          <w:p>
            <w:pPr>
              <w:widowControl/>
              <w:autoSpaceDE w:val="0"/>
              <w:autoSpaceDN w:val="0"/>
              <w:spacing w:before="90" w:after="0" w:line="230" w:lineRule="auto"/>
              <w:ind w:left="0" w:right="1450" w:firstLine="0"/>
              <w:jc w:val="right"/>
            </w:pPr>
            <w:r>
              <w:rPr>
                <w:rFonts w:ascii="Times New Roman" w:hAnsi="Times New Roman" w:eastAsia="Times New Roman"/>
                <w:b w:val="0"/>
                <w:i w:val="0"/>
                <w:color w:val="000000"/>
                <w:sz w:val="20"/>
              </w:rPr>
              <w:t xml:space="preserve">Toxicity </w:t>
            </w:r>
          </w:p>
        </w:tc>
        <w:tc>
          <w:tcPr>
            <w:tcW w:w="2256" w:type="dxa"/>
            <w:tcMar>
              <w:left w:w="0" w:type="dxa"/>
              <w:right w:w="0" w:type="dxa"/>
            </w:tcMar>
          </w:tcPr>
          <w:p>
            <w:pPr>
              <w:widowControl/>
              <w:autoSpaceDE w:val="0"/>
              <w:autoSpaceDN w:val="0"/>
              <w:spacing w:before="90" w:after="0" w:line="230" w:lineRule="auto"/>
              <w:ind w:left="78" w:right="0" w:firstLine="0"/>
              <w:jc w:val="left"/>
            </w:pPr>
            <w:r>
              <w:rPr>
                <w:rFonts w:ascii="Times New Roman" w:hAnsi="Times New Roman" w:eastAsia="Times New Roman"/>
                <w:b w:val="0"/>
                <w:i w:val="0"/>
                <w:color w:val="000000"/>
                <w:sz w:val="20"/>
              </w:rPr>
              <w:t xml:space="preserve">1,725,268 </w:t>
            </w:r>
          </w:p>
        </w:tc>
        <w:tc>
          <w:tcPr>
            <w:tcW w:w="708" w:type="dxa"/>
            <w:tcMar>
              <w:left w:w="0" w:type="dxa"/>
              <w:right w:w="0" w:type="dxa"/>
            </w:tcMar>
          </w:tcPr>
          <w:p>
            <w:pPr>
              <w:widowControl/>
              <w:autoSpaceDE w:val="0"/>
              <w:autoSpaceDN w:val="0"/>
              <w:spacing w:before="90" w:after="0" w:line="230" w:lineRule="auto"/>
              <w:ind w:left="0" w:right="0" w:firstLine="0"/>
              <w:jc w:val="center"/>
            </w:pPr>
            <w:r>
              <w:rPr>
                <w:rFonts w:ascii="Times New Roman" w:hAnsi="Times New Roman" w:eastAsia="Times New Roman"/>
                <w:b w:val="0"/>
                <w:i w:val="0"/>
                <w:color w:val="000000"/>
                <w:sz w:val="20"/>
              </w:rPr>
              <w:t xml:space="preserve">15.31 </w:t>
            </w:r>
          </w:p>
        </w:tc>
        <w:tc>
          <w:tcPr>
            <w:tcW w:w="1748" w:type="dxa"/>
            <w:vMerge w:val="continue"/>
            <w:tcBorders>
              <w:top w:val="single" w:color="000000" w:sz="6" w:space="0"/>
            </w:tcBorders>
          </w:tcPr>
          <w:p/>
        </w:tc>
        <w:tc>
          <w:tcPr>
            <w:tcW w:w="1748" w:type="dxa"/>
            <w:vMerge w:val="continue"/>
            <w:tcBorders>
              <w:top w:val="single" w:color="000000" w:sz="6" w:space="0"/>
            </w:tcBorders>
          </w:tcPr>
          <w:p/>
        </w:tc>
      </w:tr>
      <w:tr>
        <w:tblPrEx>
          <w:tblCellMar>
            <w:top w:w="0" w:type="dxa"/>
            <w:left w:w="108" w:type="dxa"/>
            <w:bottom w:w="0" w:type="dxa"/>
            <w:right w:w="108" w:type="dxa"/>
          </w:tblCellMar>
        </w:tblPrEx>
        <w:trPr>
          <w:trHeight w:val="360" w:hRule="exact"/>
        </w:trPr>
        <w:tc>
          <w:tcPr>
            <w:tcW w:w="1280" w:type="dxa"/>
            <w:tcMar>
              <w:left w:w="0" w:type="dxa"/>
              <w:right w:w="0" w:type="dxa"/>
            </w:tcMar>
          </w:tcPr>
          <w:p>
            <w:pPr>
              <w:widowControl/>
              <w:autoSpaceDE w:val="0"/>
              <w:autoSpaceDN w:val="0"/>
              <w:spacing w:before="78" w:after="0" w:line="233" w:lineRule="auto"/>
              <w:ind w:left="0" w:right="232" w:firstLine="0"/>
              <w:jc w:val="right"/>
            </w:pPr>
            <w:r>
              <w:rPr>
                <w:rFonts w:ascii="Times New Roman" w:hAnsi="Times New Roman" w:eastAsia="Times New Roman"/>
                <w:b w:val="0"/>
                <w:i w:val="0"/>
                <w:color w:val="000000"/>
                <w:sz w:val="20"/>
              </w:rPr>
              <w:t xml:space="preserve">20 </w:t>
            </w:r>
          </w:p>
        </w:tc>
        <w:tc>
          <w:tcPr>
            <w:tcW w:w="3956" w:type="dxa"/>
            <w:tcMar>
              <w:left w:w="0" w:type="dxa"/>
              <w:right w:w="0" w:type="dxa"/>
            </w:tcMar>
          </w:tcPr>
          <w:p>
            <w:pPr>
              <w:widowControl/>
              <w:autoSpaceDE w:val="0"/>
              <w:autoSpaceDN w:val="0"/>
              <w:spacing w:before="78" w:after="0" w:line="233" w:lineRule="auto"/>
              <w:ind w:left="0" w:right="766" w:firstLine="0"/>
              <w:jc w:val="right"/>
            </w:pPr>
            <w:r>
              <w:rPr>
                <w:rFonts w:ascii="Times New Roman" w:hAnsi="Times New Roman" w:eastAsia="Times New Roman"/>
                <w:b w:val="0"/>
                <w:i w:val="0"/>
                <w:color w:val="000000"/>
                <w:sz w:val="20"/>
              </w:rPr>
              <w:t xml:space="preserve">Antioxidant FRS </w:t>
            </w:r>
          </w:p>
        </w:tc>
        <w:tc>
          <w:tcPr>
            <w:tcW w:w="2256" w:type="dxa"/>
            <w:tcMar>
              <w:left w:w="0" w:type="dxa"/>
              <w:right w:w="0" w:type="dxa"/>
            </w:tcMar>
          </w:tcPr>
          <w:p>
            <w:pPr>
              <w:widowControl/>
              <w:autoSpaceDE w:val="0"/>
              <w:autoSpaceDN w:val="0"/>
              <w:spacing w:before="78" w:after="0" w:line="233" w:lineRule="auto"/>
              <w:ind w:left="78" w:right="0" w:firstLine="0"/>
              <w:jc w:val="left"/>
            </w:pPr>
            <w:r>
              <w:rPr>
                <w:rFonts w:ascii="Times New Roman" w:hAnsi="Times New Roman" w:eastAsia="Times New Roman"/>
                <w:b w:val="0"/>
                <w:i w:val="0"/>
                <w:color w:val="000000"/>
                <w:sz w:val="20"/>
              </w:rPr>
              <w:t xml:space="preserve">2,643,538 </w:t>
            </w:r>
          </w:p>
        </w:tc>
        <w:tc>
          <w:tcPr>
            <w:tcW w:w="708" w:type="dxa"/>
            <w:tcMar>
              <w:left w:w="0" w:type="dxa"/>
              <w:right w:w="0" w:type="dxa"/>
            </w:tcMar>
          </w:tcPr>
          <w:p>
            <w:pPr>
              <w:widowControl/>
              <w:autoSpaceDE w:val="0"/>
              <w:autoSpaceDN w:val="0"/>
              <w:spacing w:before="78" w:after="0" w:line="233" w:lineRule="auto"/>
              <w:ind w:left="0" w:right="0" w:firstLine="0"/>
              <w:jc w:val="center"/>
            </w:pPr>
            <w:r>
              <w:rPr>
                <w:rFonts w:ascii="Times New Roman" w:hAnsi="Times New Roman" w:eastAsia="Times New Roman"/>
                <w:b w:val="0"/>
                <w:i w:val="0"/>
                <w:color w:val="000000"/>
                <w:sz w:val="20"/>
              </w:rPr>
              <w:t xml:space="preserve">23.46 </w:t>
            </w:r>
          </w:p>
        </w:tc>
        <w:tc>
          <w:tcPr>
            <w:tcW w:w="1748" w:type="dxa"/>
            <w:vMerge w:val="continue"/>
            <w:tcBorders>
              <w:top w:val="single" w:color="000000" w:sz="6" w:space="0"/>
            </w:tcBorders>
          </w:tcPr>
          <w:p/>
        </w:tc>
        <w:tc>
          <w:tcPr>
            <w:tcW w:w="1748" w:type="dxa"/>
            <w:vMerge w:val="continue"/>
            <w:tcBorders>
              <w:top w:val="single" w:color="000000" w:sz="6" w:space="0"/>
            </w:tcBorders>
          </w:tcPr>
          <w:p/>
        </w:tc>
      </w:tr>
      <w:tr>
        <w:tblPrEx>
          <w:tblCellMar>
            <w:top w:w="0" w:type="dxa"/>
            <w:left w:w="108" w:type="dxa"/>
            <w:bottom w:w="0" w:type="dxa"/>
            <w:right w:w="108" w:type="dxa"/>
          </w:tblCellMar>
        </w:tblPrEx>
        <w:trPr>
          <w:trHeight w:val="380" w:hRule="exact"/>
        </w:trPr>
        <w:tc>
          <w:tcPr>
            <w:tcW w:w="1280" w:type="dxa"/>
            <w:tcMar>
              <w:left w:w="0" w:type="dxa"/>
              <w:right w:w="0" w:type="dxa"/>
            </w:tcMar>
          </w:tcPr>
          <w:p>
            <w:pPr>
              <w:widowControl/>
              <w:autoSpaceDE w:val="0"/>
              <w:autoSpaceDN w:val="0"/>
              <w:spacing w:before="88" w:after="0" w:line="233" w:lineRule="auto"/>
              <w:ind w:left="0" w:right="232" w:firstLine="0"/>
              <w:jc w:val="right"/>
            </w:pPr>
            <w:r>
              <w:rPr>
                <w:rFonts w:ascii="Times New Roman" w:hAnsi="Times New Roman" w:eastAsia="Times New Roman"/>
                <w:b w:val="0"/>
                <w:i w:val="0"/>
                <w:color w:val="000000"/>
                <w:sz w:val="20"/>
              </w:rPr>
              <w:t xml:space="preserve">21 </w:t>
            </w:r>
          </w:p>
        </w:tc>
        <w:tc>
          <w:tcPr>
            <w:tcW w:w="3956" w:type="dxa"/>
            <w:tcMar>
              <w:left w:w="0" w:type="dxa"/>
              <w:right w:w="0" w:type="dxa"/>
            </w:tcMar>
          </w:tcPr>
          <w:p>
            <w:pPr>
              <w:widowControl/>
              <w:autoSpaceDE w:val="0"/>
              <w:autoSpaceDN w:val="0"/>
              <w:spacing w:before="88" w:after="0" w:line="233" w:lineRule="auto"/>
              <w:ind w:left="0" w:right="1072" w:firstLine="0"/>
              <w:jc w:val="right"/>
            </w:pPr>
            <w:r>
              <w:rPr>
                <w:rFonts w:ascii="Times New Roman" w:hAnsi="Times New Roman" w:eastAsia="Times New Roman"/>
                <w:b w:val="0"/>
                <w:i w:val="0"/>
                <w:color w:val="000000"/>
                <w:sz w:val="20"/>
              </w:rPr>
              <w:t xml:space="preserve">Allergenicity </w:t>
            </w:r>
          </w:p>
        </w:tc>
        <w:tc>
          <w:tcPr>
            <w:tcW w:w="2256" w:type="dxa"/>
            <w:tcMar>
              <w:left w:w="0" w:type="dxa"/>
              <w:right w:w="0" w:type="dxa"/>
            </w:tcMar>
          </w:tcPr>
          <w:p>
            <w:pPr>
              <w:widowControl/>
              <w:autoSpaceDE w:val="0"/>
              <w:autoSpaceDN w:val="0"/>
              <w:spacing w:before="88" w:after="0" w:line="233" w:lineRule="auto"/>
              <w:ind w:left="78" w:right="0" w:firstLine="0"/>
              <w:jc w:val="left"/>
            </w:pPr>
            <w:r>
              <w:rPr>
                <w:rFonts w:ascii="Times New Roman" w:hAnsi="Times New Roman" w:eastAsia="Times New Roman"/>
                <w:b w:val="0"/>
                <w:i w:val="0"/>
                <w:color w:val="000000"/>
                <w:sz w:val="20"/>
              </w:rPr>
              <w:t xml:space="preserve">1,635,019 </w:t>
            </w:r>
          </w:p>
        </w:tc>
        <w:tc>
          <w:tcPr>
            <w:tcW w:w="708" w:type="dxa"/>
            <w:tcMar>
              <w:left w:w="0" w:type="dxa"/>
              <w:right w:w="0" w:type="dxa"/>
            </w:tcMar>
          </w:tcPr>
          <w:p>
            <w:pPr>
              <w:widowControl/>
              <w:autoSpaceDE w:val="0"/>
              <w:autoSpaceDN w:val="0"/>
              <w:spacing w:before="88" w:after="0" w:line="233" w:lineRule="auto"/>
              <w:ind w:left="0" w:right="0" w:firstLine="0"/>
              <w:jc w:val="center"/>
            </w:pPr>
            <w:r>
              <w:rPr>
                <w:rFonts w:ascii="Times New Roman" w:hAnsi="Times New Roman" w:eastAsia="Times New Roman"/>
                <w:b w:val="0"/>
                <w:i w:val="0"/>
                <w:color w:val="000000"/>
                <w:sz w:val="20"/>
              </w:rPr>
              <w:t xml:space="preserve">14.51 </w:t>
            </w:r>
          </w:p>
        </w:tc>
        <w:tc>
          <w:tcPr>
            <w:tcW w:w="1748" w:type="dxa"/>
            <w:vMerge w:val="continue"/>
            <w:tcBorders>
              <w:top w:val="single" w:color="000000" w:sz="6" w:space="0"/>
            </w:tcBorders>
          </w:tcPr>
          <w:p/>
        </w:tc>
        <w:tc>
          <w:tcPr>
            <w:tcW w:w="1748" w:type="dxa"/>
            <w:vMerge w:val="continue"/>
            <w:tcBorders>
              <w:top w:val="single" w:color="000000" w:sz="6" w:space="0"/>
            </w:tcBorders>
          </w:tcPr>
          <w:p/>
        </w:tc>
      </w:tr>
      <w:tr>
        <w:tblPrEx>
          <w:tblCellMar>
            <w:top w:w="0" w:type="dxa"/>
            <w:left w:w="108" w:type="dxa"/>
            <w:bottom w:w="0" w:type="dxa"/>
            <w:right w:w="108" w:type="dxa"/>
          </w:tblCellMar>
        </w:tblPrEx>
        <w:trPr>
          <w:trHeight w:val="300" w:hRule="exact"/>
        </w:trPr>
        <w:tc>
          <w:tcPr>
            <w:tcW w:w="1280" w:type="dxa"/>
            <w:vMerge w:val="restart"/>
            <w:tcBorders>
              <w:bottom w:val="single" w:color="000000" w:sz="10" w:space="0"/>
            </w:tcBorders>
            <w:tcMar>
              <w:left w:w="0" w:type="dxa"/>
              <w:right w:w="0" w:type="dxa"/>
            </w:tcMar>
          </w:tcPr>
          <w:p>
            <w:pPr>
              <w:widowControl/>
              <w:autoSpaceDE w:val="0"/>
              <w:autoSpaceDN w:val="0"/>
              <w:spacing w:before="196" w:after="0" w:line="230" w:lineRule="auto"/>
              <w:ind w:left="0" w:right="232" w:firstLine="0"/>
              <w:jc w:val="right"/>
            </w:pPr>
            <w:r>
              <w:rPr>
                <w:rFonts w:ascii="Times New Roman" w:hAnsi="Times New Roman" w:eastAsia="Times New Roman"/>
                <w:b w:val="0"/>
                <w:i w:val="0"/>
                <w:color w:val="000000"/>
                <w:sz w:val="20"/>
              </w:rPr>
              <w:t xml:space="preserve">22 </w:t>
            </w:r>
          </w:p>
        </w:tc>
        <w:tc>
          <w:tcPr>
            <w:tcW w:w="3956" w:type="dxa"/>
            <w:tcMar>
              <w:left w:w="0" w:type="dxa"/>
              <w:right w:w="0" w:type="dxa"/>
            </w:tcMar>
          </w:tcPr>
          <w:p>
            <w:pPr>
              <w:widowControl/>
              <w:autoSpaceDE w:val="0"/>
              <w:autoSpaceDN w:val="0"/>
              <w:spacing w:before="78" w:after="0" w:line="233" w:lineRule="auto"/>
              <w:ind w:left="0" w:right="190" w:firstLine="0"/>
              <w:jc w:val="right"/>
            </w:pPr>
            <w:r>
              <w:rPr>
                <w:rFonts w:ascii="Times New Roman" w:hAnsi="Times New Roman" w:eastAsia="Times New Roman"/>
                <w:b w:val="0"/>
                <w:i w:val="0"/>
                <w:color w:val="000000"/>
                <w:sz w:val="20"/>
              </w:rPr>
              <w:t xml:space="preserve">Cell-penetrating peptide </w:t>
            </w:r>
          </w:p>
        </w:tc>
        <w:tc>
          <w:tcPr>
            <w:tcW w:w="2256" w:type="dxa"/>
            <w:vMerge w:val="restart"/>
            <w:tcMar>
              <w:left w:w="0" w:type="dxa"/>
              <w:right w:w="0" w:type="dxa"/>
            </w:tcMar>
          </w:tcPr>
          <w:p>
            <w:pPr>
              <w:widowControl/>
              <w:autoSpaceDE w:val="0"/>
              <w:autoSpaceDN w:val="0"/>
              <w:spacing w:before="196" w:after="0" w:line="230" w:lineRule="auto"/>
              <w:ind w:left="78" w:right="0" w:firstLine="0"/>
              <w:jc w:val="left"/>
            </w:pPr>
            <w:r>
              <w:rPr>
                <w:rFonts w:ascii="Times New Roman" w:hAnsi="Times New Roman" w:eastAsia="Times New Roman"/>
                <w:b w:val="0"/>
                <w:i w:val="0"/>
                <w:color w:val="000000"/>
                <w:sz w:val="20"/>
              </w:rPr>
              <w:t xml:space="preserve">1,029,770 </w:t>
            </w:r>
          </w:p>
        </w:tc>
        <w:tc>
          <w:tcPr>
            <w:tcW w:w="708" w:type="dxa"/>
            <w:vMerge w:val="restart"/>
            <w:tcMar>
              <w:left w:w="0" w:type="dxa"/>
              <w:right w:w="0" w:type="dxa"/>
            </w:tcMar>
          </w:tcPr>
          <w:p>
            <w:pPr>
              <w:widowControl/>
              <w:autoSpaceDE w:val="0"/>
              <w:autoSpaceDN w:val="0"/>
              <w:spacing w:before="196" w:after="0" w:line="230" w:lineRule="auto"/>
              <w:ind w:left="78" w:right="0" w:firstLine="0"/>
              <w:jc w:val="left"/>
            </w:pPr>
            <w:r>
              <w:rPr>
                <w:rFonts w:ascii="Times New Roman" w:hAnsi="Times New Roman" w:eastAsia="Times New Roman"/>
                <w:b w:val="0"/>
                <w:i w:val="0"/>
                <w:color w:val="000000"/>
                <w:sz w:val="20"/>
              </w:rPr>
              <w:t xml:space="preserve">9.14 </w:t>
            </w:r>
          </w:p>
        </w:tc>
        <w:tc>
          <w:tcPr>
            <w:tcW w:w="1748" w:type="dxa"/>
            <w:vMerge w:val="continue"/>
            <w:tcBorders>
              <w:top w:val="single" w:color="000000" w:sz="6" w:space="0"/>
            </w:tcBorders>
          </w:tcPr>
          <w:p/>
        </w:tc>
        <w:tc>
          <w:tcPr>
            <w:tcW w:w="1748" w:type="dxa"/>
            <w:vMerge w:val="continue"/>
            <w:tcBorders>
              <w:top w:val="single" w:color="000000" w:sz="6" w:space="0"/>
            </w:tcBorders>
          </w:tcPr>
          <w:p/>
        </w:tc>
      </w:tr>
      <w:tr>
        <w:tblPrEx>
          <w:tblCellMar>
            <w:top w:w="0" w:type="dxa"/>
            <w:left w:w="108" w:type="dxa"/>
            <w:bottom w:w="0" w:type="dxa"/>
            <w:right w:w="108" w:type="dxa"/>
          </w:tblCellMar>
        </w:tblPrEx>
        <w:trPr>
          <w:trHeight w:val="316" w:hRule="exact"/>
        </w:trPr>
        <w:tc>
          <w:tcPr>
            <w:tcW w:w="1748" w:type="dxa"/>
            <w:vMerge w:val="continue"/>
            <w:tcBorders>
              <w:bottom w:val="single" w:color="000000" w:sz="10" w:space="0"/>
            </w:tcBorders>
          </w:tcPr>
          <w:p/>
        </w:tc>
        <w:tc>
          <w:tcPr>
            <w:tcW w:w="3956" w:type="dxa"/>
            <w:tcMar>
              <w:left w:w="0" w:type="dxa"/>
              <w:right w:w="0" w:type="dxa"/>
            </w:tcMar>
          </w:tcPr>
          <w:p>
            <w:pPr>
              <w:widowControl/>
              <w:autoSpaceDE w:val="0"/>
              <w:autoSpaceDN w:val="0"/>
              <w:spacing w:before="8" w:after="0" w:line="233" w:lineRule="auto"/>
              <w:ind w:left="0" w:right="1638" w:firstLine="0"/>
              <w:jc w:val="right"/>
            </w:pPr>
            <w:r>
              <w:rPr>
                <w:rFonts w:ascii="Times New Roman" w:hAnsi="Times New Roman" w:eastAsia="Times New Roman"/>
                <w:b w:val="0"/>
                <w:i w:val="0"/>
                <w:color w:val="000000"/>
                <w:sz w:val="20"/>
              </w:rPr>
              <w:t xml:space="preserve">(CPP) </w:t>
            </w:r>
          </w:p>
        </w:tc>
        <w:tc>
          <w:tcPr>
            <w:tcW w:w="1748" w:type="dxa"/>
            <w:vMerge w:val="continue"/>
          </w:tcPr>
          <w:p/>
        </w:tc>
        <w:tc>
          <w:tcPr>
            <w:tcW w:w="1748" w:type="dxa"/>
            <w:vMerge w:val="continue"/>
          </w:tcPr>
          <w:p/>
        </w:tc>
        <w:tc>
          <w:tcPr>
            <w:tcW w:w="1748" w:type="dxa"/>
            <w:vMerge w:val="continue"/>
            <w:tcBorders>
              <w:top w:val="single" w:color="000000" w:sz="6" w:space="0"/>
            </w:tcBorders>
          </w:tcPr>
          <w:p/>
        </w:tc>
        <w:tc>
          <w:tcPr>
            <w:tcW w:w="1748" w:type="dxa"/>
            <w:vMerge w:val="continue"/>
            <w:tcBorders>
              <w:top w:val="single" w:color="000000" w:sz="6" w:space="0"/>
            </w:tcBorders>
          </w:tcPr>
          <w:p/>
        </w:tc>
      </w:tr>
    </w:tbl>
    <w:p>
      <w:pPr>
        <w:widowControl/>
        <w:autoSpaceDE w:val="0"/>
        <w:autoSpaceDN w:val="0"/>
        <w:spacing w:before="696" w:after="0" w:line="230" w:lineRule="auto"/>
        <w:ind w:left="720" w:right="0" w:firstLine="0"/>
        <w:jc w:val="left"/>
      </w:pPr>
      <w:r>
        <w:rPr>
          <w:rFonts w:ascii="Times New Roman" w:hAnsi="Times New Roman" w:eastAsia="Times New Roman"/>
          <w:b/>
          <w:i w:val="0"/>
          <w:color w:val="000000"/>
          <w:sz w:val="20"/>
        </w:rPr>
        <w:t xml:space="preserve">Table 3. Score-rate difference between libraries (periodontitis % minus healthy %). BBB is shown for </w:t>
      </w:r>
    </w:p>
    <w:p>
      <w:pPr>
        <w:widowControl/>
        <w:autoSpaceDE w:val="0"/>
        <w:autoSpaceDN w:val="0"/>
        <w:spacing w:before="10" w:after="92" w:line="233" w:lineRule="auto"/>
        <w:ind w:left="720" w:right="0" w:firstLine="0"/>
        <w:jc w:val="left"/>
      </w:pPr>
      <w:r>
        <w:rPr>
          <w:rFonts w:ascii="Times New Roman" w:hAnsi="Times New Roman" w:eastAsia="Times New Roman"/>
          <w:b/>
          <w:i w:val="0"/>
          <w:color w:val="000000"/>
          <w:sz w:val="20"/>
        </w:rPr>
        <w:t>reference.</w:t>
      </w:r>
    </w:p>
    <w:tbl>
      <w:tblPr>
        <w:tblStyle w:val="32"/>
        <w:tblW w:w="0" w:type="auto"/>
        <w:tblInd w:w="0" w:type="dxa"/>
        <w:tblLayout w:type="fixed"/>
        <w:tblCellMar>
          <w:top w:w="0" w:type="dxa"/>
          <w:left w:w="108" w:type="dxa"/>
          <w:bottom w:w="0" w:type="dxa"/>
          <w:right w:w="108" w:type="dxa"/>
        </w:tblCellMar>
      </w:tblPr>
      <w:tblGrid>
        <w:gridCol w:w="1498"/>
        <w:gridCol w:w="1498"/>
        <w:gridCol w:w="1498"/>
        <w:gridCol w:w="1498"/>
        <w:gridCol w:w="1498"/>
        <w:gridCol w:w="1498"/>
        <w:gridCol w:w="1498"/>
      </w:tblGrid>
      <w:tr>
        <w:tblPrEx>
          <w:tblCellMar>
            <w:top w:w="0" w:type="dxa"/>
            <w:left w:w="108" w:type="dxa"/>
            <w:bottom w:w="0" w:type="dxa"/>
            <w:right w:w="108" w:type="dxa"/>
          </w:tblCellMar>
        </w:tblPrEx>
        <w:trPr>
          <w:trHeight w:val="377" w:hRule="exact"/>
        </w:trPr>
        <w:tc>
          <w:tcPr>
            <w:tcW w:w="2920" w:type="dxa"/>
            <w:gridSpan w:val="2"/>
            <w:tcBorders>
              <w:bottom w:val="single" w:color="000000" w:sz="8" w:space="0"/>
            </w:tcBorders>
            <w:tcMar>
              <w:left w:w="0" w:type="dxa"/>
              <w:right w:w="0" w:type="dxa"/>
            </w:tcMar>
          </w:tcPr>
          <w:p>
            <w:pPr>
              <w:widowControl/>
              <w:autoSpaceDE w:val="0"/>
              <w:autoSpaceDN w:val="0"/>
              <w:spacing w:before="76" w:after="0" w:line="230" w:lineRule="auto"/>
              <w:ind w:left="0" w:right="1682" w:firstLine="0"/>
              <w:jc w:val="right"/>
            </w:pPr>
            <w:r>
              <w:rPr>
                <w:rFonts w:ascii="Times New Roman" w:hAnsi="Times New Roman" w:eastAsia="Times New Roman"/>
                <w:b w:val="0"/>
                <w:i w:val="0"/>
                <w:color w:val="000000"/>
                <w:sz w:val="20"/>
              </w:rPr>
              <w:t xml:space="preserve">Task </w:t>
            </w:r>
          </w:p>
        </w:tc>
        <w:tc>
          <w:tcPr>
            <w:tcW w:w="2344" w:type="dxa"/>
            <w:tcBorders>
              <w:bottom w:val="single" w:color="000000" w:sz="8" w:space="0"/>
            </w:tcBorders>
            <w:tcMar>
              <w:left w:w="0" w:type="dxa"/>
              <w:right w:w="0" w:type="dxa"/>
            </w:tcMar>
          </w:tcPr>
          <w:p>
            <w:pPr>
              <w:widowControl/>
              <w:autoSpaceDE w:val="0"/>
              <w:autoSpaceDN w:val="0"/>
              <w:spacing w:before="76" w:after="0" w:line="230" w:lineRule="auto"/>
              <w:ind w:left="138" w:right="0" w:firstLine="0"/>
              <w:jc w:val="left"/>
            </w:pPr>
            <w:r>
              <w:rPr>
                <w:rFonts w:ascii="Times New Roman" w:hAnsi="Times New Roman" w:eastAsia="Times New Roman"/>
                <w:b w:val="0"/>
                <w:i w:val="0"/>
                <w:color w:val="000000"/>
                <w:sz w:val="20"/>
              </w:rPr>
              <w:t xml:space="preserve">Healthy % </w:t>
            </w:r>
          </w:p>
        </w:tc>
        <w:tc>
          <w:tcPr>
            <w:tcW w:w="2228" w:type="dxa"/>
            <w:tcBorders>
              <w:bottom w:val="single" w:color="000000" w:sz="8" w:space="0"/>
            </w:tcBorders>
            <w:tcMar>
              <w:left w:w="0" w:type="dxa"/>
              <w:right w:w="0" w:type="dxa"/>
            </w:tcMar>
          </w:tcPr>
          <w:p>
            <w:pPr>
              <w:widowControl/>
              <w:autoSpaceDE w:val="0"/>
              <w:autoSpaceDN w:val="0"/>
              <w:spacing w:before="76" w:after="0" w:line="230" w:lineRule="auto"/>
              <w:ind w:left="50" w:right="0" w:firstLine="0"/>
              <w:jc w:val="left"/>
            </w:pPr>
            <w:r>
              <w:rPr>
                <w:rFonts w:ascii="Times New Roman" w:hAnsi="Times New Roman" w:eastAsia="Times New Roman"/>
                <w:b w:val="0"/>
                <w:i w:val="0"/>
                <w:color w:val="000000"/>
                <w:sz w:val="20"/>
              </w:rPr>
              <w:t xml:space="preserve">Periodontitis % </w:t>
            </w:r>
          </w:p>
        </w:tc>
        <w:tc>
          <w:tcPr>
            <w:tcW w:w="728" w:type="dxa"/>
            <w:tcBorders>
              <w:bottom w:val="single" w:color="000000" w:sz="8" w:space="0"/>
            </w:tcBorders>
            <w:tcMar>
              <w:left w:w="0" w:type="dxa"/>
              <w:right w:w="0" w:type="dxa"/>
            </w:tcMar>
          </w:tcPr>
          <w:p>
            <w:pPr>
              <w:widowControl/>
              <w:autoSpaceDE w:val="0"/>
              <w:autoSpaceDN w:val="0"/>
              <w:spacing w:before="76" w:after="0" w:line="230" w:lineRule="auto"/>
              <w:ind w:left="78" w:right="0" w:firstLine="0"/>
              <w:jc w:val="left"/>
            </w:pPr>
            <w:r>
              <w:rPr>
                <w:rFonts w:ascii="Times New Roman" w:hAnsi="Times New Roman" w:eastAsia="Times New Roman"/>
                <w:b w:val="0"/>
                <w:i w:val="0"/>
                <w:color w:val="000000"/>
                <w:sz w:val="20"/>
              </w:rPr>
              <w:t xml:space="preserve">Δ pp </w:t>
            </w:r>
          </w:p>
        </w:tc>
        <w:tc>
          <w:tcPr>
            <w:tcW w:w="1000" w:type="dxa"/>
            <w:tcBorders>
              <w:bottom w:val="single" w:color="000000" w:sz="8" w:space="0"/>
            </w:tcBorders>
            <w:tcMar>
              <w:left w:w="0" w:type="dxa"/>
              <w:right w:w="0" w:type="dxa"/>
            </w:tcMar>
          </w:tcPr>
          <w:p/>
        </w:tc>
        <w:tc>
          <w:tcPr>
            <w:tcW w:w="1240" w:type="dxa"/>
            <w:tcBorders>
              <w:bottom w:val="single" w:color="000000" w:sz="8" w:space="0"/>
            </w:tcBorders>
            <w:tcMar>
              <w:left w:w="0" w:type="dxa"/>
              <w:right w:w="0" w:type="dxa"/>
            </w:tcMar>
          </w:tcPr>
          <w:p/>
        </w:tc>
      </w:tr>
      <w:tr>
        <w:tblPrEx>
          <w:tblCellMar>
            <w:top w:w="0" w:type="dxa"/>
            <w:left w:w="108" w:type="dxa"/>
            <w:bottom w:w="0" w:type="dxa"/>
            <w:right w:w="108" w:type="dxa"/>
          </w:tblCellMar>
        </w:tblPrEx>
        <w:trPr>
          <w:trHeight w:val="348" w:hRule="exact"/>
        </w:trPr>
        <w:tc>
          <w:tcPr>
            <w:tcW w:w="2920" w:type="dxa"/>
            <w:gridSpan w:val="2"/>
            <w:tcBorders>
              <w:top w:val="single" w:color="000000" w:sz="8" w:space="0"/>
            </w:tcBorders>
            <w:tcMar>
              <w:left w:w="0" w:type="dxa"/>
              <w:right w:w="0" w:type="dxa"/>
            </w:tcMar>
          </w:tcPr>
          <w:p>
            <w:pPr>
              <w:widowControl/>
              <w:autoSpaceDE w:val="0"/>
              <w:autoSpaceDN w:val="0"/>
              <w:spacing w:before="60" w:after="0" w:line="230" w:lineRule="auto"/>
              <w:ind w:left="0" w:right="0" w:firstLine="0"/>
              <w:jc w:val="center"/>
            </w:pPr>
            <w:r>
              <w:rPr>
                <w:rFonts w:ascii="Times New Roman" w:hAnsi="Times New Roman" w:eastAsia="Times New Roman"/>
                <w:b w:val="0"/>
                <w:i w:val="0"/>
                <w:color w:val="000000"/>
                <w:sz w:val="20"/>
              </w:rPr>
              <w:t xml:space="preserve">Quorum sensing </w:t>
            </w:r>
          </w:p>
        </w:tc>
        <w:tc>
          <w:tcPr>
            <w:tcW w:w="2344" w:type="dxa"/>
            <w:tcBorders>
              <w:top w:val="single" w:color="000000" w:sz="8" w:space="0"/>
            </w:tcBorders>
            <w:tcMar>
              <w:left w:w="0" w:type="dxa"/>
              <w:right w:w="0" w:type="dxa"/>
            </w:tcMar>
          </w:tcPr>
          <w:p>
            <w:pPr>
              <w:widowControl/>
              <w:autoSpaceDE w:val="0"/>
              <w:autoSpaceDN w:val="0"/>
              <w:spacing w:before="60" w:after="0" w:line="230" w:lineRule="auto"/>
              <w:ind w:left="138" w:right="0" w:firstLine="0"/>
              <w:jc w:val="left"/>
            </w:pPr>
            <w:r>
              <w:rPr>
                <w:rFonts w:ascii="Times New Roman" w:hAnsi="Times New Roman" w:eastAsia="Times New Roman"/>
                <w:b w:val="0"/>
                <w:i w:val="0"/>
                <w:color w:val="000000"/>
                <w:sz w:val="20"/>
              </w:rPr>
              <w:t xml:space="preserve">36.93 </w:t>
            </w:r>
          </w:p>
        </w:tc>
        <w:tc>
          <w:tcPr>
            <w:tcW w:w="2228" w:type="dxa"/>
            <w:tcBorders>
              <w:top w:val="single" w:color="000000" w:sz="8" w:space="0"/>
            </w:tcBorders>
            <w:tcMar>
              <w:left w:w="0" w:type="dxa"/>
              <w:right w:w="0" w:type="dxa"/>
            </w:tcMar>
          </w:tcPr>
          <w:p>
            <w:pPr>
              <w:widowControl/>
              <w:autoSpaceDE w:val="0"/>
              <w:autoSpaceDN w:val="0"/>
              <w:spacing w:before="60" w:after="0" w:line="230" w:lineRule="auto"/>
              <w:ind w:left="50" w:right="0" w:firstLine="0"/>
              <w:jc w:val="left"/>
            </w:pPr>
            <w:r>
              <w:rPr>
                <w:rFonts w:ascii="Times New Roman" w:hAnsi="Times New Roman" w:eastAsia="Times New Roman"/>
                <w:b w:val="0"/>
                <w:i w:val="0"/>
                <w:color w:val="000000"/>
                <w:sz w:val="20"/>
              </w:rPr>
              <w:t xml:space="preserve">38.32 </w:t>
            </w:r>
          </w:p>
        </w:tc>
        <w:tc>
          <w:tcPr>
            <w:tcW w:w="728" w:type="dxa"/>
            <w:tcBorders>
              <w:top w:val="single" w:color="000000" w:sz="8" w:space="0"/>
            </w:tcBorders>
            <w:tcMar>
              <w:left w:w="0" w:type="dxa"/>
              <w:right w:w="0" w:type="dxa"/>
            </w:tcMar>
          </w:tcPr>
          <w:p>
            <w:pPr>
              <w:widowControl/>
              <w:autoSpaceDE w:val="0"/>
              <w:autoSpaceDN w:val="0"/>
              <w:spacing w:before="60" w:after="0" w:line="230" w:lineRule="auto"/>
              <w:ind w:left="0" w:right="0" w:firstLine="0"/>
              <w:jc w:val="center"/>
            </w:pPr>
            <w:r>
              <w:rPr>
                <w:rFonts w:ascii="Times New Roman" w:hAnsi="Times New Roman" w:eastAsia="Times New Roman"/>
                <w:b w:val="0"/>
                <w:i w:val="0"/>
                <w:color w:val="000000"/>
                <w:sz w:val="20"/>
              </w:rPr>
              <w:t xml:space="preserve">+1.39 </w:t>
            </w:r>
          </w:p>
        </w:tc>
        <w:tc>
          <w:tcPr>
            <w:tcW w:w="1000" w:type="dxa"/>
            <w:vMerge w:val="restart"/>
            <w:tcBorders>
              <w:top w:val="single" w:color="000000" w:sz="8" w:space="0"/>
              <w:bottom w:val="single" w:color="000000" w:sz="10" w:space="0"/>
            </w:tcBorders>
            <w:tcMar>
              <w:left w:w="0" w:type="dxa"/>
              <w:right w:w="0" w:type="dxa"/>
            </w:tcMar>
          </w:tcPr>
          <w:p/>
        </w:tc>
        <w:tc>
          <w:tcPr>
            <w:tcW w:w="1240" w:type="dxa"/>
            <w:vMerge w:val="restart"/>
            <w:tcBorders>
              <w:top w:val="single" w:color="000000" w:sz="8" w:space="0"/>
              <w:bottom w:val="single" w:color="000000" w:sz="10" w:space="0"/>
            </w:tcBorders>
            <w:tcMar>
              <w:left w:w="0" w:type="dxa"/>
              <w:right w:w="0" w:type="dxa"/>
            </w:tcMar>
          </w:tcPr>
          <w:p/>
        </w:tc>
      </w:tr>
      <w:tr>
        <w:tblPrEx>
          <w:tblCellMar>
            <w:top w:w="0" w:type="dxa"/>
            <w:left w:w="108" w:type="dxa"/>
            <w:bottom w:w="0" w:type="dxa"/>
            <w:right w:w="108" w:type="dxa"/>
          </w:tblCellMar>
        </w:tblPrEx>
        <w:trPr>
          <w:trHeight w:val="380" w:hRule="exact"/>
        </w:trPr>
        <w:tc>
          <w:tcPr>
            <w:tcW w:w="2920" w:type="dxa"/>
            <w:gridSpan w:val="2"/>
            <w:tcMar>
              <w:left w:w="0" w:type="dxa"/>
              <w:right w:w="0" w:type="dxa"/>
            </w:tcMar>
          </w:tcPr>
          <w:p>
            <w:pPr>
              <w:widowControl/>
              <w:autoSpaceDE w:val="0"/>
              <w:autoSpaceDN w:val="0"/>
              <w:spacing w:before="94" w:after="0" w:line="230" w:lineRule="auto"/>
              <w:ind w:left="0" w:right="1470" w:firstLine="0"/>
              <w:jc w:val="right"/>
            </w:pPr>
            <w:r>
              <w:rPr>
                <w:rFonts w:ascii="Times New Roman" w:hAnsi="Times New Roman" w:eastAsia="Times New Roman"/>
                <w:b w:val="0"/>
                <w:i w:val="0"/>
                <w:color w:val="000000"/>
                <w:sz w:val="20"/>
              </w:rPr>
              <w:t xml:space="preserve">Umami </w:t>
            </w:r>
          </w:p>
        </w:tc>
        <w:tc>
          <w:tcPr>
            <w:tcW w:w="2344" w:type="dxa"/>
            <w:tcMar>
              <w:left w:w="0" w:type="dxa"/>
              <w:right w:w="0" w:type="dxa"/>
            </w:tcMar>
          </w:tcPr>
          <w:p>
            <w:pPr>
              <w:widowControl/>
              <w:autoSpaceDE w:val="0"/>
              <w:autoSpaceDN w:val="0"/>
              <w:spacing w:before="94" w:after="0" w:line="230" w:lineRule="auto"/>
              <w:ind w:left="138" w:right="0" w:firstLine="0"/>
              <w:jc w:val="left"/>
            </w:pPr>
            <w:r>
              <w:rPr>
                <w:rFonts w:ascii="Times New Roman" w:hAnsi="Times New Roman" w:eastAsia="Times New Roman"/>
                <w:b w:val="0"/>
                <w:i w:val="0"/>
                <w:color w:val="000000"/>
                <w:sz w:val="20"/>
              </w:rPr>
              <w:t xml:space="preserve">27.46 </w:t>
            </w:r>
          </w:p>
        </w:tc>
        <w:tc>
          <w:tcPr>
            <w:tcW w:w="2228" w:type="dxa"/>
            <w:tcMar>
              <w:left w:w="0" w:type="dxa"/>
              <w:right w:w="0" w:type="dxa"/>
            </w:tcMar>
          </w:tcPr>
          <w:p>
            <w:pPr>
              <w:widowControl/>
              <w:autoSpaceDE w:val="0"/>
              <w:autoSpaceDN w:val="0"/>
              <w:spacing w:before="94" w:after="0" w:line="230" w:lineRule="auto"/>
              <w:ind w:left="50" w:right="0" w:firstLine="0"/>
              <w:jc w:val="left"/>
            </w:pPr>
            <w:r>
              <w:rPr>
                <w:rFonts w:ascii="Times New Roman" w:hAnsi="Times New Roman" w:eastAsia="Times New Roman"/>
                <w:b w:val="0"/>
                <w:i w:val="0"/>
                <w:color w:val="000000"/>
                <w:sz w:val="20"/>
              </w:rPr>
              <w:t xml:space="preserve">26.45 </w:t>
            </w:r>
          </w:p>
        </w:tc>
        <w:tc>
          <w:tcPr>
            <w:tcW w:w="728" w:type="dxa"/>
            <w:tcMar>
              <w:left w:w="0" w:type="dxa"/>
              <w:right w:w="0" w:type="dxa"/>
            </w:tcMar>
          </w:tcPr>
          <w:p>
            <w:pPr>
              <w:widowControl/>
              <w:autoSpaceDE w:val="0"/>
              <w:autoSpaceDN w:val="0"/>
              <w:spacing w:before="94" w:after="0" w:line="230" w:lineRule="auto"/>
              <w:ind w:left="0" w:right="0" w:firstLine="0"/>
              <w:jc w:val="center"/>
            </w:pPr>
            <w:r>
              <w:rPr>
                <w:rFonts w:ascii="Times New Roman" w:hAnsi="Times New Roman" w:eastAsia="Times New Roman"/>
                <w:b w:val="0"/>
                <w:i w:val="0"/>
                <w:color w:val="000000"/>
                <w:sz w:val="20"/>
              </w:rPr>
              <w:t xml:space="preserve">−1.00 </w:t>
            </w:r>
          </w:p>
        </w:tc>
        <w:tc>
          <w:tcPr>
            <w:tcW w:w="1498" w:type="dxa"/>
            <w:vMerge w:val="continue"/>
            <w:tcBorders>
              <w:top w:val="single" w:color="000000" w:sz="8" w:space="0"/>
              <w:bottom w:val="single" w:color="000000" w:sz="10" w:space="0"/>
            </w:tcBorders>
          </w:tcPr>
          <w:p/>
        </w:tc>
        <w:tc>
          <w:tcPr>
            <w:tcW w:w="1498" w:type="dxa"/>
            <w:vMerge w:val="continue"/>
            <w:tcBorders>
              <w:top w:val="single" w:color="000000" w:sz="8" w:space="0"/>
              <w:bottom w:val="single" w:color="000000" w:sz="10" w:space="0"/>
            </w:tcBorders>
          </w:tcPr>
          <w:p/>
        </w:tc>
      </w:tr>
      <w:tr>
        <w:tblPrEx>
          <w:tblCellMar>
            <w:top w:w="0" w:type="dxa"/>
            <w:left w:w="108" w:type="dxa"/>
            <w:bottom w:w="0" w:type="dxa"/>
            <w:right w:w="108" w:type="dxa"/>
          </w:tblCellMar>
        </w:tblPrEx>
        <w:trPr>
          <w:trHeight w:val="360" w:hRule="exact"/>
        </w:trPr>
        <w:tc>
          <w:tcPr>
            <w:tcW w:w="2920" w:type="dxa"/>
            <w:gridSpan w:val="2"/>
            <w:tcMar>
              <w:left w:w="0" w:type="dxa"/>
              <w:right w:w="0" w:type="dxa"/>
            </w:tcMar>
          </w:tcPr>
          <w:p>
            <w:pPr>
              <w:widowControl/>
              <w:autoSpaceDE w:val="0"/>
              <w:autoSpaceDN w:val="0"/>
              <w:spacing w:before="82" w:after="0" w:line="233" w:lineRule="auto"/>
              <w:ind w:left="0" w:right="608" w:firstLine="0"/>
              <w:jc w:val="right"/>
            </w:pPr>
            <w:r>
              <w:rPr>
                <w:rFonts w:ascii="Times New Roman" w:hAnsi="Times New Roman" w:eastAsia="Times New Roman"/>
                <w:b w:val="0"/>
                <w:i w:val="0"/>
                <w:color w:val="000000"/>
                <w:sz w:val="20"/>
              </w:rPr>
              <w:t xml:space="preserve">Anticancer (main) </w:t>
            </w:r>
          </w:p>
        </w:tc>
        <w:tc>
          <w:tcPr>
            <w:tcW w:w="2344" w:type="dxa"/>
            <w:tcMar>
              <w:left w:w="0" w:type="dxa"/>
              <w:right w:w="0" w:type="dxa"/>
            </w:tcMar>
          </w:tcPr>
          <w:p>
            <w:pPr>
              <w:widowControl/>
              <w:autoSpaceDE w:val="0"/>
              <w:autoSpaceDN w:val="0"/>
              <w:spacing w:before="82" w:after="0" w:line="233" w:lineRule="auto"/>
              <w:ind w:left="138" w:right="0" w:firstLine="0"/>
              <w:jc w:val="left"/>
            </w:pPr>
            <w:r>
              <w:rPr>
                <w:rFonts w:ascii="Times New Roman" w:hAnsi="Times New Roman" w:eastAsia="Times New Roman"/>
                <w:b w:val="0"/>
                <w:i w:val="0"/>
                <w:color w:val="000000"/>
                <w:sz w:val="20"/>
              </w:rPr>
              <w:t xml:space="preserve">21.33 </w:t>
            </w:r>
          </w:p>
        </w:tc>
        <w:tc>
          <w:tcPr>
            <w:tcW w:w="2228" w:type="dxa"/>
            <w:tcMar>
              <w:left w:w="0" w:type="dxa"/>
              <w:right w:w="0" w:type="dxa"/>
            </w:tcMar>
          </w:tcPr>
          <w:p>
            <w:pPr>
              <w:widowControl/>
              <w:autoSpaceDE w:val="0"/>
              <w:autoSpaceDN w:val="0"/>
              <w:spacing w:before="82" w:after="0" w:line="233" w:lineRule="auto"/>
              <w:ind w:left="50" w:right="0" w:firstLine="0"/>
              <w:jc w:val="left"/>
            </w:pPr>
            <w:r>
              <w:rPr>
                <w:rFonts w:ascii="Times New Roman" w:hAnsi="Times New Roman" w:eastAsia="Times New Roman"/>
                <w:b w:val="0"/>
                <w:i w:val="0"/>
                <w:color w:val="000000"/>
                <w:sz w:val="20"/>
              </w:rPr>
              <w:t xml:space="preserve">20.11 </w:t>
            </w:r>
          </w:p>
        </w:tc>
        <w:tc>
          <w:tcPr>
            <w:tcW w:w="728" w:type="dxa"/>
            <w:tcMar>
              <w:left w:w="0" w:type="dxa"/>
              <w:right w:w="0" w:type="dxa"/>
            </w:tcMar>
          </w:tcPr>
          <w:p>
            <w:pPr>
              <w:widowControl/>
              <w:autoSpaceDE w:val="0"/>
              <w:autoSpaceDN w:val="0"/>
              <w:spacing w:before="82" w:after="0" w:line="233" w:lineRule="auto"/>
              <w:ind w:left="0" w:right="0" w:firstLine="0"/>
              <w:jc w:val="center"/>
            </w:pPr>
            <w:r>
              <w:rPr>
                <w:rFonts w:ascii="Times New Roman" w:hAnsi="Times New Roman" w:eastAsia="Times New Roman"/>
                <w:b w:val="0"/>
                <w:i w:val="0"/>
                <w:color w:val="000000"/>
                <w:sz w:val="20"/>
              </w:rPr>
              <w:t xml:space="preserve">−1.22 </w:t>
            </w:r>
          </w:p>
        </w:tc>
        <w:tc>
          <w:tcPr>
            <w:tcW w:w="1498" w:type="dxa"/>
            <w:vMerge w:val="continue"/>
            <w:tcBorders>
              <w:top w:val="single" w:color="000000" w:sz="8" w:space="0"/>
              <w:bottom w:val="single" w:color="000000" w:sz="10" w:space="0"/>
            </w:tcBorders>
          </w:tcPr>
          <w:p/>
        </w:tc>
        <w:tc>
          <w:tcPr>
            <w:tcW w:w="1498" w:type="dxa"/>
            <w:vMerge w:val="continue"/>
            <w:tcBorders>
              <w:top w:val="single" w:color="000000" w:sz="8" w:space="0"/>
              <w:bottom w:val="single" w:color="000000" w:sz="10" w:space="0"/>
            </w:tcBorders>
          </w:tcPr>
          <w:p/>
        </w:tc>
      </w:tr>
      <w:tr>
        <w:tblPrEx>
          <w:tblCellMar>
            <w:top w:w="0" w:type="dxa"/>
            <w:left w:w="108" w:type="dxa"/>
            <w:bottom w:w="0" w:type="dxa"/>
            <w:right w:w="108" w:type="dxa"/>
          </w:tblCellMar>
        </w:tblPrEx>
        <w:trPr>
          <w:trHeight w:val="600" w:hRule="exact"/>
        </w:trPr>
        <w:tc>
          <w:tcPr>
            <w:tcW w:w="2920" w:type="dxa"/>
            <w:gridSpan w:val="2"/>
            <w:tcMar>
              <w:left w:w="0" w:type="dxa"/>
              <w:right w:w="0" w:type="dxa"/>
            </w:tcMar>
          </w:tcPr>
          <w:p>
            <w:pPr>
              <w:widowControl/>
              <w:autoSpaceDE w:val="0"/>
              <w:autoSpaceDN w:val="0"/>
              <w:spacing w:before="92" w:after="0" w:line="245" w:lineRule="auto"/>
              <w:ind w:left="800" w:right="0" w:firstLine="0"/>
              <w:jc w:val="left"/>
            </w:pPr>
            <w:r>
              <w:rPr>
                <w:rFonts w:ascii="Times New Roman" w:hAnsi="Times New Roman" w:eastAsia="Times New Roman"/>
                <w:b w:val="0"/>
                <w:i w:val="0"/>
                <w:color w:val="000000"/>
                <w:sz w:val="20"/>
              </w:rPr>
              <w:t xml:space="preserve">Cell-penetrating peptide (CPP) </w:t>
            </w:r>
          </w:p>
        </w:tc>
        <w:tc>
          <w:tcPr>
            <w:tcW w:w="2344" w:type="dxa"/>
            <w:tcMar>
              <w:left w:w="0" w:type="dxa"/>
              <w:right w:w="0" w:type="dxa"/>
            </w:tcMar>
          </w:tcPr>
          <w:p>
            <w:pPr>
              <w:widowControl/>
              <w:autoSpaceDE w:val="0"/>
              <w:autoSpaceDN w:val="0"/>
              <w:spacing w:before="208" w:after="0" w:line="230" w:lineRule="auto"/>
              <w:ind w:left="138" w:right="0" w:firstLine="0"/>
              <w:jc w:val="left"/>
            </w:pPr>
            <w:r>
              <w:rPr>
                <w:rFonts w:ascii="Times New Roman" w:hAnsi="Times New Roman" w:eastAsia="Times New Roman"/>
                <w:b w:val="0"/>
                <w:i w:val="0"/>
                <w:color w:val="000000"/>
                <w:sz w:val="20"/>
              </w:rPr>
              <w:t xml:space="preserve">9.14 </w:t>
            </w:r>
          </w:p>
        </w:tc>
        <w:tc>
          <w:tcPr>
            <w:tcW w:w="2228" w:type="dxa"/>
            <w:tcMar>
              <w:left w:w="0" w:type="dxa"/>
              <w:right w:w="0" w:type="dxa"/>
            </w:tcMar>
          </w:tcPr>
          <w:p>
            <w:pPr>
              <w:widowControl/>
              <w:autoSpaceDE w:val="0"/>
              <w:autoSpaceDN w:val="0"/>
              <w:spacing w:before="208" w:after="0" w:line="230" w:lineRule="auto"/>
              <w:ind w:left="50" w:right="0" w:firstLine="0"/>
              <w:jc w:val="left"/>
            </w:pPr>
            <w:r>
              <w:rPr>
                <w:rFonts w:ascii="Times New Roman" w:hAnsi="Times New Roman" w:eastAsia="Times New Roman"/>
                <w:b w:val="0"/>
                <w:i w:val="0"/>
                <w:color w:val="000000"/>
                <w:sz w:val="20"/>
              </w:rPr>
              <w:t xml:space="preserve">7.90 </w:t>
            </w:r>
          </w:p>
        </w:tc>
        <w:tc>
          <w:tcPr>
            <w:tcW w:w="728" w:type="dxa"/>
            <w:tcMar>
              <w:left w:w="0" w:type="dxa"/>
              <w:right w:w="0" w:type="dxa"/>
            </w:tcMar>
          </w:tcPr>
          <w:p>
            <w:pPr>
              <w:widowControl/>
              <w:autoSpaceDE w:val="0"/>
              <w:autoSpaceDN w:val="0"/>
              <w:spacing w:before="208" w:after="0" w:line="230" w:lineRule="auto"/>
              <w:ind w:left="0" w:right="0" w:firstLine="0"/>
              <w:jc w:val="center"/>
            </w:pPr>
            <w:r>
              <w:rPr>
                <w:rFonts w:ascii="Times New Roman" w:hAnsi="Times New Roman" w:eastAsia="Times New Roman"/>
                <w:b w:val="0"/>
                <w:i w:val="0"/>
                <w:color w:val="000000"/>
                <w:sz w:val="20"/>
              </w:rPr>
              <w:t xml:space="preserve">−1.24 </w:t>
            </w:r>
          </w:p>
        </w:tc>
        <w:tc>
          <w:tcPr>
            <w:tcW w:w="1498" w:type="dxa"/>
            <w:vMerge w:val="continue"/>
            <w:tcBorders>
              <w:top w:val="single" w:color="000000" w:sz="8" w:space="0"/>
              <w:bottom w:val="single" w:color="000000" w:sz="10" w:space="0"/>
            </w:tcBorders>
          </w:tcPr>
          <w:p/>
        </w:tc>
        <w:tc>
          <w:tcPr>
            <w:tcW w:w="1498" w:type="dxa"/>
            <w:vMerge w:val="continue"/>
            <w:tcBorders>
              <w:top w:val="single" w:color="000000" w:sz="8" w:space="0"/>
              <w:bottom w:val="single" w:color="000000" w:sz="10" w:space="0"/>
            </w:tcBorders>
          </w:tcPr>
          <w:p/>
        </w:tc>
      </w:tr>
      <w:tr>
        <w:tblPrEx>
          <w:tblCellMar>
            <w:top w:w="0" w:type="dxa"/>
            <w:left w:w="108" w:type="dxa"/>
            <w:bottom w:w="0" w:type="dxa"/>
            <w:right w:w="108" w:type="dxa"/>
          </w:tblCellMar>
        </w:tblPrEx>
        <w:trPr>
          <w:trHeight w:val="380" w:hRule="exact"/>
        </w:trPr>
        <w:tc>
          <w:tcPr>
            <w:tcW w:w="2920" w:type="dxa"/>
            <w:gridSpan w:val="2"/>
            <w:tcMar>
              <w:left w:w="0" w:type="dxa"/>
              <w:right w:w="0" w:type="dxa"/>
            </w:tcMar>
          </w:tcPr>
          <w:p>
            <w:pPr>
              <w:widowControl/>
              <w:autoSpaceDE w:val="0"/>
              <w:autoSpaceDN w:val="0"/>
              <w:spacing w:before="92" w:after="0" w:line="230" w:lineRule="auto"/>
              <w:ind w:left="0" w:right="1026" w:firstLine="0"/>
              <w:jc w:val="right"/>
            </w:pPr>
            <w:r>
              <w:rPr>
                <w:rFonts w:ascii="Times New Roman" w:hAnsi="Times New Roman" w:eastAsia="Times New Roman"/>
                <w:b w:val="0"/>
                <w:i w:val="0"/>
                <w:color w:val="000000"/>
                <w:sz w:val="20"/>
              </w:rPr>
              <w:t xml:space="preserve">Antibacterial </w:t>
            </w:r>
          </w:p>
        </w:tc>
        <w:tc>
          <w:tcPr>
            <w:tcW w:w="2344" w:type="dxa"/>
            <w:tcMar>
              <w:left w:w="0" w:type="dxa"/>
              <w:right w:w="0" w:type="dxa"/>
            </w:tcMar>
          </w:tcPr>
          <w:p>
            <w:pPr>
              <w:widowControl/>
              <w:autoSpaceDE w:val="0"/>
              <w:autoSpaceDN w:val="0"/>
              <w:spacing w:before="92" w:after="0" w:line="230" w:lineRule="auto"/>
              <w:ind w:left="138" w:right="0" w:firstLine="0"/>
              <w:jc w:val="left"/>
            </w:pPr>
            <w:r>
              <w:rPr>
                <w:rFonts w:ascii="Times New Roman" w:hAnsi="Times New Roman" w:eastAsia="Times New Roman"/>
                <w:b w:val="0"/>
                <w:i w:val="0"/>
                <w:color w:val="000000"/>
                <w:sz w:val="20"/>
              </w:rPr>
              <w:t xml:space="preserve">23.59 </w:t>
            </w:r>
          </w:p>
        </w:tc>
        <w:tc>
          <w:tcPr>
            <w:tcW w:w="2228" w:type="dxa"/>
            <w:tcMar>
              <w:left w:w="0" w:type="dxa"/>
              <w:right w:w="0" w:type="dxa"/>
            </w:tcMar>
          </w:tcPr>
          <w:p>
            <w:pPr>
              <w:widowControl/>
              <w:autoSpaceDE w:val="0"/>
              <w:autoSpaceDN w:val="0"/>
              <w:spacing w:before="92" w:after="0" w:line="230" w:lineRule="auto"/>
              <w:ind w:left="50" w:right="0" w:firstLine="0"/>
              <w:jc w:val="left"/>
            </w:pPr>
            <w:r>
              <w:rPr>
                <w:rFonts w:ascii="Times New Roman" w:hAnsi="Times New Roman" w:eastAsia="Times New Roman"/>
                <w:b w:val="0"/>
                <w:i w:val="0"/>
                <w:color w:val="000000"/>
                <w:sz w:val="20"/>
              </w:rPr>
              <w:t xml:space="preserve">22.16 </w:t>
            </w:r>
          </w:p>
        </w:tc>
        <w:tc>
          <w:tcPr>
            <w:tcW w:w="728" w:type="dxa"/>
            <w:tcMar>
              <w:left w:w="0" w:type="dxa"/>
              <w:right w:w="0" w:type="dxa"/>
            </w:tcMar>
          </w:tcPr>
          <w:p>
            <w:pPr>
              <w:widowControl/>
              <w:autoSpaceDE w:val="0"/>
              <w:autoSpaceDN w:val="0"/>
              <w:spacing w:before="92" w:after="0" w:line="230" w:lineRule="auto"/>
              <w:ind w:left="0" w:right="0" w:firstLine="0"/>
              <w:jc w:val="center"/>
            </w:pPr>
            <w:r>
              <w:rPr>
                <w:rFonts w:ascii="Times New Roman" w:hAnsi="Times New Roman" w:eastAsia="Times New Roman"/>
                <w:b w:val="0"/>
                <w:i w:val="0"/>
                <w:color w:val="000000"/>
                <w:sz w:val="20"/>
              </w:rPr>
              <w:t xml:space="preserve">−1.42 </w:t>
            </w:r>
          </w:p>
        </w:tc>
        <w:tc>
          <w:tcPr>
            <w:tcW w:w="1498" w:type="dxa"/>
            <w:vMerge w:val="continue"/>
            <w:tcBorders>
              <w:top w:val="single" w:color="000000" w:sz="8" w:space="0"/>
              <w:bottom w:val="single" w:color="000000" w:sz="10" w:space="0"/>
            </w:tcBorders>
          </w:tcPr>
          <w:p/>
        </w:tc>
        <w:tc>
          <w:tcPr>
            <w:tcW w:w="1498" w:type="dxa"/>
            <w:vMerge w:val="continue"/>
            <w:tcBorders>
              <w:top w:val="single" w:color="000000" w:sz="8" w:space="0"/>
              <w:bottom w:val="single" w:color="000000" w:sz="10" w:space="0"/>
            </w:tcBorders>
          </w:tcPr>
          <w:p/>
        </w:tc>
      </w:tr>
      <w:tr>
        <w:tblPrEx>
          <w:tblCellMar>
            <w:top w:w="0" w:type="dxa"/>
            <w:left w:w="108" w:type="dxa"/>
            <w:bottom w:w="0" w:type="dxa"/>
            <w:right w:w="108" w:type="dxa"/>
          </w:tblCellMar>
        </w:tblPrEx>
        <w:trPr>
          <w:trHeight w:val="360" w:hRule="exact"/>
        </w:trPr>
        <w:tc>
          <w:tcPr>
            <w:tcW w:w="2920" w:type="dxa"/>
            <w:gridSpan w:val="2"/>
            <w:tcMar>
              <w:left w:w="0" w:type="dxa"/>
              <w:right w:w="0" w:type="dxa"/>
            </w:tcMar>
          </w:tcPr>
          <w:p>
            <w:pPr>
              <w:widowControl/>
              <w:autoSpaceDE w:val="0"/>
              <w:autoSpaceDN w:val="0"/>
              <w:spacing w:before="82" w:after="0" w:line="230" w:lineRule="auto"/>
              <w:ind w:left="0" w:right="1348" w:firstLine="0"/>
              <w:jc w:val="right"/>
            </w:pPr>
            <w:r>
              <w:rPr>
                <w:rFonts w:ascii="Times New Roman" w:hAnsi="Times New Roman" w:eastAsia="Times New Roman"/>
                <w:b w:val="0"/>
                <w:i w:val="0"/>
                <w:color w:val="000000"/>
                <w:sz w:val="20"/>
              </w:rPr>
              <w:t xml:space="preserve">Antiviral </w:t>
            </w:r>
          </w:p>
        </w:tc>
        <w:tc>
          <w:tcPr>
            <w:tcW w:w="2344" w:type="dxa"/>
            <w:tcMar>
              <w:left w:w="0" w:type="dxa"/>
              <w:right w:w="0" w:type="dxa"/>
            </w:tcMar>
          </w:tcPr>
          <w:p>
            <w:pPr>
              <w:widowControl/>
              <w:autoSpaceDE w:val="0"/>
              <w:autoSpaceDN w:val="0"/>
              <w:spacing w:before="82" w:after="0" w:line="230" w:lineRule="auto"/>
              <w:ind w:left="138" w:right="0" w:firstLine="0"/>
              <w:jc w:val="left"/>
            </w:pPr>
            <w:r>
              <w:rPr>
                <w:rFonts w:ascii="Times New Roman" w:hAnsi="Times New Roman" w:eastAsia="Times New Roman"/>
                <w:b w:val="0"/>
                <w:i w:val="0"/>
                <w:color w:val="000000"/>
                <w:sz w:val="20"/>
              </w:rPr>
              <w:t xml:space="preserve">29.83 </w:t>
            </w:r>
          </w:p>
        </w:tc>
        <w:tc>
          <w:tcPr>
            <w:tcW w:w="2228" w:type="dxa"/>
            <w:tcMar>
              <w:left w:w="0" w:type="dxa"/>
              <w:right w:w="0" w:type="dxa"/>
            </w:tcMar>
          </w:tcPr>
          <w:p>
            <w:pPr>
              <w:widowControl/>
              <w:autoSpaceDE w:val="0"/>
              <w:autoSpaceDN w:val="0"/>
              <w:spacing w:before="82" w:after="0" w:line="230" w:lineRule="auto"/>
              <w:ind w:left="50" w:right="0" w:firstLine="0"/>
              <w:jc w:val="left"/>
            </w:pPr>
            <w:r>
              <w:rPr>
                <w:rFonts w:ascii="Times New Roman" w:hAnsi="Times New Roman" w:eastAsia="Times New Roman"/>
                <w:b w:val="0"/>
                <w:i w:val="0"/>
                <w:color w:val="000000"/>
                <w:sz w:val="20"/>
              </w:rPr>
              <w:t xml:space="preserve">27.94 </w:t>
            </w:r>
          </w:p>
        </w:tc>
        <w:tc>
          <w:tcPr>
            <w:tcW w:w="728" w:type="dxa"/>
            <w:tcMar>
              <w:left w:w="0" w:type="dxa"/>
              <w:right w:w="0" w:type="dxa"/>
            </w:tcMar>
          </w:tcPr>
          <w:p>
            <w:pPr>
              <w:widowControl/>
              <w:autoSpaceDE w:val="0"/>
              <w:autoSpaceDN w:val="0"/>
              <w:spacing w:before="82" w:after="0" w:line="230" w:lineRule="auto"/>
              <w:ind w:left="0" w:right="0" w:firstLine="0"/>
              <w:jc w:val="center"/>
            </w:pPr>
            <w:r>
              <w:rPr>
                <w:rFonts w:ascii="Times New Roman" w:hAnsi="Times New Roman" w:eastAsia="Times New Roman"/>
                <w:b w:val="0"/>
                <w:i w:val="0"/>
                <w:color w:val="000000"/>
                <w:sz w:val="20"/>
              </w:rPr>
              <w:t xml:space="preserve">−1.89 </w:t>
            </w:r>
          </w:p>
        </w:tc>
        <w:tc>
          <w:tcPr>
            <w:tcW w:w="1498" w:type="dxa"/>
            <w:vMerge w:val="continue"/>
            <w:tcBorders>
              <w:top w:val="single" w:color="000000" w:sz="8" w:space="0"/>
              <w:bottom w:val="single" w:color="000000" w:sz="10" w:space="0"/>
            </w:tcBorders>
          </w:tcPr>
          <w:p/>
        </w:tc>
        <w:tc>
          <w:tcPr>
            <w:tcW w:w="1498" w:type="dxa"/>
            <w:vMerge w:val="continue"/>
            <w:tcBorders>
              <w:top w:val="single" w:color="000000" w:sz="8" w:space="0"/>
              <w:bottom w:val="single" w:color="000000" w:sz="10" w:space="0"/>
            </w:tcBorders>
          </w:tcPr>
          <w:p/>
        </w:tc>
      </w:tr>
      <w:tr>
        <w:tblPrEx>
          <w:tblCellMar>
            <w:top w:w="0" w:type="dxa"/>
            <w:left w:w="108" w:type="dxa"/>
            <w:bottom w:w="0" w:type="dxa"/>
            <w:right w:w="108" w:type="dxa"/>
          </w:tblCellMar>
        </w:tblPrEx>
        <w:trPr>
          <w:trHeight w:val="380" w:hRule="exact"/>
        </w:trPr>
        <w:tc>
          <w:tcPr>
            <w:tcW w:w="2920" w:type="dxa"/>
            <w:gridSpan w:val="2"/>
            <w:tcMar>
              <w:left w:w="0" w:type="dxa"/>
              <w:right w:w="0" w:type="dxa"/>
            </w:tcMar>
          </w:tcPr>
          <w:p>
            <w:pPr>
              <w:widowControl/>
              <w:autoSpaceDE w:val="0"/>
              <w:autoSpaceDN w:val="0"/>
              <w:spacing w:before="92" w:after="0" w:line="230" w:lineRule="auto"/>
              <w:ind w:left="0" w:right="710" w:firstLine="0"/>
              <w:jc w:val="right"/>
            </w:pPr>
            <w:r>
              <w:rPr>
                <w:rFonts w:ascii="Times New Roman" w:hAnsi="Times New Roman" w:eastAsia="Times New Roman"/>
                <w:b w:val="0"/>
                <w:i w:val="0"/>
                <w:color w:val="000000"/>
                <w:sz w:val="20"/>
              </w:rPr>
              <w:t xml:space="preserve">Antioxidant FRS </w:t>
            </w:r>
          </w:p>
        </w:tc>
        <w:tc>
          <w:tcPr>
            <w:tcW w:w="2344" w:type="dxa"/>
            <w:tcMar>
              <w:left w:w="0" w:type="dxa"/>
              <w:right w:w="0" w:type="dxa"/>
            </w:tcMar>
          </w:tcPr>
          <w:p>
            <w:pPr>
              <w:widowControl/>
              <w:autoSpaceDE w:val="0"/>
              <w:autoSpaceDN w:val="0"/>
              <w:spacing w:before="92" w:after="0" w:line="230" w:lineRule="auto"/>
              <w:ind w:left="138" w:right="0" w:firstLine="0"/>
              <w:jc w:val="left"/>
            </w:pPr>
            <w:r>
              <w:rPr>
                <w:rFonts w:ascii="Times New Roman" w:hAnsi="Times New Roman" w:eastAsia="Times New Roman"/>
                <w:b w:val="0"/>
                <w:i w:val="0"/>
                <w:color w:val="000000"/>
                <w:sz w:val="20"/>
              </w:rPr>
              <w:t xml:space="preserve">23.46 </w:t>
            </w:r>
          </w:p>
        </w:tc>
        <w:tc>
          <w:tcPr>
            <w:tcW w:w="2228" w:type="dxa"/>
            <w:tcMar>
              <w:left w:w="0" w:type="dxa"/>
              <w:right w:w="0" w:type="dxa"/>
            </w:tcMar>
          </w:tcPr>
          <w:p>
            <w:pPr>
              <w:widowControl/>
              <w:autoSpaceDE w:val="0"/>
              <w:autoSpaceDN w:val="0"/>
              <w:spacing w:before="92" w:after="0" w:line="230" w:lineRule="auto"/>
              <w:ind w:left="50" w:right="0" w:firstLine="0"/>
              <w:jc w:val="left"/>
            </w:pPr>
            <w:r>
              <w:rPr>
                <w:rFonts w:ascii="Times New Roman" w:hAnsi="Times New Roman" w:eastAsia="Times New Roman"/>
                <w:b w:val="0"/>
                <w:i w:val="0"/>
                <w:color w:val="000000"/>
                <w:sz w:val="20"/>
              </w:rPr>
              <w:t xml:space="preserve">21.51 </w:t>
            </w:r>
          </w:p>
        </w:tc>
        <w:tc>
          <w:tcPr>
            <w:tcW w:w="728" w:type="dxa"/>
            <w:tcMar>
              <w:left w:w="0" w:type="dxa"/>
              <w:right w:w="0" w:type="dxa"/>
            </w:tcMar>
          </w:tcPr>
          <w:p>
            <w:pPr>
              <w:widowControl/>
              <w:autoSpaceDE w:val="0"/>
              <w:autoSpaceDN w:val="0"/>
              <w:spacing w:before="92" w:after="0" w:line="230" w:lineRule="auto"/>
              <w:ind w:left="0" w:right="0" w:firstLine="0"/>
              <w:jc w:val="center"/>
            </w:pPr>
            <w:r>
              <w:rPr>
                <w:rFonts w:ascii="Times New Roman" w:hAnsi="Times New Roman" w:eastAsia="Times New Roman"/>
                <w:b w:val="0"/>
                <w:i w:val="0"/>
                <w:color w:val="000000"/>
                <w:sz w:val="20"/>
              </w:rPr>
              <w:t xml:space="preserve">−1.95 </w:t>
            </w:r>
          </w:p>
        </w:tc>
        <w:tc>
          <w:tcPr>
            <w:tcW w:w="1498" w:type="dxa"/>
            <w:vMerge w:val="continue"/>
            <w:tcBorders>
              <w:top w:val="single" w:color="000000" w:sz="8" w:space="0"/>
              <w:bottom w:val="single" w:color="000000" w:sz="10" w:space="0"/>
            </w:tcBorders>
          </w:tcPr>
          <w:p/>
        </w:tc>
        <w:tc>
          <w:tcPr>
            <w:tcW w:w="1498" w:type="dxa"/>
            <w:vMerge w:val="continue"/>
            <w:tcBorders>
              <w:top w:val="single" w:color="000000" w:sz="8" w:space="0"/>
              <w:bottom w:val="single" w:color="000000" w:sz="10" w:space="0"/>
            </w:tcBorders>
          </w:tcPr>
          <w:p/>
        </w:tc>
      </w:tr>
      <w:tr>
        <w:tblPrEx>
          <w:tblCellMar>
            <w:top w:w="0" w:type="dxa"/>
            <w:left w:w="108" w:type="dxa"/>
            <w:bottom w:w="0" w:type="dxa"/>
            <w:right w:w="108" w:type="dxa"/>
          </w:tblCellMar>
        </w:tblPrEx>
        <w:trPr>
          <w:trHeight w:val="360" w:hRule="exact"/>
        </w:trPr>
        <w:tc>
          <w:tcPr>
            <w:tcW w:w="2920" w:type="dxa"/>
            <w:gridSpan w:val="2"/>
            <w:tcMar>
              <w:left w:w="0" w:type="dxa"/>
              <w:right w:w="0" w:type="dxa"/>
            </w:tcMar>
          </w:tcPr>
          <w:p>
            <w:pPr>
              <w:widowControl/>
              <w:autoSpaceDE w:val="0"/>
              <w:autoSpaceDN w:val="0"/>
              <w:spacing w:before="82" w:after="0" w:line="230" w:lineRule="auto"/>
              <w:ind w:left="0" w:right="422" w:firstLine="0"/>
              <w:jc w:val="right"/>
            </w:pPr>
            <w:r>
              <w:rPr>
                <w:rFonts w:ascii="Times New Roman" w:hAnsi="Times New Roman" w:eastAsia="Times New Roman"/>
                <w:b w:val="0"/>
                <w:i w:val="0"/>
                <w:color w:val="000000"/>
                <w:sz w:val="20"/>
              </w:rPr>
              <w:t xml:space="preserve">Anti-parasitic (APP) </w:t>
            </w:r>
          </w:p>
        </w:tc>
        <w:tc>
          <w:tcPr>
            <w:tcW w:w="2344" w:type="dxa"/>
            <w:tcMar>
              <w:left w:w="0" w:type="dxa"/>
              <w:right w:w="0" w:type="dxa"/>
            </w:tcMar>
          </w:tcPr>
          <w:p>
            <w:pPr>
              <w:widowControl/>
              <w:autoSpaceDE w:val="0"/>
              <w:autoSpaceDN w:val="0"/>
              <w:spacing w:before="82" w:after="0" w:line="230" w:lineRule="auto"/>
              <w:ind w:left="138" w:right="0" w:firstLine="0"/>
              <w:jc w:val="left"/>
            </w:pPr>
            <w:r>
              <w:rPr>
                <w:rFonts w:ascii="Times New Roman" w:hAnsi="Times New Roman" w:eastAsia="Times New Roman"/>
                <w:b w:val="0"/>
                <w:i w:val="0"/>
                <w:color w:val="000000"/>
                <w:sz w:val="20"/>
              </w:rPr>
              <w:t xml:space="preserve">48.96 </w:t>
            </w:r>
          </w:p>
        </w:tc>
        <w:tc>
          <w:tcPr>
            <w:tcW w:w="2228" w:type="dxa"/>
            <w:tcMar>
              <w:left w:w="0" w:type="dxa"/>
              <w:right w:w="0" w:type="dxa"/>
            </w:tcMar>
          </w:tcPr>
          <w:p>
            <w:pPr>
              <w:widowControl/>
              <w:autoSpaceDE w:val="0"/>
              <w:autoSpaceDN w:val="0"/>
              <w:spacing w:before="82" w:after="0" w:line="230" w:lineRule="auto"/>
              <w:ind w:left="50" w:right="0" w:firstLine="0"/>
              <w:jc w:val="left"/>
            </w:pPr>
            <w:r>
              <w:rPr>
                <w:rFonts w:ascii="Times New Roman" w:hAnsi="Times New Roman" w:eastAsia="Times New Roman"/>
                <w:b w:val="0"/>
                <w:i w:val="0"/>
                <w:color w:val="000000"/>
                <w:sz w:val="20"/>
              </w:rPr>
              <w:t xml:space="preserve">46.60 </w:t>
            </w:r>
          </w:p>
        </w:tc>
        <w:tc>
          <w:tcPr>
            <w:tcW w:w="728" w:type="dxa"/>
            <w:tcMar>
              <w:left w:w="0" w:type="dxa"/>
              <w:right w:w="0" w:type="dxa"/>
            </w:tcMar>
          </w:tcPr>
          <w:p>
            <w:pPr>
              <w:widowControl/>
              <w:autoSpaceDE w:val="0"/>
              <w:autoSpaceDN w:val="0"/>
              <w:spacing w:before="82" w:after="0" w:line="230" w:lineRule="auto"/>
              <w:ind w:left="0" w:right="0" w:firstLine="0"/>
              <w:jc w:val="center"/>
            </w:pPr>
            <w:r>
              <w:rPr>
                <w:rFonts w:ascii="Times New Roman" w:hAnsi="Times New Roman" w:eastAsia="Times New Roman"/>
                <w:b w:val="0"/>
                <w:i w:val="0"/>
                <w:color w:val="000000"/>
                <w:sz w:val="20"/>
              </w:rPr>
              <w:t xml:space="preserve">−2.36 </w:t>
            </w:r>
          </w:p>
        </w:tc>
        <w:tc>
          <w:tcPr>
            <w:tcW w:w="1498" w:type="dxa"/>
            <w:vMerge w:val="continue"/>
            <w:tcBorders>
              <w:top w:val="single" w:color="000000" w:sz="8" w:space="0"/>
              <w:bottom w:val="single" w:color="000000" w:sz="10" w:space="0"/>
            </w:tcBorders>
          </w:tcPr>
          <w:p/>
        </w:tc>
        <w:tc>
          <w:tcPr>
            <w:tcW w:w="1498" w:type="dxa"/>
            <w:vMerge w:val="continue"/>
            <w:tcBorders>
              <w:top w:val="single" w:color="000000" w:sz="8" w:space="0"/>
              <w:bottom w:val="single" w:color="000000" w:sz="10" w:space="0"/>
            </w:tcBorders>
          </w:tcPr>
          <w:p/>
        </w:tc>
      </w:tr>
      <w:tr>
        <w:tblPrEx>
          <w:tblCellMar>
            <w:top w:w="0" w:type="dxa"/>
            <w:left w:w="108" w:type="dxa"/>
            <w:bottom w:w="0" w:type="dxa"/>
            <w:right w:w="108" w:type="dxa"/>
          </w:tblCellMar>
        </w:tblPrEx>
        <w:trPr>
          <w:trHeight w:val="380" w:hRule="exact"/>
        </w:trPr>
        <w:tc>
          <w:tcPr>
            <w:tcW w:w="2920" w:type="dxa"/>
            <w:gridSpan w:val="2"/>
            <w:tcMar>
              <w:left w:w="0" w:type="dxa"/>
              <w:right w:w="0" w:type="dxa"/>
            </w:tcMar>
          </w:tcPr>
          <w:p>
            <w:pPr>
              <w:widowControl/>
              <w:autoSpaceDE w:val="0"/>
              <w:autoSpaceDN w:val="0"/>
              <w:spacing w:before="92" w:after="0" w:line="230" w:lineRule="auto"/>
              <w:ind w:left="0" w:right="1204" w:firstLine="0"/>
              <w:jc w:val="right"/>
            </w:pPr>
            <w:r>
              <w:rPr>
                <w:rFonts w:ascii="Times New Roman" w:hAnsi="Times New Roman" w:eastAsia="Times New Roman"/>
                <w:b w:val="0"/>
                <w:i w:val="0"/>
                <w:color w:val="000000"/>
                <w:sz w:val="20"/>
              </w:rPr>
              <w:t xml:space="preserve">Antifungal </w:t>
            </w:r>
          </w:p>
        </w:tc>
        <w:tc>
          <w:tcPr>
            <w:tcW w:w="2344" w:type="dxa"/>
            <w:tcMar>
              <w:left w:w="0" w:type="dxa"/>
              <w:right w:w="0" w:type="dxa"/>
            </w:tcMar>
          </w:tcPr>
          <w:p>
            <w:pPr>
              <w:widowControl/>
              <w:autoSpaceDE w:val="0"/>
              <w:autoSpaceDN w:val="0"/>
              <w:spacing w:before="92" w:after="0" w:line="230" w:lineRule="auto"/>
              <w:ind w:left="138" w:right="0" w:firstLine="0"/>
              <w:jc w:val="left"/>
            </w:pPr>
            <w:r>
              <w:rPr>
                <w:rFonts w:ascii="Times New Roman" w:hAnsi="Times New Roman" w:eastAsia="Times New Roman"/>
                <w:b w:val="0"/>
                <w:i w:val="0"/>
                <w:color w:val="000000"/>
                <w:sz w:val="20"/>
              </w:rPr>
              <w:t xml:space="preserve">27.76 </w:t>
            </w:r>
          </w:p>
        </w:tc>
        <w:tc>
          <w:tcPr>
            <w:tcW w:w="2228" w:type="dxa"/>
            <w:tcMar>
              <w:left w:w="0" w:type="dxa"/>
              <w:right w:w="0" w:type="dxa"/>
            </w:tcMar>
          </w:tcPr>
          <w:p>
            <w:pPr>
              <w:widowControl/>
              <w:autoSpaceDE w:val="0"/>
              <w:autoSpaceDN w:val="0"/>
              <w:spacing w:before="92" w:after="0" w:line="230" w:lineRule="auto"/>
              <w:ind w:left="50" w:right="0" w:firstLine="0"/>
              <w:jc w:val="left"/>
            </w:pPr>
            <w:r>
              <w:rPr>
                <w:rFonts w:ascii="Times New Roman" w:hAnsi="Times New Roman" w:eastAsia="Times New Roman"/>
                <w:b w:val="0"/>
                <w:i w:val="0"/>
                <w:color w:val="000000"/>
                <w:sz w:val="20"/>
              </w:rPr>
              <w:t xml:space="preserve">25.25 </w:t>
            </w:r>
          </w:p>
        </w:tc>
        <w:tc>
          <w:tcPr>
            <w:tcW w:w="728" w:type="dxa"/>
            <w:tcMar>
              <w:left w:w="0" w:type="dxa"/>
              <w:right w:w="0" w:type="dxa"/>
            </w:tcMar>
          </w:tcPr>
          <w:p>
            <w:pPr>
              <w:widowControl/>
              <w:autoSpaceDE w:val="0"/>
              <w:autoSpaceDN w:val="0"/>
              <w:spacing w:before="92" w:after="0" w:line="230" w:lineRule="auto"/>
              <w:ind w:left="0" w:right="0" w:firstLine="0"/>
              <w:jc w:val="center"/>
            </w:pPr>
            <w:r>
              <w:rPr>
                <w:rFonts w:ascii="Times New Roman" w:hAnsi="Times New Roman" w:eastAsia="Times New Roman"/>
                <w:b w:val="0"/>
                <w:i w:val="0"/>
                <w:color w:val="000000"/>
                <w:sz w:val="20"/>
              </w:rPr>
              <w:t xml:space="preserve">−2.50 </w:t>
            </w:r>
          </w:p>
        </w:tc>
        <w:tc>
          <w:tcPr>
            <w:tcW w:w="1498" w:type="dxa"/>
            <w:vMerge w:val="continue"/>
            <w:tcBorders>
              <w:top w:val="single" w:color="000000" w:sz="8" w:space="0"/>
              <w:bottom w:val="single" w:color="000000" w:sz="10" w:space="0"/>
            </w:tcBorders>
          </w:tcPr>
          <w:p/>
        </w:tc>
        <w:tc>
          <w:tcPr>
            <w:tcW w:w="1498" w:type="dxa"/>
            <w:vMerge w:val="continue"/>
            <w:tcBorders>
              <w:top w:val="single" w:color="000000" w:sz="8" w:space="0"/>
              <w:bottom w:val="single" w:color="000000" w:sz="10" w:space="0"/>
            </w:tcBorders>
          </w:tcPr>
          <w:p/>
        </w:tc>
      </w:tr>
      <w:tr>
        <w:tblPrEx>
          <w:tblCellMar>
            <w:top w:w="0" w:type="dxa"/>
            <w:left w:w="108" w:type="dxa"/>
            <w:bottom w:w="0" w:type="dxa"/>
            <w:right w:w="108" w:type="dxa"/>
          </w:tblCellMar>
        </w:tblPrEx>
        <w:trPr>
          <w:trHeight w:val="388" w:hRule="exact"/>
        </w:trPr>
        <w:tc>
          <w:tcPr>
            <w:tcW w:w="2920" w:type="dxa"/>
            <w:gridSpan w:val="2"/>
            <w:tcBorders>
              <w:bottom w:val="single" w:color="000000" w:sz="10" w:space="0"/>
            </w:tcBorders>
            <w:tcMar>
              <w:left w:w="0" w:type="dxa"/>
              <w:right w:w="0" w:type="dxa"/>
            </w:tcMar>
          </w:tcPr>
          <w:p>
            <w:pPr>
              <w:widowControl/>
              <w:autoSpaceDE w:val="0"/>
              <w:autoSpaceDN w:val="0"/>
              <w:spacing w:before="84" w:after="0" w:line="230" w:lineRule="auto"/>
              <w:ind w:left="0" w:right="1108" w:firstLine="0"/>
              <w:jc w:val="right"/>
            </w:pPr>
            <w:r>
              <w:rPr>
                <w:rFonts w:ascii="Times New Roman" w:hAnsi="Times New Roman" w:eastAsia="Times New Roman"/>
                <w:b w:val="0"/>
                <w:i w:val="0"/>
                <w:color w:val="000000"/>
                <w:sz w:val="20"/>
              </w:rPr>
              <w:t xml:space="preserve">BBB (BBP) </w:t>
            </w:r>
          </w:p>
        </w:tc>
        <w:tc>
          <w:tcPr>
            <w:tcW w:w="2344" w:type="dxa"/>
            <w:tcBorders>
              <w:bottom w:val="single" w:color="000000" w:sz="10" w:space="0"/>
            </w:tcBorders>
            <w:tcMar>
              <w:left w:w="0" w:type="dxa"/>
              <w:right w:w="0" w:type="dxa"/>
            </w:tcMar>
          </w:tcPr>
          <w:p>
            <w:pPr>
              <w:widowControl/>
              <w:autoSpaceDE w:val="0"/>
              <w:autoSpaceDN w:val="0"/>
              <w:spacing w:before="84" w:after="0" w:line="230" w:lineRule="auto"/>
              <w:ind w:left="138" w:right="0" w:firstLine="0"/>
              <w:jc w:val="left"/>
            </w:pPr>
            <w:r>
              <w:rPr>
                <w:rFonts w:ascii="Times New Roman" w:hAnsi="Times New Roman" w:eastAsia="Times New Roman"/>
                <w:b w:val="0"/>
                <w:i w:val="0"/>
                <w:color w:val="000000"/>
                <w:sz w:val="20"/>
              </w:rPr>
              <w:t xml:space="preserve">9.72 </w:t>
            </w:r>
          </w:p>
        </w:tc>
        <w:tc>
          <w:tcPr>
            <w:tcW w:w="2228" w:type="dxa"/>
            <w:tcBorders>
              <w:bottom w:val="single" w:color="000000" w:sz="10" w:space="0"/>
            </w:tcBorders>
            <w:tcMar>
              <w:left w:w="0" w:type="dxa"/>
              <w:right w:w="0" w:type="dxa"/>
            </w:tcMar>
          </w:tcPr>
          <w:p>
            <w:pPr>
              <w:widowControl/>
              <w:autoSpaceDE w:val="0"/>
              <w:autoSpaceDN w:val="0"/>
              <w:spacing w:before="84" w:after="0" w:line="230" w:lineRule="auto"/>
              <w:ind w:left="50" w:right="0" w:firstLine="0"/>
              <w:jc w:val="left"/>
            </w:pPr>
            <w:r>
              <w:rPr>
                <w:rFonts w:ascii="Times New Roman" w:hAnsi="Times New Roman" w:eastAsia="Times New Roman"/>
                <w:b w:val="0"/>
                <w:i w:val="0"/>
                <w:color w:val="000000"/>
                <w:sz w:val="20"/>
              </w:rPr>
              <w:t xml:space="preserve">9.60 </w:t>
            </w:r>
          </w:p>
        </w:tc>
        <w:tc>
          <w:tcPr>
            <w:tcW w:w="728" w:type="dxa"/>
            <w:tcBorders>
              <w:bottom w:val="single" w:color="000000" w:sz="10" w:space="0"/>
            </w:tcBorders>
            <w:tcMar>
              <w:left w:w="0" w:type="dxa"/>
              <w:right w:w="0" w:type="dxa"/>
            </w:tcMar>
          </w:tcPr>
          <w:p>
            <w:pPr>
              <w:widowControl/>
              <w:autoSpaceDE w:val="0"/>
              <w:autoSpaceDN w:val="0"/>
              <w:spacing w:before="84" w:after="0" w:line="230" w:lineRule="auto"/>
              <w:ind w:left="0" w:right="0" w:firstLine="0"/>
              <w:jc w:val="center"/>
            </w:pPr>
            <w:r>
              <w:rPr>
                <w:rFonts w:ascii="Times New Roman" w:hAnsi="Times New Roman" w:eastAsia="Times New Roman"/>
                <w:b w:val="0"/>
                <w:i w:val="0"/>
                <w:color w:val="000000"/>
                <w:sz w:val="20"/>
              </w:rPr>
              <w:t xml:space="preserve">−0.12 </w:t>
            </w:r>
          </w:p>
        </w:tc>
        <w:tc>
          <w:tcPr>
            <w:tcW w:w="1498" w:type="dxa"/>
            <w:vMerge w:val="continue"/>
            <w:tcBorders>
              <w:top w:val="single" w:color="000000" w:sz="8" w:space="0"/>
              <w:bottom w:val="single" w:color="000000" w:sz="10" w:space="0"/>
            </w:tcBorders>
          </w:tcPr>
          <w:p/>
        </w:tc>
        <w:tc>
          <w:tcPr>
            <w:tcW w:w="1498" w:type="dxa"/>
            <w:vMerge w:val="continue"/>
            <w:tcBorders>
              <w:top w:val="single" w:color="000000" w:sz="8" w:space="0"/>
              <w:bottom w:val="single" w:color="000000" w:sz="10" w:space="0"/>
            </w:tcBorders>
          </w:tcPr>
          <w:p/>
        </w:tc>
      </w:tr>
      <w:tr>
        <w:tblPrEx>
          <w:tblCellMar>
            <w:top w:w="0" w:type="dxa"/>
            <w:left w:w="108" w:type="dxa"/>
            <w:bottom w:w="0" w:type="dxa"/>
            <w:right w:w="108" w:type="dxa"/>
          </w:tblCellMar>
        </w:tblPrEx>
        <w:trPr>
          <w:trHeight w:val="6040" w:hRule="exact"/>
        </w:trPr>
        <w:tc>
          <w:tcPr>
            <w:tcW w:w="1160" w:type="dxa"/>
            <w:tcBorders>
              <w:top w:val="single" w:color="000000" w:sz="10" w:space="0"/>
            </w:tcBorders>
            <w:tcMar>
              <w:left w:w="0" w:type="dxa"/>
              <w:right w:w="0" w:type="dxa"/>
            </w:tcMar>
          </w:tcPr>
          <w:p>
            <w:pPr>
              <w:widowControl/>
              <w:autoSpaceDE w:val="0"/>
              <w:autoSpaceDN w:val="0"/>
              <w:spacing w:before="5716" w:after="0" w:line="240" w:lineRule="auto"/>
              <w:ind w:left="0" w:right="0" w:firstLine="0"/>
              <w:jc w:val="center"/>
            </w:pPr>
            <w:r>
              <w:drawing>
                <wp:inline distT="0" distB="0" distL="114300" distR="114300">
                  <wp:extent cx="698500" cy="209550"/>
                  <wp:effectExtent l="0" t="0" r="254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4104" w:type="dxa"/>
            <w:gridSpan w:val="2"/>
            <w:tcBorders>
              <w:top w:val="single" w:color="000000" w:sz="10" w:space="0"/>
            </w:tcBorders>
            <w:tcMar>
              <w:left w:w="0" w:type="dxa"/>
              <w:right w:w="0" w:type="dxa"/>
            </w:tcMar>
          </w:tcPr>
          <w:p>
            <w:pPr>
              <w:widowControl/>
              <w:autoSpaceDE w:val="0"/>
              <w:autoSpaceDN w:val="0"/>
              <w:spacing w:before="5788" w:after="0" w:line="238" w:lineRule="auto"/>
              <w:ind w:left="260" w:right="0" w:firstLine="0"/>
              <w:jc w:val="left"/>
            </w:pPr>
            <w:r>
              <w:rPr>
                <w:rFonts w:ascii="Noto Sans" w:hAnsi="Noto Sans" w:eastAsia="Noto Sans"/>
                <w:b w:val="0"/>
                <w:i w:val="0"/>
                <w:color w:val="191919"/>
                <w:sz w:val="12"/>
              </w:rPr>
              <w:t>Page 15 of 34 - Integrity Submission</w:t>
            </w:r>
          </w:p>
        </w:tc>
        <w:tc>
          <w:tcPr>
            <w:tcW w:w="2228" w:type="dxa"/>
            <w:tcBorders>
              <w:top w:val="single" w:color="000000" w:sz="10" w:space="0"/>
            </w:tcBorders>
            <w:tcMar>
              <w:left w:w="0" w:type="dxa"/>
              <w:right w:w="0" w:type="dxa"/>
            </w:tcMar>
          </w:tcPr>
          <w:p/>
        </w:tc>
        <w:tc>
          <w:tcPr>
            <w:tcW w:w="728" w:type="dxa"/>
            <w:tcBorders>
              <w:top w:val="single" w:color="000000" w:sz="10" w:space="0"/>
            </w:tcBorders>
            <w:tcMar>
              <w:left w:w="0" w:type="dxa"/>
              <w:right w:w="0" w:type="dxa"/>
            </w:tcMar>
          </w:tcPr>
          <w:p/>
        </w:tc>
        <w:tc>
          <w:tcPr>
            <w:tcW w:w="1000" w:type="dxa"/>
            <w:tcBorders>
              <w:top w:val="single" w:color="000000" w:sz="10" w:space="0"/>
            </w:tcBorders>
            <w:tcMar>
              <w:left w:w="0" w:type="dxa"/>
              <w:right w:w="0" w:type="dxa"/>
            </w:tcMar>
          </w:tcPr>
          <w:p>
            <w:pPr>
              <w:widowControl/>
              <w:autoSpaceDE w:val="0"/>
              <w:autoSpaceDN w:val="0"/>
              <w:spacing w:before="5788" w:after="0" w:line="238" w:lineRule="auto"/>
              <w:ind w:left="146" w:right="0" w:firstLine="0"/>
              <w:jc w:val="left"/>
            </w:pPr>
            <w:r>
              <w:rPr>
                <w:rFonts w:ascii="Noto Sans" w:hAnsi="Noto Sans" w:eastAsia="Noto Sans"/>
                <w:b w:val="0"/>
                <w:i w:val="0"/>
                <w:color w:val="191919"/>
                <w:sz w:val="12"/>
              </w:rPr>
              <w:t>Submission ID</w:t>
            </w:r>
          </w:p>
        </w:tc>
        <w:tc>
          <w:tcPr>
            <w:tcW w:w="1240" w:type="dxa"/>
            <w:tcBorders>
              <w:top w:val="single" w:color="000000" w:sz="10" w:space="0"/>
            </w:tcBorders>
            <w:tcMar>
              <w:left w:w="0" w:type="dxa"/>
              <w:right w:w="0" w:type="dxa"/>
            </w:tcMar>
          </w:tcPr>
          <w:p>
            <w:pPr>
              <w:widowControl/>
              <w:autoSpaceDE w:val="0"/>
              <w:autoSpaceDN w:val="0"/>
              <w:spacing w:before="5788"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16 of 34 - Integrity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70" w:after="0" w:line="240" w:lineRule="auto"/>
        <w:ind w:left="0" w:right="0" w:firstLine="0"/>
        <w:jc w:val="center"/>
      </w:pPr>
      <w:r>
        <w:drawing>
          <wp:inline distT="0" distB="0" distL="114300" distR="114300">
            <wp:extent cx="5601970" cy="7599680"/>
            <wp:effectExtent l="0" t="0" r="6350"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21"/>
                    <a:stretch>
                      <a:fillRect/>
                    </a:stretch>
                  </pic:blipFill>
                  <pic:spPr>
                    <a:xfrm>
                      <a:off x="0" y="0"/>
                      <a:ext cx="5601970" cy="7599680"/>
                    </a:xfrm>
                    <a:prstGeom prst="rect">
                      <a:avLst/>
                    </a:prstGeom>
                  </pic:spPr>
                </pic:pic>
              </a:graphicData>
            </a:graphic>
          </wp:inline>
        </w:drawing>
      </w:r>
    </w:p>
    <w:p>
      <w:pPr>
        <w:widowControl/>
        <w:autoSpaceDE w:val="0"/>
        <w:autoSpaceDN w:val="0"/>
        <w:spacing w:before="406" w:after="0" w:line="230" w:lineRule="auto"/>
        <w:ind w:left="720" w:right="0" w:firstLine="0"/>
        <w:jc w:val="left"/>
      </w:pPr>
      <w:r>
        <w:rPr>
          <w:rFonts w:ascii="Times New Roman" w:hAnsi="Times New Roman" w:eastAsia="Times New Roman"/>
          <w:b/>
          <w:i w:val="0"/>
          <w:color w:val="000000"/>
          <w:sz w:val="20"/>
        </w:rPr>
        <w:t>Figure 1. Screening cascade.</w:t>
      </w:r>
      <w:r>
        <w:rPr>
          <w:rFonts w:ascii="Times New Roman" w:hAnsi="Times New Roman" w:eastAsia="Times New Roman"/>
          <w:b w:val="0"/>
          <w:i w:val="0"/>
          <w:color w:val="000000"/>
          <w:sz w:val="20"/>
        </w:rPr>
        <w:t xml:space="preserve"> UniDL4BioPep (22 tasks) was applied to both libraries. Catalogue matching and </w:t>
      </w:r>
    </w:p>
    <w:p>
      <w:pPr>
        <w:widowControl/>
        <w:autoSpaceDE w:val="0"/>
        <w:autoSpaceDN w:val="0"/>
        <w:spacing w:before="10" w:after="0" w:line="233" w:lineRule="auto"/>
        <w:ind w:left="0" w:right="0" w:firstLine="0"/>
        <w:jc w:val="center"/>
      </w:pPr>
      <w:r>
        <w:rPr>
          <w:rFonts w:ascii="Times New Roman" w:hAnsi="Times New Roman" w:eastAsia="Times New Roman"/>
          <w:b w:val="0"/>
          <w:i w:val="0"/>
          <w:color w:val="000000"/>
          <w:sz w:val="20"/>
        </w:rPr>
        <w:t xml:space="preserve">later filters were applied only to the periodontitis branch, ending in twelve 7–9-aa peptides for docking and three </w:t>
      </w:r>
    </w:p>
    <w:p>
      <w:pPr>
        <w:widowControl/>
        <w:autoSpaceDE w:val="0"/>
        <w:autoSpaceDN w:val="0"/>
        <w:spacing w:before="8" w:after="0" w:line="233" w:lineRule="auto"/>
        <w:ind w:left="720" w:right="0" w:firstLine="0"/>
        <w:jc w:val="left"/>
      </w:pPr>
      <w:r>
        <w:rPr>
          <w:rFonts w:ascii="Times New Roman" w:hAnsi="Times New Roman" w:eastAsia="Times New Roman"/>
          <w:b w:val="0"/>
          <w:i w:val="0"/>
          <w:color w:val="000000"/>
          <w:sz w:val="20"/>
        </w:rPr>
        <w:t xml:space="preserve">complexes for 100-ns MD. </w:t>
      </w:r>
    </w:p>
    <w:p>
      <w:pPr>
        <w:widowControl/>
        <w:autoSpaceDE w:val="0"/>
        <w:autoSpaceDN w:val="0"/>
        <w:spacing w:before="188" w:after="948" w:line="230" w:lineRule="auto"/>
        <w:ind w:left="720" w:right="0" w:firstLine="0"/>
        <w:jc w:val="left"/>
      </w:pPr>
      <w:r>
        <w:rPr>
          <w:rFonts w:ascii="Times New Roman" w:hAnsi="Times New Roman" w:eastAsia="Times New Roman"/>
          <w:b/>
          <w:i/>
          <w:color w:val="000000"/>
          <w:sz w:val="24"/>
        </w:rPr>
        <w:t xml:space="preserve">Periodontitis funnel to twelve sequences </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132" w:after="0" w:line="238" w:lineRule="auto"/>
              <w:ind w:left="160" w:right="0" w:firstLine="0"/>
              <w:jc w:val="left"/>
            </w:pPr>
            <w:r>
              <w:rPr>
                <w:rFonts w:ascii="Noto Sans" w:hAnsi="Noto Sans" w:eastAsia="Noto Sans"/>
                <w:b w:val="0"/>
                <w:i w:val="0"/>
                <w:color w:val="191919"/>
                <w:sz w:val="12"/>
              </w:rPr>
              <w:t>Page 16 of 34 - Integrity Submission</w:t>
            </w:r>
          </w:p>
        </w:tc>
        <w:tc>
          <w:tcPr>
            <w:tcW w:w="3320" w:type="dxa"/>
            <w:tcMar>
              <w:left w:w="0" w:type="dxa"/>
              <w:right w:w="0" w:type="dxa"/>
            </w:tcMar>
          </w:tcPr>
          <w:p>
            <w:pPr>
              <w:widowControl/>
              <w:autoSpaceDE w:val="0"/>
              <w:autoSpaceDN w:val="0"/>
              <w:spacing w:before="132" w:after="0" w:line="238"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2"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17 of 34 - Integrity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80" w:after="0" w:line="439" w:lineRule="auto"/>
        <w:ind w:left="720" w:right="678" w:firstLine="480"/>
        <w:jc w:val="both"/>
      </w:pPr>
      <w:r>
        <w:rPr>
          <w:rFonts w:ascii="Times New Roman" w:hAnsi="Times New Roman" w:eastAsia="Times New Roman"/>
          <w:b w:val="0"/>
          <w:i w:val="0"/>
          <w:color w:val="000000"/>
          <w:sz w:val="24"/>
        </w:rPr>
        <w:t xml:space="preserve">Catalogue matching of the periodontitis library kept 33,786 unique peptides. Intersection with BBB-high gave 3,518 sequences. NTxPred2 scored 3,299/3,518 (93.77%) and called 923/3,299 (27.98%) positive. Later cuts left 111 mebipred-positive peptides, 15 with CHEL≥0.25, 12 with CHEL≥0.25 and FRS&lt;0.50, and 8 with the stricter FRS&lt;0.45 (Table 4). All 923 NTxPred2-positive peptides were ≤30 aa, so the metal/CHEL/FRS steps kept short peptides only. </w:t>
      </w:r>
    </w:p>
    <w:p>
      <w:pPr>
        <w:widowControl/>
        <w:autoSpaceDE w:val="0"/>
        <w:autoSpaceDN w:val="0"/>
        <w:spacing w:before="406" w:after="60" w:line="230" w:lineRule="auto"/>
        <w:ind w:left="720" w:right="0" w:firstLine="0"/>
        <w:jc w:val="left"/>
      </w:pPr>
      <w:r>
        <w:rPr>
          <w:rFonts w:ascii="Times New Roman" w:hAnsi="Times New Roman" w:eastAsia="Times New Roman"/>
          <w:b/>
          <w:i w:val="0"/>
          <w:color w:val="000000"/>
          <w:sz w:val="20"/>
        </w:rPr>
        <w:t>Table 4. Periodontitis branch after UniDL4BioPep scoring.</w:t>
      </w:r>
    </w:p>
    <w:tbl>
      <w:tblPr>
        <w:tblStyle w:val="32"/>
        <w:tblW w:w="0" w:type="auto"/>
        <w:tblInd w:w="72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4" w:hRule="exact"/>
        </w:trPr>
        <w:tc>
          <w:tcPr>
            <w:tcW w:w="2256" w:type="dxa"/>
            <w:tcBorders>
              <w:top w:val="single" w:color="000000" w:sz="12" w:space="0"/>
              <w:bottom w:val="single" w:color="000000" w:sz="8" w:space="0"/>
            </w:tcBorders>
            <w:tcMar>
              <w:left w:w="0" w:type="dxa"/>
              <w:right w:w="0" w:type="dxa"/>
            </w:tcMar>
          </w:tcPr>
          <w:p>
            <w:pPr>
              <w:widowControl/>
              <w:autoSpaceDE w:val="0"/>
              <w:autoSpaceDN w:val="0"/>
              <w:spacing w:before="80" w:after="0" w:line="230" w:lineRule="auto"/>
              <w:ind w:left="80" w:right="0" w:firstLine="0"/>
              <w:jc w:val="left"/>
            </w:pPr>
            <w:r>
              <w:rPr>
                <w:rFonts w:ascii="Times New Roman" w:hAnsi="Times New Roman" w:eastAsia="Times New Roman"/>
                <w:b w:val="0"/>
                <w:i w:val="0"/>
                <w:color w:val="000000"/>
                <w:sz w:val="20"/>
              </w:rPr>
              <w:t xml:space="preserve">Stage </w:t>
            </w:r>
          </w:p>
        </w:tc>
        <w:tc>
          <w:tcPr>
            <w:tcW w:w="2288" w:type="dxa"/>
            <w:tcBorders>
              <w:top w:val="single" w:color="000000" w:sz="12" w:space="0"/>
              <w:bottom w:val="single" w:color="000000" w:sz="8" w:space="0"/>
            </w:tcBorders>
            <w:tcMar>
              <w:left w:w="0" w:type="dxa"/>
              <w:right w:w="0" w:type="dxa"/>
            </w:tcMar>
          </w:tcPr>
          <w:p>
            <w:pPr>
              <w:widowControl/>
              <w:autoSpaceDE w:val="0"/>
              <w:autoSpaceDN w:val="0"/>
              <w:spacing w:before="80" w:after="0" w:line="230" w:lineRule="auto"/>
              <w:ind w:left="82" w:right="0" w:firstLine="0"/>
              <w:jc w:val="left"/>
            </w:pPr>
            <w:r>
              <w:rPr>
                <w:rFonts w:ascii="Times New Roman" w:hAnsi="Times New Roman" w:eastAsia="Times New Roman"/>
                <w:b w:val="0"/>
                <w:i w:val="0"/>
                <w:color w:val="000000"/>
                <w:sz w:val="20"/>
              </w:rPr>
              <w:t xml:space="preserve">Rule </w:t>
            </w:r>
          </w:p>
        </w:tc>
        <w:tc>
          <w:tcPr>
            <w:tcW w:w="2228" w:type="dxa"/>
            <w:tcBorders>
              <w:top w:val="single" w:color="000000" w:sz="12" w:space="0"/>
              <w:bottom w:val="single" w:color="000000" w:sz="8" w:space="0"/>
            </w:tcBorders>
            <w:tcMar>
              <w:left w:w="0" w:type="dxa"/>
              <w:right w:w="0" w:type="dxa"/>
            </w:tcMar>
          </w:tcPr>
          <w:p>
            <w:pPr>
              <w:widowControl/>
              <w:autoSpaceDE w:val="0"/>
              <w:autoSpaceDN w:val="0"/>
              <w:spacing w:before="80" w:after="0" w:line="230" w:lineRule="auto"/>
              <w:ind w:left="50" w:right="0" w:firstLine="0"/>
              <w:jc w:val="left"/>
            </w:pPr>
            <w:r>
              <w:rPr>
                <w:rFonts w:ascii="Times New Roman" w:hAnsi="Times New Roman" w:eastAsia="Times New Roman"/>
                <w:b w:val="0"/>
                <w:i w:val="0"/>
                <w:color w:val="000000"/>
                <w:sz w:val="20"/>
              </w:rPr>
              <w:t xml:space="preserve">n </w:t>
            </w:r>
          </w:p>
        </w:tc>
        <w:tc>
          <w:tcPr>
            <w:tcW w:w="2256" w:type="dxa"/>
            <w:tcBorders>
              <w:top w:val="single" w:color="000000" w:sz="12" w:space="0"/>
              <w:bottom w:val="single" w:color="000000" w:sz="8" w:space="0"/>
            </w:tcBorders>
            <w:tcMar>
              <w:left w:w="0" w:type="dxa"/>
              <w:right w:w="0" w:type="dxa"/>
            </w:tcMar>
          </w:tcPr>
          <w:p>
            <w:pPr>
              <w:widowControl/>
              <w:autoSpaceDE w:val="0"/>
              <w:autoSpaceDN w:val="0"/>
              <w:spacing w:before="80" w:after="0" w:line="230" w:lineRule="auto"/>
              <w:ind w:left="78" w:right="0" w:firstLine="0"/>
              <w:jc w:val="left"/>
            </w:pPr>
            <w:r>
              <w:rPr>
                <w:rFonts w:ascii="Times New Roman" w:hAnsi="Times New Roman" w:eastAsia="Times New Roman"/>
                <w:b w:val="0"/>
                <w:i w:val="0"/>
                <w:color w:val="000000"/>
                <w:sz w:val="20"/>
              </w:rPr>
              <w:t xml:space="preserve">Denominator </w:t>
            </w:r>
          </w:p>
        </w:tc>
      </w:tr>
      <w:tr>
        <w:tblPrEx>
          <w:tblCellMar>
            <w:top w:w="0" w:type="dxa"/>
            <w:left w:w="108" w:type="dxa"/>
            <w:bottom w:w="0" w:type="dxa"/>
            <w:right w:w="108" w:type="dxa"/>
          </w:tblCellMar>
        </w:tblPrEx>
        <w:trPr>
          <w:trHeight w:val="348" w:hRule="exact"/>
        </w:trPr>
        <w:tc>
          <w:tcPr>
            <w:tcW w:w="2256" w:type="dxa"/>
            <w:tcBorders>
              <w:top w:val="single" w:color="000000" w:sz="8" w:space="0"/>
            </w:tcBorders>
            <w:tcMar>
              <w:left w:w="0" w:type="dxa"/>
              <w:right w:w="0" w:type="dxa"/>
            </w:tcMar>
          </w:tcPr>
          <w:p>
            <w:pPr>
              <w:widowControl/>
              <w:autoSpaceDE w:val="0"/>
              <w:autoSpaceDN w:val="0"/>
              <w:spacing w:before="60" w:after="0" w:line="230" w:lineRule="auto"/>
              <w:ind w:left="80" w:right="0" w:firstLine="0"/>
              <w:jc w:val="left"/>
            </w:pPr>
            <w:r>
              <w:rPr>
                <w:rFonts w:ascii="Times New Roman" w:hAnsi="Times New Roman" w:eastAsia="Times New Roman"/>
                <w:b w:val="0"/>
                <w:i w:val="0"/>
                <w:color w:val="000000"/>
                <w:sz w:val="20"/>
              </w:rPr>
              <w:t xml:space="preserve">Periodontitis smORFs </w:t>
            </w:r>
          </w:p>
        </w:tc>
        <w:tc>
          <w:tcPr>
            <w:tcW w:w="2288" w:type="dxa"/>
            <w:tcBorders>
              <w:top w:val="single" w:color="000000" w:sz="8" w:space="0"/>
            </w:tcBorders>
            <w:tcMar>
              <w:left w:w="0" w:type="dxa"/>
              <w:right w:w="0" w:type="dxa"/>
            </w:tcMar>
          </w:tcPr>
          <w:p>
            <w:pPr>
              <w:widowControl/>
              <w:autoSpaceDE w:val="0"/>
              <w:autoSpaceDN w:val="0"/>
              <w:spacing w:before="60" w:after="0" w:line="230" w:lineRule="auto"/>
              <w:ind w:left="82" w:right="0" w:firstLine="0"/>
              <w:jc w:val="left"/>
            </w:pPr>
            <w:r>
              <w:rPr>
                <w:rFonts w:ascii="Times New Roman" w:hAnsi="Times New Roman" w:eastAsia="Times New Roman"/>
                <w:b w:val="0"/>
                <w:i w:val="0"/>
                <w:color w:val="000000"/>
                <w:sz w:val="20"/>
              </w:rPr>
              <w:t xml:space="preserve">4–50 aa </w:t>
            </w:r>
          </w:p>
        </w:tc>
        <w:tc>
          <w:tcPr>
            <w:tcW w:w="2228" w:type="dxa"/>
            <w:tcBorders>
              <w:top w:val="single" w:color="000000" w:sz="8" w:space="0"/>
            </w:tcBorders>
            <w:tcMar>
              <w:left w:w="0" w:type="dxa"/>
              <w:right w:w="0" w:type="dxa"/>
            </w:tcMar>
          </w:tcPr>
          <w:p>
            <w:pPr>
              <w:widowControl/>
              <w:autoSpaceDE w:val="0"/>
              <w:autoSpaceDN w:val="0"/>
              <w:spacing w:before="60" w:after="0" w:line="230" w:lineRule="auto"/>
              <w:ind w:left="50" w:right="0" w:firstLine="0"/>
              <w:jc w:val="left"/>
            </w:pPr>
            <w:r>
              <w:rPr>
                <w:rFonts w:ascii="Times New Roman" w:hAnsi="Times New Roman" w:eastAsia="Times New Roman"/>
                <w:b w:val="0"/>
                <w:i w:val="0"/>
                <w:color w:val="000000"/>
                <w:sz w:val="20"/>
              </w:rPr>
              <w:t xml:space="preserve">11,721,988 </w:t>
            </w:r>
          </w:p>
        </w:tc>
        <w:tc>
          <w:tcPr>
            <w:tcW w:w="2256" w:type="dxa"/>
            <w:tcBorders>
              <w:top w:val="single" w:color="000000" w:sz="8" w:space="0"/>
            </w:tcBorders>
            <w:tcMar>
              <w:left w:w="0" w:type="dxa"/>
              <w:right w:w="0" w:type="dxa"/>
            </w:tcMar>
          </w:tcPr>
          <w:p>
            <w:pPr>
              <w:widowControl/>
              <w:autoSpaceDE w:val="0"/>
              <w:autoSpaceDN w:val="0"/>
              <w:spacing w:before="60" w:after="0" w:line="230" w:lineRule="auto"/>
              <w:ind w:left="78" w:right="0" w:firstLine="0"/>
              <w:jc w:val="left"/>
            </w:pPr>
            <w:r>
              <w:rPr>
                <w:rFonts w:ascii="Times New Roman" w:hAnsi="Times New Roman" w:eastAsia="Times New Roman"/>
                <w:b w:val="0"/>
                <w:i w:val="0"/>
                <w:color w:val="000000"/>
                <w:sz w:val="20"/>
              </w:rPr>
              <w:t xml:space="preserve">Library </w:t>
            </w:r>
          </w:p>
        </w:tc>
      </w:tr>
      <w:tr>
        <w:tblPrEx>
          <w:tblCellMar>
            <w:top w:w="0" w:type="dxa"/>
            <w:left w:w="108" w:type="dxa"/>
            <w:bottom w:w="0" w:type="dxa"/>
            <w:right w:w="108" w:type="dxa"/>
          </w:tblCellMar>
        </w:tblPrEx>
        <w:trPr>
          <w:trHeight w:val="380" w:hRule="exact"/>
        </w:trPr>
        <w:tc>
          <w:tcPr>
            <w:tcW w:w="2256" w:type="dxa"/>
            <w:tcMar>
              <w:left w:w="0" w:type="dxa"/>
              <w:right w:w="0" w:type="dxa"/>
            </w:tcMar>
          </w:tcPr>
          <w:p>
            <w:pPr>
              <w:widowControl/>
              <w:autoSpaceDE w:val="0"/>
              <w:autoSpaceDN w:val="0"/>
              <w:spacing w:before="94" w:after="0" w:line="230" w:lineRule="auto"/>
              <w:ind w:left="80" w:right="0" w:firstLine="0"/>
              <w:jc w:val="left"/>
            </w:pPr>
            <w:r>
              <w:rPr>
                <w:rFonts w:ascii="Times New Roman" w:hAnsi="Times New Roman" w:eastAsia="Times New Roman"/>
                <w:b w:val="0"/>
                <w:i w:val="0"/>
                <w:color w:val="000000"/>
                <w:sz w:val="20"/>
              </w:rPr>
              <w:t xml:space="preserve">BBB (BBP) </w:t>
            </w:r>
          </w:p>
        </w:tc>
        <w:tc>
          <w:tcPr>
            <w:tcW w:w="2288" w:type="dxa"/>
            <w:tcMar>
              <w:left w:w="0" w:type="dxa"/>
              <w:right w:w="0" w:type="dxa"/>
            </w:tcMar>
          </w:tcPr>
          <w:p>
            <w:pPr>
              <w:widowControl/>
              <w:autoSpaceDE w:val="0"/>
              <w:autoSpaceDN w:val="0"/>
              <w:spacing w:before="94" w:after="0" w:line="230" w:lineRule="auto"/>
              <w:ind w:left="82" w:right="0" w:firstLine="0"/>
              <w:jc w:val="left"/>
            </w:pPr>
            <w:r>
              <w:rPr>
                <w:rFonts w:ascii="Times New Roman" w:hAnsi="Times New Roman" w:eastAsia="Times New Roman"/>
                <w:b w:val="0"/>
                <w:i w:val="0"/>
                <w:color w:val="000000"/>
                <w:sz w:val="20"/>
              </w:rPr>
              <w:t xml:space="preserve">score ≥0.80 </w:t>
            </w:r>
          </w:p>
        </w:tc>
        <w:tc>
          <w:tcPr>
            <w:tcW w:w="2228" w:type="dxa"/>
            <w:tcMar>
              <w:left w:w="0" w:type="dxa"/>
              <w:right w:w="0" w:type="dxa"/>
            </w:tcMar>
          </w:tcPr>
          <w:p>
            <w:pPr>
              <w:widowControl/>
              <w:autoSpaceDE w:val="0"/>
              <w:autoSpaceDN w:val="0"/>
              <w:spacing w:before="94" w:after="0" w:line="230" w:lineRule="auto"/>
              <w:ind w:left="50" w:right="0" w:firstLine="0"/>
              <w:jc w:val="left"/>
            </w:pPr>
            <w:r>
              <w:rPr>
                <w:rFonts w:ascii="Times New Roman" w:hAnsi="Times New Roman" w:eastAsia="Times New Roman"/>
                <w:b w:val="0"/>
                <w:i w:val="0"/>
                <w:color w:val="000000"/>
                <w:sz w:val="20"/>
              </w:rPr>
              <w:t xml:space="preserve">1,125,832 </w:t>
            </w:r>
          </w:p>
        </w:tc>
        <w:tc>
          <w:tcPr>
            <w:tcW w:w="2256" w:type="dxa"/>
            <w:tcMar>
              <w:left w:w="0" w:type="dxa"/>
              <w:right w:w="0" w:type="dxa"/>
            </w:tcMar>
          </w:tcPr>
          <w:p>
            <w:pPr>
              <w:widowControl/>
              <w:autoSpaceDE w:val="0"/>
              <w:autoSpaceDN w:val="0"/>
              <w:spacing w:before="94" w:after="0" w:line="230" w:lineRule="auto"/>
              <w:ind w:left="78" w:right="0" w:firstLine="0"/>
              <w:jc w:val="left"/>
            </w:pPr>
            <w:r>
              <w:rPr>
                <w:rFonts w:ascii="Times New Roman" w:hAnsi="Times New Roman" w:eastAsia="Times New Roman"/>
                <w:b w:val="0"/>
                <w:i w:val="0"/>
                <w:color w:val="000000"/>
                <w:sz w:val="20"/>
              </w:rPr>
              <w:t xml:space="preserve">11,721,988 </w:t>
            </w:r>
          </w:p>
        </w:tc>
      </w:tr>
      <w:tr>
        <w:tblPrEx>
          <w:tblCellMar>
            <w:top w:w="0" w:type="dxa"/>
            <w:left w:w="108" w:type="dxa"/>
            <w:bottom w:w="0" w:type="dxa"/>
            <w:right w:w="108" w:type="dxa"/>
          </w:tblCellMar>
        </w:tblPrEx>
        <w:trPr>
          <w:trHeight w:val="300" w:hRule="exact"/>
        </w:trPr>
        <w:tc>
          <w:tcPr>
            <w:tcW w:w="2256" w:type="dxa"/>
            <w:tcMar>
              <w:left w:w="0" w:type="dxa"/>
              <w:right w:w="0" w:type="dxa"/>
            </w:tcMar>
          </w:tcPr>
          <w:p>
            <w:pPr>
              <w:widowControl/>
              <w:autoSpaceDE w:val="0"/>
              <w:autoSpaceDN w:val="0"/>
              <w:spacing w:before="78" w:after="0" w:line="233" w:lineRule="auto"/>
              <w:ind w:left="80" w:right="0" w:firstLine="0"/>
              <w:jc w:val="left"/>
            </w:pPr>
            <w:r>
              <w:rPr>
                <w:rFonts w:ascii="Times New Roman" w:hAnsi="Times New Roman" w:eastAsia="Times New Roman"/>
                <w:b w:val="0"/>
                <w:i w:val="0"/>
                <w:color w:val="000000"/>
                <w:sz w:val="20"/>
              </w:rPr>
              <w:t xml:space="preserve">Catalogue-supported </w:t>
            </w:r>
          </w:p>
        </w:tc>
        <w:tc>
          <w:tcPr>
            <w:tcW w:w="2288" w:type="dxa"/>
            <w:vMerge w:val="restart"/>
            <w:tcMar>
              <w:left w:w="0" w:type="dxa"/>
              <w:right w:w="0" w:type="dxa"/>
            </w:tcMar>
          </w:tcPr>
          <w:p>
            <w:pPr>
              <w:widowControl/>
              <w:autoSpaceDE w:val="0"/>
              <w:autoSpaceDN w:val="0"/>
              <w:spacing w:before="198" w:after="0" w:line="230" w:lineRule="auto"/>
              <w:ind w:left="82" w:right="0" w:firstLine="0"/>
              <w:jc w:val="left"/>
            </w:pPr>
            <w:r>
              <w:rPr>
                <w:rFonts w:ascii="Times New Roman" w:hAnsi="Times New Roman" w:eastAsia="Times New Roman"/>
                <w:b w:val="0"/>
                <w:i w:val="0"/>
                <w:color w:val="000000"/>
                <w:sz w:val="20"/>
              </w:rPr>
              <w:t xml:space="preserve">Exact match </w:t>
            </w:r>
          </w:p>
        </w:tc>
        <w:tc>
          <w:tcPr>
            <w:tcW w:w="2228" w:type="dxa"/>
            <w:vMerge w:val="restart"/>
            <w:tcMar>
              <w:left w:w="0" w:type="dxa"/>
              <w:right w:w="0" w:type="dxa"/>
            </w:tcMar>
          </w:tcPr>
          <w:p>
            <w:pPr>
              <w:widowControl/>
              <w:autoSpaceDE w:val="0"/>
              <w:autoSpaceDN w:val="0"/>
              <w:spacing w:before="198" w:after="0" w:line="230" w:lineRule="auto"/>
              <w:ind w:left="50" w:right="0" w:firstLine="0"/>
              <w:jc w:val="left"/>
            </w:pPr>
            <w:r>
              <w:rPr>
                <w:rFonts w:ascii="Times New Roman" w:hAnsi="Times New Roman" w:eastAsia="Times New Roman"/>
                <w:b w:val="0"/>
                <w:i w:val="0"/>
                <w:color w:val="000000"/>
                <w:sz w:val="20"/>
              </w:rPr>
              <w:t xml:space="preserve">33,786 </w:t>
            </w:r>
          </w:p>
        </w:tc>
        <w:tc>
          <w:tcPr>
            <w:tcW w:w="2256" w:type="dxa"/>
            <w:vMerge w:val="restart"/>
            <w:tcMar>
              <w:left w:w="0" w:type="dxa"/>
              <w:right w:w="0" w:type="dxa"/>
            </w:tcMar>
          </w:tcPr>
          <w:p>
            <w:pPr>
              <w:widowControl/>
              <w:autoSpaceDE w:val="0"/>
              <w:autoSpaceDN w:val="0"/>
              <w:spacing w:before="198" w:after="0" w:line="230" w:lineRule="auto"/>
              <w:ind w:left="78" w:right="0" w:firstLine="0"/>
              <w:jc w:val="left"/>
            </w:pPr>
            <w:r>
              <w:rPr>
                <w:rFonts w:ascii="Times New Roman" w:hAnsi="Times New Roman" w:eastAsia="Times New Roman"/>
                <w:b w:val="0"/>
                <w:i w:val="0"/>
                <w:color w:val="000000"/>
                <w:sz w:val="20"/>
              </w:rPr>
              <w:t xml:space="preserve">11,721,988 </w:t>
            </w:r>
          </w:p>
        </w:tc>
      </w:tr>
      <w:tr>
        <w:tblPrEx>
          <w:tblCellMar>
            <w:top w:w="0" w:type="dxa"/>
            <w:left w:w="108" w:type="dxa"/>
            <w:bottom w:w="0" w:type="dxa"/>
            <w:right w:w="108" w:type="dxa"/>
          </w:tblCellMar>
        </w:tblPrEx>
        <w:trPr>
          <w:trHeight w:val="300" w:hRule="exact"/>
        </w:trPr>
        <w:tc>
          <w:tcPr>
            <w:tcW w:w="2256" w:type="dxa"/>
            <w:tcMar>
              <w:left w:w="0" w:type="dxa"/>
              <w:right w:w="0" w:type="dxa"/>
            </w:tcMar>
          </w:tcPr>
          <w:p>
            <w:pPr>
              <w:widowControl/>
              <w:autoSpaceDE w:val="0"/>
              <w:autoSpaceDN w:val="0"/>
              <w:spacing w:before="14" w:after="0" w:line="230" w:lineRule="auto"/>
              <w:ind w:left="80" w:right="0" w:firstLine="0"/>
              <w:jc w:val="left"/>
            </w:pPr>
            <w:r>
              <w:rPr>
                <w:rFonts w:ascii="Times New Roman" w:hAnsi="Times New Roman" w:eastAsia="Times New Roman"/>
                <w:b w:val="0"/>
                <w:i w:val="0"/>
                <w:color w:val="000000"/>
                <w:sz w:val="20"/>
              </w:rPr>
              <w:t xml:space="preserve">unique peptides </w:t>
            </w:r>
          </w:p>
        </w:tc>
        <w:tc>
          <w:tcPr>
            <w:tcW w:w="2621" w:type="dxa"/>
            <w:vMerge w:val="continue"/>
          </w:tcPr>
          <w:p/>
        </w:tc>
        <w:tc>
          <w:tcPr>
            <w:tcW w:w="2621" w:type="dxa"/>
            <w:vMerge w:val="continue"/>
          </w:tcPr>
          <w:p/>
        </w:tc>
        <w:tc>
          <w:tcPr>
            <w:tcW w:w="2621" w:type="dxa"/>
            <w:vMerge w:val="continue"/>
          </w:tcPr>
          <w:p/>
        </w:tc>
      </w:tr>
      <w:tr>
        <w:tblPrEx>
          <w:tblCellMar>
            <w:top w:w="0" w:type="dxa"/>
            <w:left w:w="108" w:type="dxa"/>
            <w:bottom w:w="0" w:type="dxa"/>
            <w:right w:w="108" w:type="dxa"/>
          </w:tblCellMar>
        </w:tblPrEx>
        <w:trPr>
          <w:trHeight w:val="300" w:hRule="exact"/>
        </w:trPr>
        <w:tc>
          <w:tcPr>
            <w:tcW w:w="2256" w:type="dxa"/>
            <w:tcMar>
              <w:left w:w="0" w:type="dxa"/>
              <w:right w:w="0" w:type="dxa"/>
            </w:tcMar>
          </w:tcPr>
          <w:p>
            <w:pPr>
              <w:widowControl/>
              <w:autoSpaceDE w:val="0"/>
              <w:autoSpaceDN w:val="0"/>
              <w:spacing w:before="78" w:after="0" w:line="233" w:lineRule="auto"/>
              <w:ind w:left="80" w:right="0" w:firstLine="0"/>
              <w:jc w:val="left"/>
            </w:pPr>
            <w:r>
              <w:rPr>
                <w:rFonts w:ascii="Times New Roman" w:hAnsi="Times New Roman" w:eastAsia="Times New Roman"/>
                <w:b w:val="0"/>
                <w:i w:val="0"/>
                <w:color w:val="000000"/>
                <w:sz w:val="20"/>
              </w:rPr>
              <w:t>BBB-high ∩ catalogue-</w:t>
            </w:r>
          </w:p>
        </w:tc>
        <w:tc>
          <w:tcPr>
            <w:tcW w:w="2288" w:type="dxa"/>
            <w:vMerge w:val="restart"/>
            <w:tcMar>
              <w:left w:w="0" w:type="dxa"/>
              <w:right w:w="0" w:type="dxa"/>
            </w:tcMar>
          </w:tcPr>
          <w:p>
            <w:pPr>
              <w:widowControl/>
              <w:autoSpaceDE w:val="0"/>
              <w:autoSpaceDN w:val="0"/>
              <w:spacing w:before="198" w:after="0" w:line="230" w:lineRule="auto"/>
              <w:ind w:left="82" w:right="0" w:firstLine="0"/>
              <w:jc w:val="left"/>
            </w:pPr>
            <w:r>
              <w:rPr>
                <w:rFonts w:ascii="Times New Roman" w:hAnsi="Times New Roman" w:eastAsia="Times New Roman"/>
                <w:b w:val="0"/>
                <w:i w:val="0"/>
                <w:color w:val="000000"/>
                <w:sz w:val="20"/>
              </w:rPr>
              <w:t xml:space="preserve">Intersection </w:t>
            </w:r>
          </w:p>
        </w:tc>
        <w:tc>
          <w:tcPr>
            <w:tcW w:w="2228" w:type="dxa"/>
            <w:vMerge w:val="restart"/>
            <w:tcMar>
              <w:left w:w="0" w:type="dxa"/>
              <w:right w:w="0" w:type="dxa"/>
            </w:tcMar>
          </w:tcPr>
          <w:p>
            <w:pPr>
              <w:widowControl/>
              <w:autoSpaceDE w:val="0"/>
              <w:autoSpaceDN w:val="0"/>
              <w:spacing w:before="198" w:after="0" w:line="230" w:lineRule="auto"/>
              <w:ind w:left="50" w:right="0" w:firstLine="0"/>
              <w:jc w:val="left"/>
            </w:pPr>
            <w:r>
              <w:rPr>
                <w:rFonts w:ascii="Times New Roman" w:hAnsi="Times New Roman" w:eastAsia="Times New Roman"/>
                <w:b w:val="0"/>
                <w:i w:val="0"/>
                <w:color w:val="000000"/>
                <w:sz w:val="20"/>
              </w:rPr>
              <w:t xml:space="preserve">3,518 </w:t>
            </w:r>
          </w:p>
        </w:tc>
        <w:tc>
          <w:tcPr>
            <w:tcW w:w="2256" w:type="dxa"/>
            <w:vMerge w:val="restart"/>
            <w:tcMar>
              <w:left w:w="0" w:type="dxa"/>
              <w:right w:w="0" w:type="dxa"/>
            </w:tcMar>
          </w:tcPr>
          <w:p>
            <w:pPr>
              <w:widowControl/>
              <w:autoSpaceDE w:val="0"/>
              <w:autoSpaceDN w:val="0"/>
              <w:spacing w:before="198" w:after="0" w:line="230" w:lineRule="auto"/>
              <w:ind w:left="78" w:right="0" w:firstLine="0"/>
              <w:jc w:val="left"/>
            </w:pPr>
            <w:r>
              <w:rPr>
                <w:rFonts w:ascii="Times New Roman" w:hAnsi="Times New Roman" w:eastAsia="Times New Roman"/>
                <w:b w:val="0"/>
                <w:i w:val="0"/>
                <w:color w:val="000000"/>
                <w:sz w:val="20"/>
              </w:rPr>
              <w:t xml:space="preserve">1,125,832 ∩ 33,786 </w:t>
            </w:r>
          </w:p>
        </w:tc>
      </w:tr>
      <w:tr>
        <w:tblPrEx>
          <w:tblCellMar>
            <w:top w:w="0" w:type="dxa"/>
            <w:left w:w="108" w:type="dxa"/>
            <w:bottom w:w="0" w:type="dxa"/>
            <w:right w:w="108" w:type="dxa"/>
          </w:tblCellMar>
        </w:tblPrEx>
        <w:trPr>
          <w:trHeight w:val="300" w:hRule="exact"/>
        </w:trPr>
        <w:tc>
          <w:tcPr>
            <w:tcW w:w="2256" w:type="dxa"/>
            <w:tcMar>
              <w:left w:w="0" w:type="dxa"/>
              <w:right w:w="0" w:type="dxa"/>
            </w:tcMar>
          </w:tcPr>
          <w:p>
            <w:pPr>
              <w:widowControl/>
              <w:autoSpaceDE w:val="0"/>
              <w:autoSpaceDN w:val="0"/>
              <w:spacing w:before="10" w:after="0" w:line="233" w:lineRule="auto"/>
              <w:ind w:left="80" w:right="0" w:firstLine="0"/>
              <w:jc w:val="left"/>
            </w:pPr>
            <w:r>
              <w:rPr>
                <w:rFonts w:ascii="Times New Roman" w:hAnsi="Times New Roman" w:eastAsia="Times New Roman"/>
                <w:b w:val="0"/>
                <w:i w:val="0"/>
                <w:color w:val="000000"/>
                <w:sz w:val="20"/>
              </w:rPr>
              <w:t xml:space="preserve">supported </w:t>
            </w:r>
          </w:p>
        </w:tc>
        <w:tc>
          <w:tcPr>
            <w:tcW w:w="2621" w:type="dxa"/>
            <w:vMerge w:val="continue"/>
          </w:tcPr>
          <w:p/>
        </w:tc>
        <w:tc>
          <w:tcPr>
            <w:tcW w:w="2621" w:type="dxa"/>
            <w:vMerge w:val="continue"/>
          </w:tcPr>
          <w:p/>
        </w:tc>
        <w:tc>
          <w:tcPr>
            <w:tcW w:w="2621" w:type="dxa"/>
            <w:vMerge w:val="continue"/>
          </w:tcPr>
          <w:p/>
        </w:tc>
      </w:tr>
      <w:tr>
        <w:tblPrEx>
          <w:tblCellMar>
            <w:top w:w="0" w:type="dxa"/>
            <w:left w:w="108" w:type="dxa"/>
            <w:bottom w:w="0" w:type="dxa"/>
            <w:right w:w="108" w:type="dxa"/>
          </w:tblCellMar>
        </w:tblPrEx>
        <w:trPr>
          <w:trHeight w:val="360" w:hRule="exact"/>
        </w:trPr>
        <w:tc>
          <w:tcPr>
            <w:tcW w:w="2256" w:type="dxa"/>
            <w:tcMar>
              <w:left w:w="0" w:type="dxa"/>
              <w:right w:w="0" w:type="dxa"/>
            </w:tcMar>
          </w:tcPr>
          <w:p>
            <w:pPr>
              <w:widowControl/>
              <w:autoSpaceDE w:val="0"/>
              <w:autoSpaceDN w:val="0"/>
              <w:spacing w:before="82" w:after="0" w:line="233" w:lineRule="auto"/>
              <w:ind w:left="80" w:right="0" w:firstLine="0"/>
              <w:jc w:val="left"/>
            </w:pPr>
            <w:r>
              <w:rPr>
                <w:rFonts w:ascii="Times New Roman" w:hAnsi="Times New Roman" w:eastAsia="Times New Roman"/>
                <w:b w:val="0"/>
                <w:i w:val="0"/>
                <w:color w:val="000000"/>
                <w:sz w:val="20"/>
              </w:rPr>
              <w:t xml:space="preserve">Short (5–30 aa) </w:t>
            </w:r>
          </w:p>
        </w:tc>
        <w:tc>
          <w:tcPr>
            <w:tcW w:w="2288" w:type="dxa"/>
            <w:tcMar>
              <w:left w:w="0" w:type="dxa"/>
              <w:right w:w="0" w:type="dxa"/>
            </w:tcMar>
          </w:tcPr>
          <w:p>
            <w:pPr>
              <w:widowControl/>
              <w:autoSpaceDE w:val="0"/>
              <w:autoSpaceDN w:val="0"/>
              <w:spacing w:before="82" w:after="0" w:line="233" w:lineRule="auto"/>
              <w:ind w:left="82" w:right="0" w:firstLine="0"/>
              <w:jc w:val="left"/>
            </w:pPr>
            <w:r>
              <w:rPr>
                <w:rFonts w:ascii="Times New Roman" w:hAnsi="Times New Roman" w:eastAsia="Times New Roman"/>
                <w:b w:val="0"/>
                <w:i w:val="0"/>
                <w:color w:val="000000"/>
                <w:sz w:val="20"/>
              </w:rPr>
              <w:t xml:space="preserve">Length </w:t>
            </w:r>
          </w:p>
        </w:tc>
        <w:tc>
          <w:tcPr>
            <w:tcW w:w="2228" w:type="dxa"/>
            <w:tcMar>
              <w:left w:w="0" w:type="dxa"/>
              <w:right w:w="0" w:type="dxa"/>
            </w:tcMar>
          </w:tcPr>
          <w:p>
            <w:pPr>
              <w:widowControl/>
              <w:autoSpaceDE w:val="0"/>
              <w:autoSpaceDN w:val="0"/>
              <w:spacing w:before="82" w:after="0" w:line="233" w:lineRule="auto"/>
              <w:ind w:left="50" w:right="0" w:firstLine="0"/>
              <w:jc w:val="left"/>
            </w:pPr>
            <w:r>
              <w:rPr>
                <w:rFonts w:ascii="Times New Roman" w:hAnsi="Times New Roman" w:eastAsia="Times New Roman"/>
                <w:b w:val="0"/>
                <w:i w:val="0"/>
                <w:color w:val="000000"/>
                <w:sz w:val="20"/>
              </w:rPr>
              <w:t xml:space="preserve">3,446 </w:t>
            </w:r>
          </w:p>
        </w:tc>
        <w:tc>
          <w:tcPr>
            <w:tcW w:w="2256" w:type="dxa"/>
            <w:tcMar>
              <w:left w:w="0" w:type="dxa"/>
              <w:right w:w="0" w:type="dxa"/>
            </w:tcMar>
          </w:tcPr>
          <w:p>
            <w:pPr>
              <w:widowControl/>
              <w:autoSpaceDE w:val="0"/>
              <w:autoSpaceDN w:val="0"/>
              <w:spacing w:before="82" w:after="0" w:line="233" w:lineRule="auto"/>
              <w:ind w:left="78" w:right="0" w:firstLine="0"/>
              <w:jc w:val="left"/>
            </w:pPr>
            <w:r>
              <w:rPr>
                <w:rFonts w:ascii="Times New Roman" w:hAnsi="Times New Roman" w:eastAsia="Times New Roman"/>
                <w:b w:val="0"/>
                <w:i w:val="0"/>
                <w:color w:val="000000"/>
                <w:sz w:val="20"/>
              </w:rPr>
              <w:t xml:space="preserve">3,518 </w:t>
            </w:r>
          </w:p>
        </w:tc>
      </w:tr>
      <w:tr>
        <w:tblPrEx>
          <w:tblCellMar>
            <w:top w:w="0" w:type="dxa"/>
            <w:left w:w="108" w:type="dxa"/>
            <w:bottom w:w="0" w:type="dxa"/>
            <w:right w:w="108" w:type="dxa"/>
          </w:tblCellMar>
        </w:tblPrEx>
        <w:trPr>
          <w:trHeight w:val="380" w:hRule="exact"/>
        </w:trPr>
        <w:tc>
          <w:tcPr>
            <w:tcW w:w="2256" w:type="dxa"/>
            <w:tcMar>
              <w:left w:w="0" w:type="dxa"/>
              <w:right w:w="0" w:type="dxa"/>
            </w:tcMar>
          </w:tcPr>
          <w:p>
            <w:pPr>
              <w:widowControl/>
              <w:autoSpaceDE w:val="0"/>
              <w:autoSpaceDN w:val="0"/>
              <w:spacing w:before="92" w:after="0" w:line="230" w:lineRule="auto"/>
              <w:ind w:left="80" w:right="0" w:firstLine="0"/>
              <w:jc w:val="left"/>
            </w:pPr>
            <w:r>
              <w:rPr>
                <w:rFonts w:ascii="Times New Roman" w:hAnsi="Times New Roman" w:eastAsia="Times New Roman"/>
                <w:b w:val="0"/>
                <w:i w:val="0"/>
                <w:color w:val="000000"/>
                <w:sz w:val="20"/>
              </w:rPr>
              <w:t xml:space="preserve">Long (31–50 aa) </w:t>
            </w:r>
          </w:p>
        </w:tc>
        <w:tc>
          <w:tcPr>
            <w:tcW w:w="2288" w:type="dxa"/>
            <w:tcMar>
              <w:left w:w="0" w:type="dxa"/>
              <w:right w:w="0" w:type="dxa"/>
            </w:tcMar>
          </w:tcPr>
          <w:p>
            <w:pPr>
              <w:widowControl/>
              <w:autoSpaceDE w:val="0"/>
              <w:autoSpaceDN w:val="0"/>
              <w:spacing w:before="92" w:after="0" w:line="230" w:lineRule="auto"/>
              <w:ind w:left="82" w:right="0" w:firstLine="0"/>
              <w:jc w:val="left"/>
            </w:pPr>
            <w:r>
              <w:rPr>
                <w:rFonts w:ascii="Times New Roman" w:hAnsi="Times New Roman" w:eastAsia="Times New Roman"/>
                <w:b w:val="0"/>
                <w:i w:val="0"/>
                <w:color w:val="000000"/>
                <w:sz w:val="20"/>
              </w:rPr>
              <w:t xml:space="preserve">Length </w:t>
            </w:r>
          </w:p>
        </w:tc>
        <w:tc>
          <w:tcPr>
            <w:tcW w:w="2228" w:type="dxa"/>
            <w:tcMar>
              <w:left w:w="0" w:type="dxa"/>
              <w:right w:w="0" w:type="dxa"/>
            </w:tcMar>
          </w:tcPr>
          <w:p>
            <w:pPr>
              <w:widowControl/>
              <w:autoSpaceDE w:val="0"/>
              <w:autoSpaceDN w:val="0"/>
              <w:spacing w:before="92" w:after="0" w:line="230" w:lineRule="auto"/>
              <w:ind w:left="50" w:right="0" w:firstLine="0"/>
              <w:jc w:val="left"/>
            </w:pPr>
            <w:r>
              <w:rPr>
                <w:rFonts w:ascii="Times New Roman" w:hAnsi="Times New Roman" w:eastAsia="Times New Roman"/>
                <w:b w:val="0"/>
                <w:i w:val="0"/>
                <w:color w:val="000000"/>
                <w:sz w:val="20"/>
              </w:rPr>
              <w:t xml:space="preserve">72 </w:t>
            </w:r>
          </w:p>
        </w:tc>
        <w:tc>
          <w:tcPr>
            <w:tcW w:w="2256" w:type="dxa"/>
            <w:tcMar>
              <w:left w:w="0" w:type="dxa"/>
              <w:right w:w="0" w:type="dxa"/>
            </w:tcMar>
          </w:tcPr>
          <w:p>
            <w:pPr>
              <w:widowControl/>
              <w:autoSpaceDE w:val="0"/>
              <w:autoSpaceDN w:val="0"/>
              <w:spacing w:before="92" w:after="0" w:line="230" w:lineRule="auto"/>
              <w:ind w:left="78" w:right="0" w:firstLine="0"/>
              <w:jc w:val="left"/>
            </w:pPr>
            <w:r>
              <w:rPr>
                <w:rFonts w:ascii="Times New Roman" w:hAnsi="Times New Roman" w:eastAsia="Times New Roman"/>
                <w:b w:val="0"/>
                <w:i w:val="0"/>
                <w:color w:val="000000"/>
                <w:sz w:val="20"/>
              </w:rPr>
              <w:t xml:space="preserve">3,518 </w:t>
            </w:r>
          </w:p>
        </w:tc>
      </w:tr>
      <w:tr>
        <w:tblPrEx>
          <w:tblCellMar>
            <w:top w:w="0" w:type="dxa"/>
            <w:left w:w="108" w:type="dxa"/>
            <w:bottom w:w="0" w:type="dxa"/>
            <w:right w:w="108" w:type="dxa"/>
          </w:tblCellMar>
        </w:tblPrEx>
        <w:trPr>
          <w:trHeight w:val="360" w:hRule="exact"/>
        </w:trPr>
        <w:tc>
          <w:tcPr>
            <w:tcW w:w="2256" w:type="dxa"/>
            <w:tcMar>
              <w:left w:w="0" w:type="dxa"/>
              <w:right w:w="0" w:type="dxa"/>
            </w:tcMar>
          </w:tcPr>
          <w:p>
            <w:pPr>
              <w:widowControl/>
              <w:autoSpaceDE w:val="0"/>
              <w:autoSpaceDN w:val="0"/>
              <w:spacing w:before="82" w:after="0" w:line="230" w:lineRule="auto"/>
              <w:ind w:left="80" w:right="0" w:firstLine="0"/>
              <w:jc w:val="left"/>
            </w:pPr>
            <w:r>
              <w:rPr>
                <w:rFonts w:ascii="Times New Roman" w:hAnsi="Times New Roman" w:eastAsia="Times New Roman"/>
                <w:b w:val="0"/>
                <w:i w:val="0"/>
                <w:color w:val="000000"/>
                <w:sz w:val="20"/>
              </w:rPr>
              <w:t xml:space="preserve">NTxPred2 scored </w:t>
            </w:r>
          </w:p>
        </w:tc>
        <w:tc>
          <w:tcPr>
            <w:tcW w:w="2288" w:type="dxa"/>
            <w:tcMar>
              <w:left w:w="0" w:type="dxa"/>
              <w:right w:w="0" w:type="dxa"/>
            </w:tcMar>
          </w:tcPr>
          <w:p>
            <w:pPr>
              <w:widowControl/>
              <w:autoSpaceDE w:val="0"/>
              <w:autoSpaceDN w:val="0"/>
              <w:spacing w:before="82" w:after="0" w:line="230" w:lineRule="auto"/>
              <w:ind w:left="82" w:right="0" w:firstLine="0"/>
              <w:jc w:val="left"/>
            </w:pPr>
            <w:r>
              <w:rPr>
                <w:rFonts w:ascii="Times New Roman" w:hAnsi="Times New Roman" w:eastAsia="Times New Roman"/>
                <w:b w:val="0"/>
                <w:i w:val="0"/>
                <w:color w:val="000000"/>
                <w:sz w:val="20"/>
              </w:rPr>
              <w:t xml:space="preserve">7–50 aa </w:t>
            </w:r>
          </w:p>
        </w:tc>
        <w:tc>
          <w:tcPr>
            <w:tcW w:w="2228" w:type="dxa"/>
            <w:tcMar>
              <w:left w:w="0" w:type="dxa"/>
              <w:right w:w="0" w:type="dxa"/>
            </w:tcMar>
          </w:tcPr>
          <w:p>
            <w:pPr>
              <w:widowControl/>
              <w:autoSpaceDE w:val="0"/>
              <w:autoSpaceDN w:val="0"/>
              <w:spacing w:before="82" w:after="0" w:line="230" w:lineRule="auto"/>
              <w:ind w:left="50" w:right="0" w:firstLine="0"/>
              <w:jc w:val="left"/>
            </w:pPr>
            <w:r>
              <w:rPr>
                <w:rFonts w:ascii="Times New Roman" w:hAnsi="Times New Roman" w:eastAsia="Times New Roman"/>
                <w:b w:val="0"/>
                <w:i w:val="0"/>
                <w:color w:val="000000"/>
                <w:sz w:val="20"/>
              </w:rPr>
              <w:t xml:space="preserve">3,299 </w:t>
            </w:r>
          </w:p>
        </w:tc>
        <w:tc>
          <w:tcPr>
            <w:tcW w:w="2256" w:type="dxa"/>
            <w:tcMar>
              <w:left w:w="0" w:type="dxa"/>
              <w:right w:w="0" w:type="dxa"/>
            </w:tcMar>
          </w:tcPr>
          <w:p>
            <w:pPr>
              <w:widowControl/>
              <w:autoSpaceDE w:val="0"/>
              <w:autoSpaceDN w:val="0"/>
              <w:spacing w:before="82" w:after="0" w:line="230" w:lineRule="auto"/>
              <w:ind w:left="78" w:right="0" w:firstLine="0"/>
              <w:jc w:val="left"/>
            </w:pPr>
            <w:r>
              <w:rPr>
                <w:rFonts w:ascii="Times New Roman" w:hAnsi="Times New Roman" w:eastAsia="Times New Roman"/>
                <w:b w:val="0"/>
                <w:i w:val="0"/>
                <w:color w:val="000000"/>
                <w:sz w:val="20"/>
              </w:rPr>
              <w:t xml:space="preserve">3,518 </w:t>
            </w:r>
          </w:p>
        </w:tc>
      </w:tr>
      <w:tr>
        <w:tblPrEx>
          <w:tblCellMar>
            <w:top w:w="0" w:type="dxa"/>
            <w:left w:w="108" w:type="dxa"/>
            <w:bottom w:w="0" w:type="dxa"/>
            <w:right w:w="108" w:type="dxa"/>
          </w:tblCellMar>
        </w:tblPrEx>
        <w:trPr>
          <w:trHeight w:val="380" w:hRule="exact"/>
        </w:trPr>
        <w:tc>
          <w:tcPr>
            <w:tcW w:w="2256" w:type="dxa"/>
            <w:tcMar>
              <w:left w:w="0" w:type="dxa"/>
              <w:right w:w="0" w:type="dxa"/>
            </w:tcMar>
          </w:tcPr>
          <w:p>
            <w:pPr>
              <w:widowControl/>
              <w:autoSpaceDE w:val="0"/>
              <w:autoSpaceDN w:val="0"/>
              <w:spacing w:before="92" w:after="0" w:line="230" w:lineRule="auto"/>
              <w:ind w:left="80" w:right="0" w:firstLine="0"/>
              <w:jc w:val="left"/>
            </w:pPr>
            <w:r>
              <w:rPr>
                <w:rFonts w:ascii="Times New Roman" w:hAnsi="Times New Roman" w:eastAsia="Times New Roman"/>
                <w:b w:val="0"/>
                <w:i w:val="0"/>
                <w:color w:val="000000"/>
                <w:sz w:val="20"/>
              </w:rPr>
              <w:t xml:space="preserve">NTxPred2-positive </w:t>
            </w:r>
          </w:p>
        </w:tc>
        <w:tc>
          <w:tcPr>
            <w:tcW w:w="2288" w:type="dxa"/>
            <w:tcMar>
              <w:left w:w="0" w:type="dxa"/>
              <w:right w:w="0" w:type="dxa"/>
            </w:tcMar>
          </w:tcPr>
          <w:p>
            <w:pPr>
              <w:widowControl/>
              <w:autoSpaceDE w:val="0"/>
              <w:autoSpaceDN w:val="0"/>
              <w:spacing w:before="92" w:after="0" w:line="230" w:lineRule="auto"/>
              <w:ind w:left="82" w:right="0" w:firstLine="0"/>
              <w:jc w:val="left"/>
            </w:pPr>
            <w:r>
              <w:rPr>
                <w:rFonts w:ascii="Times New Roman" w:hAnsi="Times New Roman" w:eastAsia="Times New Roman"/>
                <w:b w:val="0"/>
                <w:i w:val="0"/>
                <w:color w:val="000000"/>
                <w:sz w:val="20"/>
              </w:rPr>
              <w:t xml:space="preserve">Model label </w:t>
            </w:r>
          </w:p>
        </w:tc>
        <w:tc>
          <w:tcPr>
            <w:tcW w:w="2228" w:type="dxa"/>
            <w:tcMar>
              <w:left w:w="0" w:type="dxa"/>
              <w:right w:w="0" w:type="dxa"/>
            </w:tcMar>
          </w:tcPr>
          <w:p>
            <w:pPr>
              <w:widowControl/>
              <w:autoSpaceDE w:val="0"/>
              <w:autoSpaceDN w:val="0"/>
              <w:spacing w:before="92" w:after="0" w:line="230" w:lineRule="auto"/>
              <w:ind w:left="50" w:right="0" w:firstLine="0"/>
              <w:jc w:val="left"/>
            </w:pPr>
            <w:r>
              <w:rPr>
                <w:rFonts w:ascii="Times New Roman" w:hAnsi="Times New Roman" w:eastAsia="Times New Roman"/>
                <w:b w:val="0"/>
                <w:i w:val="0"/>
                <w:color w:val="000000"/>
                <w:sz w:val="20"/>
              </w:rPr>
              <w:t xml:space="preserve">923 </w:t>
            </w:r>
          </w:p>
        </w:tc>
        <w:tc>
          <w:tcPr>
            <w:tcW w:w="2256" w:type="dxa"/>
            <w:tcMar>
              <w:left w:w="0" w:type="dxa"/>
              <w:right w:w="0" w:type="dxa"/>
            </w:tcMar>
          </w:tcPr>
          <w:p>
            <w:pPr>
              <w:widowControl/>
              <w:autoSpaceDE w:val="0"/>
              <w:autoSpaceDN w:val="0"/>
              <w:spacing w:before="92" w:after="0" w:line="230" w:lineRule="auto"/>
              <w:ind w:left="78" w:right="0" w:firstLine="0"/>
              <w:jc w:val="left"/>
            </w:pPr>
            <w:r>
              <w:rPr>
                <w:rFonts w:ascii="Times New Roman" w:hAnsi="Times New Roman" w:eastAsia="Times New Roman"/>
                <w:b w:val="0"/>
                <w:i w:val="0"/>
                <w:color w:val="000000"/>
                <w:sz w:val="20"/>
              </w:rPr>
              <w:t xml:space="preserve">3,299 </w:t>
            </w:r>
          </w:p>
        </w:tc>
      </w:tr>
      <w:tr>
        <w:tblPrEx>
          <w:tblCellMar>
            <w:top w:w="0" w:type="dxa"/>
            <w:left w:w="108" w:type="dxa"/>
            <w:bottom w:w="0" w:type="dxa"/>
            <w:right w:w="108" w:type="dxa"/>
          </w:tblCellMar>
        </w:tblPrEx>
        <w:trPr>
          <w:trHeight w:val="360" w:hRule="exact"/>
        </w:trPr>
        <w:tc>
          <w:tcPr>
            <w:tcW w:w="2256" w:type="dxa"/>
            <w:tcMar>
              <w:left w:w="0" w:type="dxa"/>
              <w:right w:w="0" w:type="dxa"/>
            </w:tcMar>
          </w:tcPr>
          <w:p>
            <w:pPr>
              <w:widowControl/>
              <w:autoSpaceDE w:val="0"/>
              <w:autoSpaceDN w:val="0"/>
              <w:spacing w:before="82" w:after="0" w:line="230" w:lineRule="auto"/>
              <w:ind w:left="80" w:right="0" w:firstLine="0"/>
              <w:jc w:val="left"/>
            </w:pPr>
            <w:r>
              <w:rPr>
                <w:rFonts w:ascii="Times New Roman" w:hAnsi="Times New Roman" w:eastAsia="Times New Roman"/>
                <w:b w:val="0"/>
                <w:i w:val="0"/>
                <w:color w:val="000000"/>
                <w:sz w:val="20"/>
              </w:rPr>
              <w:t xml:space="preserve">mebipred-positive </w:t>
            </w:r>
          </w:p>
        </w:tc>
        <w:tc>
          <w:tcPr>
            <w:tcW w:w="2288" w:type="dxa"/>
            <w:tcMar>
              <w:left w:w="0" w:type="dxa"/>
              <w:right w:w="0" w:type="dxa"/>
            </w:tcMar>
          </w:tcPr>
          <w:p>
            <w:pPr>
              <w:widowControl/>
              <w:autoSpaceDE w:val="0"/>
              <w:autoSpaceDN w:val="0"/>
              <w:spacing w:before="82" w:after="0" w:line="230" w:lineRule="auto"/>
              <w:ind w:left="82" w:right="0" w:firstLine="0"/>
              <w:jc w:val="left"/>
            </w:pPr>
            <w:r>
              <w:rPr>
                <w:rFonts w:ascii="Times New Roman" w:hAnsi="Times New Roman" w:eastAsia="Times New Roman"/>
                <w:b w:val="0"/>
                <w:i w:val="0"/>
                <w:color w:val="000000"/>
                <w:sz w:val="20"/>
              </w:rPr>
              <w:t xml:space="preserve">≥0.50 </w:t>
            </w:r>
          </w:p>
        </w:tc>
        <w:tc>
          <w:tcPr>
            <w:tcW w:w="2228" w:type="dxa"/>
            <w:tcMar>
              <w:left w:w="0" w:type="dxa"/>
              <w:right w:w="0" w:type="dxa"/>
            </w:tcMar>
          </w:tcPr>
          <w:p>
            <w:pPr>
              <w:widowControl/>
              <w:autoSpaceDE w:val="0"/>
              <w:autoSpaceDN w:val="0"/>
              <w:spacing w:before="82" w:after="0" w:line="230" w:lineRule="auto"/>
              <w:ind w:left="50" w:right="0" w:firstLine="0"/>
              <w:jc w:val="left"/>
            </w:pPr>
            <w:r>
              <w:rPr>
                <w:rFonts w:ascii="Times New Roman" w:hAnsi="Times New Roman" w:eastAsia="Times New Roman"/>
                <w:b w:val="0"/>
                <w:i w:val="0"/>
                <w:color w:val="000000"/>
                <w:sz w:val="20"/>
              </w:rPr>
              <w:t xml:space="preserve">111 </w:t>
            </w:r>
          </w:p>
        </w:tc>
        <w:tc>
          <w:tcPr>
            <w:tcW w:w="2256" w:type="dxa"/>
            <w:tcMar>
              <w:left w:w="0" w:type="dxa"/>
              <w:right w:w="0" w:type="dxa"/>
            </w:tcMar>
          </w:tcPr>
          <w:p>
            <w:pPr>
              <w:widowControl/>
              <w:autoSpaceDE w:val="0"/>
              <w:autoSpaceDN w:val="0"/>
              <w:spacing w:before="82" w:after="0" w:line="230" w:lineRule="auto"/>
              <w:ind w:left="78" w:right="0" w:firstLine="0"/>
              <w:jc w:val="left"/>
            </w:pPr>
            <w:r>
              <w:rPr>
                <w:rFonts w:ascii="Times New Roman" w:hAnsi="Times New Roman" w:eastAsia="Times New Roman"/>
                <w:b w:val="0"/>
                <w:i w:val="0"/>
                <w:color w:val="000000"/>
                <w:sz w:val="20"/>
              </w:rPr>
              <w:t xml:space="preserve">— </w:t>
            </w:r>
          </w:p>
        </w:tc>
      </w:tr>
      <w:tr>
        <w:tblPrEx>
          <w:tblCellMar>
            <w:top w:w="0" w:type="dxa"/>
            <w:left w:w="108" w:type="dxa"/>
            <w:bottom w:w="0" w:type="dxa"/>
            <w:right w:w="108" w:type="dxa"/>
          </w:tblCellMar>
        </w:tblPrEx>
        <w:trPr>
          <w:trHeight w:val="380" w:hRule="exact"/>
        </w:trPr>
        <w:tc>
          <w:tcPr>
            <w:tcW w:w="2256" w:type="dxa"/>
            <w:tcMar>
              <w:left w:w="0" w:type="dxa"/>
              <w:right w:w="0" w:type="dxa"/>
            </w:tcMar>
          </w:tcPr>
          <w:p>
            <w:pPr>
              <w:widowControl/>
              <w:autoSpaceDE w:val="0"/>
              <w:autoSpaceDN w:val="0"/>
              <w:spacing w:before="92" w:after="0" w:line="230" w:lineRule="auto"/>
              <w:ind w:left="80" w:right="0" w:firstLine="0"/>
              <w:jc w:val="left"/>
            </w:pPr>
            <w:r>
              <w:rPr>
                <w:rFonts w:ascii="Times New Roman" w:hAnsi="Times New Roman" w:eastAsia="Times New Roman"/>
                <w:b w:val="0"/>
                <w:i w:val="0"/>
                <w:color w:val="000000"/>
                <w:sz w:val="20"/>
              </w:rPr>
              <w:t xml:space="preserve">CHEL-priority </w:t>
            </w:r>
          </w:p>
        </w:tc>
        <w:tc>
          <w:tcPr>
            <w:tcW w:w="2288" w:type="dxa"/>
            <w:tcMar>
              <w:left w:w="0" w:type="dxa"/>
              <w:right w:w="0" w:type="dxa"/>
            </w:tcMar>
          </w:tcPr>
          <w:p>
            <w:pPr>
              <w:widowControl/>
              <w:autoSpaceDE w:val="0"/>
              <w:autoSpaceDN w:val="0"/>
              <w:spacing w:before="92" w:after="0" w:line="230" w:lineRule="auto"/>
              <w:ind w:left="82" w:right="0" w:firstLine="0"/>
              <w:jc w:val="left"/>
            </w:pPr>
            <w:r>
              <w:rPr>
                <w:rFonts w:ascii="Times New Roman" w:hAnsi="Times New Roman" w:eastAsia="Times New Roman"/>
                <w:b w:val="0"/>
                <w:i w:val="0"/>
                <w:color w:val="000000"/>
                <w:sz w:val="20"/>
              </w:rPr>
              <w:t xml:space="preserve">CHEL≥0.25 </w:t>
            </w:r>
          </w:p>
        </w:tc>
        <w:tc>
          <w:tcPr>
            <w:tcW w:w="2228" w:type="dxa"/>
            <w:tcMar>
              <w:left w:w="0" w:type="dxa"/>
              <w:right w:w="0" w:type="dxa"/>
            </w:tcMar>
          </w:tcPr>
          <w:p>
            <w:pPr>
              <w:widowControl/>
              <w:autoSpaceDE w:val="0"/>
              <w:autoSpaceDN w:val="0"/>
              <w:spacing w:before="92" w:after="0" w:line="230" w:lineRule="auto"/>
              <w:ind w:left="50" w:right="0" w:firstLine="0"/>
              <w:jc w:val="left"/>
            </w:pPr>
            <w:r>
              <w:rPr>
                <w:rFonts w:ascii="Times New Roman" w:hAnsi="Times New Roman" w:eastAsia="Times New Roman"/>
                <w:b w:val="0"/>
                <w:i w:val="0"/>
                <w:color w:val="000000"/>
                <w:sz w:val="20"/>
              </w:rPr>
              <w:t xml:space="preserve">15 </w:t>
            </w:r>
          </w:p>
        </w:tc>
        <w:tc>
          <w:tcPr>
            <w:tcW w:w="2256" w:type="dxa"/>
            <w:tcMar>
              <w:left w:w="0" w:type="dxa"/>
              <w:right w:w="0" w:type="dxa"/>
            </w:tcMar>
          </w:tcPr>
          <w:p>
            <w:pPr>
              <w:widowControl/>
              <w:autoSpaceDE w:val="0"/>
              <w:autoSpaceDN w:val="0"/>
              <w:spacing w:before="92" w:after="0" w:line="230" w:lineRule="auto"/>
              <w:ind w:left="78" w:right="0" w:firstLine="0"/>
              <w:jc w:val="left"/>
            </w:pPr>
            <w:r>
              <w:rPr>
                <w:rFonts w:ascii="Times New Roman" w:hAnsi="Times New Roman" w:eastAsia="Times New Roman"/>
                <w:b w:val="0"/>
                <w:i w:val="0"/>
                <w:color w:val="000000"/>
                <w:sz w:val="20"/>
              </w:rPr>
              <w:t xml:space="preserve">111 </w:t>
            </w:r>
          </w:p>
        </w:tc>
      </w:tr>
      <w:tr>
        <w:tblPrEx>
          <w:tblCellMar>
            <w:top w:w="0" w:type="dxa"/>
            <w:left w:w="108" w:type="dxa"/>
            <w:bottom w:w="0" w:type="dxa"/>
            <w:right w:w="108" w:type="dxa"/>
          </w:tblCellMar>
        </w:tblPrEx>
        <w:trPr>
          <w:trHeight w:val="300" w:hRule="exact"/>
        </w:trPr>
        <w:tc>
          <w:tcPr>
            <w:tcW w:w="2256" w:type="dxa"/>
            <w:vMerge w:val="restart"/>
            <w:tcMar>
              <w:left w:w="0" w:type="dxa"/>
              <w:right w:w="0" w:type="dxa"/>
            </w:tcMar>
          </w:tcPr>
          <w:p>
            <w:pPr>
              <w:widowControl/>
              <w:autoSpaceDE w:val="0"/>
              <w:autoSpaceDN w:val="0"/>
              <w:spacing w:before="198" w:after="0" w:line="230" w:lineRule="auto"/>
              <w:ind w:left="80" w:right="0" w:firstLine="0"/>
              <w:jc w:val="left"/>
            </w:pPr>
            <w:r>
              <w:rPr>
                <w:rFonts w:ascii="Times New Roman" w:hAnsi="Times New Roman" w:eastAsia="Times New Roman"/>
                <w:b w:val="0"/>
                <w:i w:val="0"/>
                <w:color w:val="000000"/>
                <w:sz w:val="20"/>
              </w:rPr>
              <w:t xml:space="preserve">Main set </w:t>
            </w:r>
          </w:p>
        </w:tc>
        <w:tc>
          <w:tcPr>
            <w:tcW w:w="2288" w:type="dxa"/>
            <w:tcMar>
              <w:left w:w="0" w:type="dxa"/>
              <w:right w:w="0" w:type="dxa"/>
            </w:tcMar>
          </w:tcPr>
          <w:p>
            <w:pPr>
              <w:widowControl/>
              <w:autoSpaceDE w:val="0"/>
              <w:autoSpaceDN w:val="0"/>
              <w:spacing w:before="80" w:after="0" w:line="230" w:lineRule="auto"/>
              <w:ind w:left="82" w:right="0" w:firstLine="0"/>
              <w:jc w:val="left"/>
            </w:pPr>
            <w:r>
              <w:rPr>
                <w:rFonts w:ascii="Times New Roman" w:hAnsi="Times New Roman" w:eastAsia="Times New Roman"/>
                <w:b w:val="0"/>
                <w:i w:val="0"/>
                <w:color w:val="000000"/>
                <w:sz w:val="20"/>
              </w:rPr>
              <w:t xml:space="preserve">CHEL≥0.25 and </w:t>
            </w:r>
          </w:p>
        </w:tc>
        <w:tc>
          <w:tcPr>
            <w:tcW w:w="2228" w:type="dxa"/>
            <w:vMerge w:val="restart"/>
            <w:tcMar>
              <w:left w:w="0" w:type="dxa"/>
              <w:right w:w="0" w:type="dxa"/>
            </w:tcMar>
          </w:tcPr>
          <w:p>
            <w:pPr>
              <w:widowControl/>
              <w:autoSpaceDE w:val="0"/>
              <w:autoSpaceDN w:val="0"/>
              <w:spacing w:before="198" w:after="0" w:line="230" w:lineRule="auto"/>
              <w:ind w:left="50" w:right="0" w:firstLine="0"/>
              <w:jc w:val="left"/>
            </w:pPr>
            <w:r>
              <w:rPr>
                <w:rFonts w:ascii="Times New Roman" w:hAnsi="Times New Roman" w:eastAsia="Times New Roman"/>
                <w:b w:val="0"/>
                <w:i w:val="0"/>
                <w:color w:val="000000"/>
                <w:sz w:val="20"/>
              </w:rPr>
              <w:t xml:space="preserve">12 </w:t>
            </w:r>
          </w:p>
        </w:tc>
        <w:tc>
          <w:tcPr>
            <w:tcW w:w="2256" w:type="dxa"/>
            <w:vMerge w:val="restart"/>
            <w:tcMar>
              <w:left w:w="0" w:type="dxa"/>
              <w:right w:w="0" w:type="dxa"/>
            </w:tcMar>
          </w:tcPr>
          <w:p>
            <w:pPr>
              <w:widowControl/>
              <w:autoSpaceDE w:val="0"/>
              <w:autoSpaceDN w:val="0"/>
              <w:spacing w:before="198" w:after="0" w:line="230" w:lineRule="auto"/>
              <w:ind w:left="78" w:right="0" w:firstLine="0"/>
              <w:jc w:val="left"/>
            </w:pPr>
            <w:r>
              <w:rPr>
                <w:rFonts w:ascii="Times New Roman" w:hAnsi="Times New Roman" w:eastAsia="Times New Roman"/>
                <w:b w:val="0"/>
                <w:i w:val="0"/>
                <w:color w:val="000000"/>
                <w:sz w:val="20"/>
              </w:rPr>
              <w:t xml:space="preserve">111 </w:t>
            </w:r>
          </w:p>
        </w:tc>
      </w:tr>
      <w:tr>
        <w:tblPrEx>
          <w:tblCellMar>
            <w:top w:w="0" w:type="dxa"/>
            <w:left w:w="108" w:type="dxa"/>
            <w:bottom w:w="0" w:type="dxa"/>
            <w:right w:w="108" w:type="dxa"/>
          </w:tblCellMar>
        </w:tblPrEx>
        <w:trPr>
          <w:trHeight w:val="300" w:hRule="exact"/>
        </w:trPr>
        <w:tc>
          <w:tcPr>
            <w:tcW w:w="2621" w:type="dxa"/>
            <w:vMerge w:val="continue"/>
          </w:tcPr>
          <w:p/>
        </w:tc>
        <w:tc>
          <w:tcPr>
            <w:tcW w:w="2288" w:type="dxa"/>
            <w:tcMar>
              <w:left w:w="0" w:type="dxa"/>
              <w:right w:w="0" w:type="dxa"/>
            </w:tcMar>
          </w:tcPr>
          <w:p>
            <w:pPr>
              <w:widowControl/>
              <w:autoSpaceDE w:val="0"/>
              <w:autoSpaceDN w:val="0"/>
              <w:spacing w:before="12" w:after="0" w:line="230" w:lineRule="auto"/>
              <w:ind w:left="82" w:right="0" w:firstLine="0"/>
              <w:jc w:val="left"/>
            </w:pPr>
            <w:r>
              <w:rPr>
                <w:rFonts w:ascii="Times New Roman" w:hAnsi="Times New Roman" w:eastAsia="Times New Roman"/>
                <w:b w:val="0"/>
                <w:i w:val="0"/>
                <w:color w:val="000000"/>
                <w:sz w:val="20"/>
              </w:rPr>
              <w:t xml:space="preserve">FRS&lt;0.50 </w:t>
            </w:r>
          </w:p>
        </w:tc>
        <w:tc>
          <w:tcPr>
            <w:tcW w:w="2621" w:type="dxa"/>
            <w:vMerge w:val="continue"/>
          </w:tcPr>
          <w:p/>
        </w:tc>
        <w:tc>
          <w:tcPr>
            <w:tcW w:w="2621" w:type="dxa"/>
            <w:vMerge w:val="continue"/>
          </w:tcPr>
          <w:p/>
        </w:tc>
      </w:tr>
      <w:tr>
        <w:tblPrEx>
          <w:tblCellMar>
            <w:top w:w="0" w:type="dxa"/>
            <w:left w:w="108" w:type="dxa"/>
            <w:bottom w:w="0" w:type="dxa"/>
            <w:right w:w="108" w:type="dxa"/>
          </w:tblCellMar>
        </w:tblPrEx>
        <w:trPr>
          <w:trHeight w:val="300" w:hRule="exact"/>
        </w:trPr>
        <w:tc>
          <w:tcPr>
            <w:tcW w:w="2256" w:type="dxa"/>
            <w:vMerge w:val="restart"/>
            <w:tcBorders>
              <w:bottom w:val="single" w:color="000000" w:sz="10" w:space="0"/>
            </w:tcBorders>
            <w:tcMar>
              <w:left w:w="0" w:type="dxa"/>
              <w:right w:w="0" w:type="dxa"/>
            </w:tcMar>
          </w:tcPr>
          <w:p>
            <w:pPr>
              <w:widowControl/>
              <w:autoSpaceDE w:val="0"/>
              <w:autoSpaceDN w:val="0"/>
              <w:spacing w:before="196" w:after="0" w:line="230" w:lineRule="auto"/>
              <w:ind w:left="80" w:right="0" w:firstLine="0"/>
              <w:jc w:val="left"/>
            </w:pPr>
            <w:r>
              <w:rPr>
                <w:rFonts w:ascii="Times New Roman" w:hAnsi="Times New Roman" w:eastAsia="Times New Roman"/>
                <w:b w:val="0"/>
                <w:i w:val="0"/>
                <w:color w:val="000000"/>
                <w:sz w:val="20"/>
              </w:rPr>
              <w:t xml:space="preserve">Stricter subset </w:t>
            </w:r>
          </w:p>
        </w:tc>
        <w:tc>
          <w:tcPr>
            <w:tcW w:w="2288" w:type="dxa"/>
            <w:tcMar>
              <w:left w:w="0" w:type="dxa"/>
              <w:right w:w="0" w:type="dxa"/>
            </w:tcMar>
          </w:tcPr>
          <w:p>
            <w:pPr>
              <w:widowControl/>
              <w:autoSpaceDE w:val="0"/>
              <w:autoSpaceDN w:val="0"/>
              <w:spacing w:before="80" w:after="0" w:line="230" w:lineRule="auto"/>
              <w:ind w:left="82" w:right="0" w:firstLine="0"/>
              <w:jc w:val="left"/>
            </w:pPr>
            <w:r>
              <w:rPr>
                <w:rFonts w:ascii="Times New Roman" w:hAnsi="Times New Roman" w:eastAsia="Times New Roman"/>
                <w:b w:val="0"/>
                <w:i w:val="0"/>
                <w:color w:val="000000"/>
                <w:sz w:val="20"/>
              </w:rPr>
              <w:t xml:space="preserve">CHEL≥0.25 and </w:t>
            </w:r>
          </w:p>
        </w:tc>
        <w:tc>
          <w:tcPr>
            <w:tcW w:w="2228" w:type="dxa"/>
            <w:vMerge w:val="restart"/>
            <w:tcBorders>
              <w:bottom w:val="single" w:color="000000" w:sz="10" w:space="0"/>
            </w:tcBorders>
            <w:tcMar>
              <w:left w:w="0" w:type="dxa"/>
              <w:right w:w="0" w:type="dxa"/>
            </w:tcMar>
          </w:tcPr>
          <w:p>
            <w:pPr>
              <w:widowControl/>
              <w:autoSpaceDE w:val="0"/>
              <w:autoSpaceDN w:val="0"/>
              <w:spacing w:before="196" w:after="0" w:line="230" w:lineRule="auto"/>
              <w:ind w:left="50" w:right="0" w:firstLine="0"/>
              <w:jc w:val="left"/>
            </w:pPr>
            <w:r>
              <w:rPr>
                <w:rFonts w:ascii="Times New Roman" w:hAnsi="Times New Roman" w:eastAsia="Times New Roman"/>
                <w:b w:val="0"/>
                <w:i w:val="0"/>
                <w:color w:val="000000"/>
                <w:sz w:val="20"/>
              </w:rPr>
              <w:t xml:space="preserve">8 </w:t>
            </w:r>
          </w:p>
        </w:tc>
        <w:tc>
          <w:tcPr>
            <w:tcW w:w="2256" w:type="dxa"/>
            <w:vMerge w:val="restart"/>
            <w:tcBorders>
              <w:bottom w:val="single" w:color="000000" w:sz="10" w:space="0"/>
            </w:tcBorders>
            <w:tcMar>
              <w:left w:w="0" w:type="dxa"/>
              <w:right w:w="0" w:type="dxa"/>
            </w:tcMar>
          </w:tcPr>
          <w:p>
            <w:pPr>
              <w:widowControl/>
              <w:autoSpaceDE w:val="0"/>
              <w:autoSpaceDN w:val="0"/>
              <w:spacing w:before="196" w:after="0" w:line="230" w:lineRule="auto"/>
              <w:ind w:left="78" w:right="0" w:firstLine="0"/>
              <w:jc w:val="left"/>
            </w:pPr>
            <w:r>
              <w:rPr>
                <w:rFonts w:ascii="Times New Roman" w:hAnsi="Times New Roman" w:eastAsia="Times New Roman"/>
                <w:b w:val="0"/>
                <w:i w:val="0"/>
                <w:color w:val="000000"/>
                <w:sz w:val="20"/>
              </w:rPr>
              <w:t xml:space="preserve">— </w:t>
            </w:r>
          </w:p>
        </w:tc>
      </w:tr>
      <w:tr>
        <w:tblPrEx>
          <w:tblCellMar>
            <w:top w:w="0" w:type="dxa"/>
            <w:left w:w="108" w:type="dxa"/>
            <w:bottom w:w="0" w:type="dxa"/>
            <w:right w:w="108" w:type="dxa"/>
          </w:tblCellMar>
        </w:tblPrEx>
        <w:trPr>
          <w:trHeight w:val="318" w:hRule="exact"/>
        </w:trPr>
        <w:tc>
          <w:tcPr>
            <w:tcW w:w="2621" w:type="dxa"/>
            <w:vMerge w:val="continue"/>
            <w:tcBorders>
              <w:bottom w:val="single" w:color="000000" w:sz="10" w:space="0"/>
            </w:tcBorders>
          </w:tcPr>
          <w:p/>
        </w:tc>
        <w:tc>
          <w:tcPr>
            <w:tcW w:w="2288" w:type="dxa"/>
            <w:tcBorders>
              <w:bottom w:val="single" w:color="000000" w:sz="10" w:space="0"/>
            </w:tcBorders>
            <w:tcMar>
              <w:left w:w="0" w:type="dxa"/>
              <w:right w:w="0" w:type="dxa"/>
            </w:tcMar>
          </w:tcPr>
          <w:p>
            <w:pPr>
              <w:widowControl/>
              <w:autoSpaceDE w:val="0"/>
              <w:autoSpaceDN w:val="0"/>
              <w:spacing w:before="12" w:after="0" w:line="230" w:lineRule="auto"/>
              <w:ind w:left="82" w:right="0" w:firstLine="0"/>
              <w:jc w:val="left"/>
            </w:pPr>
            <w:r>
              <w:rPr>
                <w:rFonts w:ascii="Times New Roman" w:hAnsi="Times New Roman" w:eastAsia="Times New Roman"/>
                <w:b w:val="0"/>
                <w:i w:val="0"/>
                <w:color w:val="000000"/>
                <w:sz w:val="20"/>
              </w:rPr>
              <w:t xml:space="preserve">FRS&lt;0.45 </w:t>
            </w:r>
          </w:p>
        </w:tc>
        <w:tc>
          <w:tcPr>
            <w:tcW w:w="2621" w:type="dxa"/>
            <w:vMerge w:val="continue"/>
            <w:tcBorders>
              <w:bottom w:val="single" w:color="000000" w:sz="10" w:space="0"/>
            </w:tcBorders>
          </w:tcPr>
          <w:p/>
        </w:tc>
        <w:tc>
          <w:tcPr>
            <w:tcW w:w="2621" w:type="dxa"/>
            <w:vMerge w:val="continue"/>
            <w:tcBorders>
              <w:bottom w:val="single" w:color="000000" w:sz="10" w:space="0"/>
            </w:tcBorders>
          </w:tcPr>
          <w:p/>
        </w:tc>
      </w:tr>
    </w:tbl>
    <w:p>
      <w:pPr>
        <w:widowControl/>
        <w:autoSpaceDE w:val="0"/>
        <w:autoSpaceDN w:val="0"/>
        <w:spacing w:before="742" w:after="0" w:line="230" w:lineRule="auto"/>
        <w:ind w:left="720" w:right="0" w:firstLine="0"/>
        <w:jc w:val="left"/>
      </w:pPr>
      <w:r>
        <w:rPr>
          <w:rFonts w:ascii="Times New Roman" w:hAnsi="Times New Roman" w:eastAsia="Times New Roman"/>
          <w:b/>
          <w:i/>
          <w:color w:val="000000"/>
          <w:sz w:val="24"/>
        </w:rPr>
        <w:t xml:space="preserve">Physicochemical profile of the twelve peptides </w:t>
      </w:r>
    </w:p>
    <w:p>
      <w:pPr>
        <w:widowControl/>
        <w:tabs>
          <w:tab w:val="left" w:pos="1200"/>
        </w:tabs>
        <w:autoSpaceDE w:val="0"/>
        <w:autoSpaceDN w:val="0"/>
        <w:spacing w:before="346" w:after="0" w:line="355" w:lineRule="auto"/>
        <w:ind w:left="720" w:right="576" w:firstLine="0"/>
        <w:jc w:val="left"/>
      </w:pPr>
      <w:r>
        <w:tab/>
      </w:r>
      <w:r>
        <w:rPr>
          <w:rFonts w:ascii="Times New Roman" w:hAnsi="Times New Roman" w:eastAsia="Times New Roman"/>
          <w:b w:val="0"/>
          <w:i w:val="0"/>
          <w:color w:val="000000"/>
          <w:sz w:val="24"/>
        </w:rPr>
        <w:t xml:space="preserve">These descriptors characterise the twelve docking ligands. They are not a comparison of the healthy and periodontitis libraries. </w:t>
      </w:r>
    </w:p>
    <w:p>
      <w:pPr>
        <w:widowControl/>
        <w:autoSpaceDE w:val="0"/>
        <w:autoSpaceDN w:val="0"/>
        <w:spacing w:before="286" w:after="566" w:line="418" w:lineRule="auto"/>
        <w:ind w:left="720" w:right="678" w:firstLine="480"/>
        <w:jc w:val="both"/>
      </w:pPr>
      <w:r>
        <w:rPr>
          <w:rFonts w:ascii="Times New Roman" w:hAnsi="Times New Roman" w:eastAsia="Times New Roman"/>
          <w:b w:val="0"/>
          <w:i w:val="0"/>
          <w:color w:val="000000"/>
          <w:sz w:val="24"/>
        </w:rPr>
        <w:t xml:space="preserve">The twelve strings are unique 7–9-aa peptides of standard residues (Table 5). Eleven contain histidine; six contain cysteine; every sequence has at least one Arg or Lys. Molecular weights fall between 825.03 and 1,097.30 Da. Isoelectric points are alkaline (8.28–11.54). Net charge at pH 7.4 is positive for all twelve (0.85–2.08). GRAVY is positive for ten sequences, </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132" w:after="0" w:line="238" w:lineRule="auto"/>
              <w:ind w:left="160" w:right="0" w:firstLine="0"/>
              <w:jc w:val="left"/>
            </w:pPr>
            <w:r>
              <w:rPr>
                <w:rFonts w:ascii="Noto Sans" w:hAnsi="Noto Sans" w:eastAsia="Noto Sans"/>
                <w:b w:val="0"/>
                <w:i w:val="0"/>
                <w:color w:val="191919"/>
                <w:sz w:val="12"/>
              </w:rPr>
              <w:t>Page 17 of 34 - Integrity Submission</w:t>
            </w:r>
          </w:p>
        </w:tc>
        <w:tc>
          <w:tcPr>
            <w:tcW w:w="3320" w:type="dxa"/>
            <w:tcMar>
              <w:left w:w="0" w:type="dxa"/>
              <w:right w:w="0" w:type="dxa"/>
            </w:tcMar>
          </w:tcPr>
          <w:p>
            <w:pPr>
              <w:widowControl/>
              <w:autoSpaceDE w:val="0"/>
              <w:autoSpaceDN w:val="0"/>
              <w:spacing w:before="132" w:after="0" w:line="238"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2"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18 of 34 - Integrity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80" w:after="0" w:line="418" w:lineRule="auto"/>
        <w:ind w:left="720" w:right="678" w:firstLine="0"/>
        <w:jc w:val="both"/>
      </w:pPr>
      <w:r>
        <w:rPr>
          <w:rFonts w:ascii="Times New Roman" w:hAnsi="Times New Roman" w:eastAsia="Times New Roman"/>
          <w:b w:val="0"/>
          <w:i w:val="0"/>
          <w:color w:val="000000"/>
          <w:sz w:val="24"/>
        </w:rPr>
        <w:t xml:space="preserve">in line with leucine-rich cores; LLHLPKRTT (−0.36) and YHHLLCRR (−0.95) are the two hydrophilic exceptions. Aliphatic indices run from 97.5 (YHHLLCRR) to 222.9 (LLHPLRL). YLSLLQR is the only peptide without histidine. These numbers describe composition; they are not HPLC or CD measurements. </w:t>
      </w:r>
    </w:p>
    <w:p>
      <w:pPr>
        <w:widowControl/>
        <w:autoSpaceDE w:val="0"/>
        <w:autoSpaceDN w:val="0"/>
        <w:spacing w:before="406" w:after="60" w:line="230" w:lineRule="auto"/>
        <w:ind w:left="720" w:right="0" w:firstLine="0"/>
        <w:jc w:val="left"/>
      </w:pPr>
      <w:r>
        <w:rPr>
          <w:rFonts w:ascii="Times New Roman" w:hAnsi="Times New Roman" w:eastAsia="Times New Roman"/>
          <w:b/>
          <w:i w:val="0"/>
          <w:color w:val="000000"/>
          <w:sz w:val="20"/>
        </w:rPr>
        <w:t>Table 5. Composition and calculated physicochemical descriptors of the twelve 7–9-aa peptides.</w:t>
      </w:r>
    </w:p>
    <w:tbl>
      <w:tblPr>
        <w:tblStyle w:val="32"/>
        <w:tblW w:w="0" w:type="auto"/>
        <w:tblInd w:w="720" w:type="dxa"/>
        <w:tblLayout w:type="fixed"/>
        <w:tblCellMar>
          <w:top w:w="0" w:type="dxa"/>
          <w:left w:w="108" w:type="dxa"/>
          <w:bottom w:w="0" w:type="dxa"/>
          <w:right w:w="108" w:type="dxa"/>
        </w:tblCellMar>
      </w:tblPr>
      <w:tblGrid>
        <w:gridCol w:w="1049"/>
        <w:gridCol w:w="1049"/>
        <w:gridCol w:w="1049"/>
        <w:gridCol w:w="1049"/>
        <w:gridCol w:w="1049"/>
        <w:gridCol w:w="1049"/>
        <w:gridCol w:w="1049"/>
        <w:gridCol w:w="1049"/>
        <w:gridCol w:w="1049"/>
        <w:gridCol w:w="1049"/>
      </w:tblGrid>
      <w:tr>
        <w:tblPrEx>
          <w:tblCellMar>
            <w:top w:w="0" w:type="dxa"/>
            <w:left w:w="108" w:type="dxa"/>
            <w:bottom w:w="0" w:type="dxa"/>
            <w:right w:w="108" w:type="dxa"/>
          </w:tblCellMar>
        </w:tblPrEx>
        <w:trPr>
          <w:trHeight w:val="306" w:hRule="exact"/>
        </w:trPr>
        <w:tc>
          <w:tcPr>
            <w:tcW w:w="902" w:type="dxa"/>
            <w:vMerge w:val="restart"/>
            <w:tcBorders>
              <w:top w:val="single" w:color="000000" w:sz="12" w:space="0"/>
              <w:bottom w:val="single" w:color="000000" w:sz="6" w:space="0"/>
            </w:tcBorders>
            <w:tcMar>
              <w:left w:w="0" w:type="dxa"/>
              <w:right w:w="0" w:type="dxa"/>
            </w:tcMar>
          </w:tcPr>
          <w:p>
            <w:pPr>
              <w:widowControl/>
              <w:autoSpaceDE w:val="0"/>
              <w:autoSpaceDN w:val="0"/>
              <w:spacing w:before="194" w:after="0" w:line="230" w:lineRule="auto"/>
              <w:ind w:left="80" w:right="0" w:firstLine="0"/>
              <w:jc w:val="left"/>
            </w:pPr>
            <w:r>
              <w:rPr>
                <w:rFonts w:ascii="Times New Roman" w:hAnsi="Times New Roman" w:eastAsia="Times New Roman"/>
                <w:b w:val="0"/>
                <w:i w:val="0"/>
                <w:color w:val="000000"/>
                <w:sz w:val="20"/>
              </w:rPr>
              <w:t xml:space="preserve">Peptide </w:t>
            </w:r>
          </w:p>
        </w:tc>
        <w:tc>
          <w:tcPr>
            <w:tcW w:w="904" w:type="dxa"/>
            <w:vMerge w:val="restart"/>
            <w:tcBorders>
              <w:top w:val="single" w:color="000000" w:sz="12" w:space="0"/>
              <w:bottom w:val="single" w:color="000000" w:sz="6" w:space="0"/>
            </w:tcBorders>
            <w:tcMar>
              <w:left w:w="0" w:type="dxa"/>
              <w:right w:w="0" w:type="dxa"/>
            </w:tcMar>
          </w:tcPr>
          <w:p>
            <w:pPr>
              <w:widowControl/>
              <w:autoSpaceDE w:val="0"/>
              <w:autoSpaceDN w:val="0"/>
              <w:spacing w:before="194" w:after="0" w:line="230" w:lineRule="auto"/>
              <w:ind w:left="80" w:right="0" w:firstLine="0"/>
              <w:jc w:val="left"/>
            </w:pPr>
            <w:r>
              <w:rPr>
                <w:rFonts w:ascii="Times New Roman" w:hAnsi="Times New Roman" w:eastAsia="Times New Roman"/>
                <w:b w:val="0"/>
                <w:i w:val="0"/>
                <w:color w:val="000000"/>
                <w:sz w:val="20"/>
              </w:rPr>
              <w:t xml:space="preserve">aa </w:t>
            </w:r>
          </w:p>
        </w:tc>
        <w:tc>
          <w:tcPr>
            <w:tcW w:w="902" w:type="dxa"/>
            <w:tcBorders>
              <w:top w:val="single" w:color="000000" w:sz="12" w:space="0"/>
            </w:tcBorders>
            <w:tcMar>
              <w:left w:w="0" w:type="dxa"/>
              <w:right w:w="0" w:type="dxa"/>
            </w:tcMar>
          </w:tcPr>
          <w:p>
            <w:pPr>
              <w:widowControl/>
              <w:autoSpaceDE w:val="0"/>
              <w:autoSpaceDN w:val="0"/>
              <w:spacing w:before="70" w:after="0" w:line="233" w:lineRule="auto"/>
              <w:ind w:left="78" w:right="0" w:firstLine="0"/>
              <w:jc w:val="left"/>
            </w:pPr>
            <w:r>
              <w:rPr>
                <w:rFonts w:ascii="Times New Roman" w:hAnsi="Times New Roman" w:eastAsia="Times New Roman"/>
                <w:b w:val="0"/>
                <w:i w:val="0"/>
                <w:color w:val="000000"/>
                <w:sz w:val="20"/>
              </w:rPr>
              <w:t xml:space="preserve">MW </w:t>
            </w:r>
          </w:p>
        </w:tc>
        <w:tc>
          <w:tcPr>
            <w:tcW w:w="900" w:type="dxa"/>
            <w:vMerge w:val="restart"/>
            <w:tcBorders>
              <w:top w:val="single" w:color="000000" w:sz="12" w:space="0"/>
              <w:bottom w:val="single" w:color="000000" w:sz="6" w:space="0"/>
            </w:tcBorders>
            <w:tcMar>
              <w:left w:w="0" w:type="dxa"/>
              <w:right w:w="0" w:type="dxa"/>
            </w:tcMar>
          </w:tcPr>
          <w:p>
            <w:pPr>
              <w:widowControl/>
              <w:autoSpaceDE w:val="0"/>
              <w:autoSpaceDN w:val="0"/>
              <w:spacing w:before="194" w:after="0" w:line="230" w:lineRule="auto"/>
              <w:ind w:left="80" w:right="0" w:firstLine="0"/>
              <w:jc w:val="left"/>
            </w:pPr>
            <w:r>
              <w:rPr>
                <w:rFonts w:ascii="Times New Roman" w:hAnsi="Times New Roman" w:eastAsia="Times New Roman"/>
                <w:b w:val="0"/>
                <w:i w:val="0"/>
                <w:color w:val="000000"/>
                <w:sz w:val="20"/>
              </w:rPr>
              <w:t xml:space="preserve">pI </w:t>
            </w:r>
          </w:p>
        </w:tc>
        <w:tc>
          <w:tcPr>
            <w:tcW w:w="904" w:type="dxa"/>
            <w:tcBorders>
              <w:top w:val="single" w:color="000000" w:sz="12" w:space="0"/>
            </w:tcBorders>
            <w:tcMar>
              <w:left w:w="0" w:type="dxa"/>
              <w:right w:w="0" w:type="dxa"/>
            </w:tcMar>
          </w:tcPr>
          <w:p>
            <w:pPr>
              <w:widowControl/>
              <w:autoSpaceDE w:val="0"/>
              <w:autoSpaceDN w:val="0"/>
              <w:spacing w:before="70" w:after="0" w:line="233" w:lineRule="auto"/>
              <w:ind w:left="82" w:right="0" w:firstLine="0"/>
              <w:jc w:val="left"/>
            </w:pPr>
            <w:r>
              <w:rPr>
                <w:rFonts w:ascii="Times New Roman" w:hAnsi="Times New Roman" w:eastAsia="Times New Roman"/>
                <w:b w:val="0"/>
                <w:i w:val="0"/>
                <w:color w:val="000000"/>
                <w:sz w:val="20"/>
              </w:rPr>
              <w:t xml:space="preserve">z (pH </w:t>
            </w:r>
          </w:p>
        </w:tc>
        <w:tc>
          <w:tcPr>
            <w:tcW w:w="1836" w:type="dxa"/>
            <w:gridSpan w:val="2"/>
            <w:vMerge w:val="restart"/>
            <w:tcBorders>
              <w:top w:val="single" w:color="000000" w:sz="12" w:space="0"/>
              <w:bottom w:val="single" w:color="000000" w:sz="6" w:space="0"/>
            </w:tcBorders>
            <w:tcMar>
              <w:left w:w="0" w:type="dxa"/>
              <w:right w:w="0" w:type="dxa"/>
            </w:tcMar>
          </w:tcPr>
          <w:p>
            <w:pPr>
              <w:widowControl/>
              <w:autoSpaceDE w:val="0"/>
              <w:autoSpaceDN w:val="0"/>
              <w:spacing w:before="194" w:after="0" w:line="230" w:lineRule="auto"/>
              <w:ind w:left="80" w:right="0" w:firstLine="0"/>
              <w:jc w:val="left"/>
            </w:pPr>
            <w:r>
              <w:rPr>
                <w:rFonts w:ascii="Times New Roman" w:hAnsi="Times New Roman" w:eastAsia="Times New Roman"/>
                <w:b w:val="0"/>
                <w:i w:val="0"/>
                <w:color w:val="000000"/>
                <w:sz w:val="20"/>
              </w:rPr>
              <w:t xml:space="preserve">GRAVY AI </w:t>
            </w:r>
          </w:p>
        </w:tc>
        <w:tc>
          <w:tcPr>
            <w:tcW w:w="872" w:type="dxa"/>
            <w:vMerge w:val="restart"/>
            <w:tcBorders>
              <w:top w:val="single" w:color="000000" w:sz="12" w:space="0"/>
              <w:bottom w:val="single" w:color="000000" w:sz="6" w:space="0"/>
            </w:tcBorders>
            <w:tcMar>
              <w:left w:w="0" w:type="dxa"/>
              <w:right w:w="0" w:type="dxa"/>
            </w:tcMar>
          </w:tcPr>
          <w:p>
            <w:pPr>
              <w:widowControl/>
              <w:autoSpaceDE w:val="0"/>
              <w:autoSpaceDN w:val="0"/>
              <w:spacing w:before="194" w:after="0" w:line="230" w:lineRule="auto"/>
              <w:ind w:left="50" w:right="0" w:firstLine="0"/>
              <w:jc w:val="left"/>
            </w:pPr>
            <w:r>
              <w:rPr>
                <w:rFonts w:ascii="Times New Roman" w:hAnsi="Times New Roman" w:eastAsia="Times New Roman"/>
                <w:b w:val="0"/>
                <w:i w:val="0"/>
                <w:color w:val="000000"/>
                <w:sz w:val="20"/>
              </w:rPr>
              <w:t xml:space="preserve">His </w:t>
            </w:r>
          </w:p>
        </w:tc>
        <w:tc>
          <w:tcPr>
            <w:tcW w:w="906" w:type="dxa"/>
            <w:vMerge w:val="restart"/>
            <w:tcBorders>
              <w:top w:val="single" w:color="000000" w:sz="12" w:space="0"/>
              <w:bottom w:val="single" w:color="000000" w:sz="6" w:space="0"/>
            </w:tcBorders>
            <w:tcMar>
              <w:left w:w="0" w:type="dxa"/>
              <w:right w:w="0" w:type="dxa"/>
            </w:tcMar>
          </w:tcPr>
          <w:p>
            <w:pPr>
              <w:widowControl/>
              <w:autoSpaceDE w:val="0"/>
              <w:autoSpaceDN w:val="0"/>
              <w:spacing w:before="194" w:after="0" w:line="230" w:lineRule="auto"/>
              <w:ind w:left="82" w:right="0" w:firstLine="0"/>
              <w:jc w:val="left"/>
            </w:pPr>
            <w:r>
              <w:rPr>
                <w:rFonts w:ascii="Times New Roman" w:hAnsi="Times New Roman" w:eastAsia="Times New Roman"/>
                <w:b w:val="0"/>
                <w:i w:val="0"/>
                <w:color w:val="000000"/>
                <w:sz w:val="20"/>
              </w:rPr>
              <w:t xml:space="preserve">Cys </w:t>
            </w:r>
          </w:p>
        </w:tc>
        <w:tc>
          <w:tcPr>
            <w:tcW w:w="902" w:type="dxa"/>
            <w:vMerge w:val="restart"/>
            <w:tcBorders>
              <w:top w:val="single" w:color="000000" w:sz="12" w:space="0"/>
              <w:bottom w:val="single" w:color="000000" w:sz="6" w:space="0"/>
            </w:tcBorders>
            <w:tcMar>
              <w:left w:w="0" w:type="dxa"/>
              <w:right w:w="0" w:type="dxa"/>
            </w:tcMar>
          </w:tcPr>
          <w:p>
            <w:pPr>
              <w:widowControl/>
              <w:autoSpaceDE w:val="0"/>
              <w:autoSpaceDN w:val="0"/>
              <w:spacing w:before="194" w:after="0" w:line="230" w:lineRule="auto"/>
              <w:ind w:left="80" w:right="0" w:firstLine="0"/>
              <w:jc w:val="left"/>
            </w:pPr>
            <w:r>
              <w:rPr>
                <w:rFonts w:ascii="Times New Roman" w:hAnsi="Times New Roman" w:eastAsia="Times New Roman"/>
                <w:b w:val="0"/>
                <w:i w:val="0"/>
                <w:color w:val="000000"/>
                <w:sz w:val="20"/>
              </w:rPr>
              <w:t xml:space="preserve">R+K </w:t>
            </w:r>
          </w:p>
        </w:tc>
      </w:tr>
      <w:tr>
        <w:tblPrEx>
          <w:tblCellMar>
            <w:top w:w="0" w:type="dxa"/>
            <w:left w:w="108" w:type="dxa"/>
            <w:bottom w:w="0" w:type="dxa"/>
            <w:right w:w="108" w:type="dxa"/>
          </w:tblCellMar>
        </w:tblPrEx>
        <w:trPr>
          <w:trHeight w:val="318" w:hRule="exact"/>
        </w:trPr>
        <w:tc>
          <w:tcPr>
            <w:tcW w:w="1049" w:type="dxa"/>
            <w:vMerge w:val="continue"/>
            <w:tcBorders>
              <w:top w:val="single" w:color="000000" w:sz="12" w:space="0"/>
              <w:bottom w:val="single" w:color="000000" w:sz="6" w:space="0"/>
            </w:tcBorders>
          </w:tcPr>
          <w:p/>
        </w:tc>
        <w:tc>
          <w:tcPr>
            <w:tcW w:w="1049" w:type="dxa"/>
            <w:vMerge w:val="continue"/>
            <w:tcBorders>
              <w:top w:val="single" w:color="000000" w:sz="12" w:space="0"/>
              <w:bottom w:val="single" w:color="000000" w:sz="6" w:space="0"/>
            </w:tcBorders>
          </w:tcPr>
          <w:p/>
        </w:tc>
        <w:tc>
          <w:tcPr>
            <w:tcW w:w="902" w:type="dxa"/>
            <w:tcBorders>
              <w:bottom w:val="single" w:color="000000" w:sz="6" w:space="0"/>
            </w:tcBorders>
            <w:tcMar>
              <w:left w:w="0" w:type="dxa"/>
              <w:right w:w="0" w:type="dxa"/>
            </w:tcMar>
          </w:tcPr>
          <w:p>
            <w:pPr>
              <w:widowControl/>
              <w:autoSpaceDE w:val="0"/>
              <w:autoSpaceDN w:val="0"/>
              <w:spacing w:before="18" w:after="0" w:line="230" w:lineRule="auto"/>
              <w:ind w:left="78" w:right="0" w:firstLine="0"/>
              <w:jc w:val="left"/>
            </w:pPr>
            <w:r>
              <w:rPr>
                <w:rFonts w:ascii="Times New Roman" w:hAnsi="Times New Roman" w:eastAsia="Times New Roman"/>
                <w:b w:val="0"/>
                <w:i w:val="0"/>
                <w:color w:val="000000"/>
                <w:sz w:val="20"/>
              </w:rPr>
              <w:t xml:space="preserve">(Da) </w:t>
            </w:r>
          </w:p>
        </w:tc>
        <w:tc>
          <w:tcPr>
            <w:tcW w:w="1049" w:type="dxa"/>
            <w:vMerge w:val="continue"/>
            <w:tcBorders>
              <w:top w:val="single" w:color="000000" w:sz="12" w:space="0"/>
              <w:bottom w:val="single" w:color="000000" w:sz="6" w:space="0"/>
            </w:tcBorders>
          </w:tcPr>
          <w:p/>
        </w:tc>
        <w:tc>
          <w:tcPr>
            <w:tcW w:w="904" w:type="dxa"/>
            <w:tcBorders>
              <w:bottom w:val="single" w:color="000000" w:sz="6" w:space="0"/>
            </w:tcBorders>
            <w:tcMar>
              <w:left w:w="0" w:type="dxa"/>
              <w:right w:w="0" w:type="dxa"/>
            </w:tcMar>
          </w:tcPr>
          <w:p>
            <w:pPr>
              <w:widowControl/>
              <w:autoSpaceDE w:val="0"/>
              <w:autoSpaceDN w:val="0"/>
              <w:spacing w:before="18" w:after="0" w:line="230" w:lineRule="auto"/>
              <w:ind w:left="82" w:right="0" w:firstLine="0"/>
              <w:jc w:val="left"/>
            </w:pPr>
            <w:r>
              <w:rPr>
                <w:rFonts w:ascii="Times New Roman" w:hAnsi="Times New Roman" w:eastAsia="Times New Roman"/>
                <w:b w:val="0"/>
                <w:i w:val="0"/>
                <w:color w:val="000000"/>
                <w:sz w:val="20"/>
              </w:rPr>
              <w:t xml:space="preserve">7.4) </w:t>
            </w:r>
          </w:p>
        </w:tc>
        <w:tc>
          <w:tcPr>
            <w:tcW w:w="2098" w:type="dxa"/>
            <w:gridSpan w:val="2"/>
            <w:vMerge w:val="continue"/>
            <w:tcBorders>
              <w:top w:val="single" w:color="000000" w:sz="12" w:space="0"/>
              <w:bottom w:val="single" w:color="000000" w:sz="6" w:space="0"/>
            </w:tcBorders>
          </w:tcPr>
          <w:p/>
        </w:tc>
        <w:tc>
          <w:tcPr>
            <w:tcW w:w="1049" w:type="dxa"/>
            <w:vMerge w:val="continue"/>
            <w:tcBorders>
              <w:top w:val="single" w:color="000000" w:sz="12" w:space="0"/>
              <w:bottom w:val="single" w:color="000000" w:sz="6" w:space="0"/>
            </w:tcBorders>
          </w:tcPr>
          <w:p/>
        </w:tc>
        <w:tc>
          <w:tcPr>
            <w:tcW w:w="1049" w:type="dxa"/>
            <w:vMerge w:val="continue"/>
            <w:tcBorders>
              <w:top w:val="single" w:color="000000" w:sz="12" w:space="0"/>
              <w:bottom w:val="single" w:color="000000" w:sz="6" w:space="0"/>
            </w:tcBorders>
          </w:tcPr>
          <w:p/>
        </w:tc>
        <w:tc>
          <w:tcPr>
            <w:tcW w:w="1049" w:type="dxa"/>
            <w:vMerge w:val="continue"/>
            <w:tcBorders>
              <w:top w:val="single" w:color="000000" w:sz="12" w:space="0"/>
              <w:bottom w:val="single" w:color="000000" w:sz="6" w:space="0"/>
            </w:tcBorders>
          </w:tcPr>
          <w:p/>
        </w:tc>
      </w:tr>
      <w:tr>
        <w:tblPrEx>
          <w:tblCellMar>
            <w:top w:w="0" w:type="dxa"/>
            <w:left w:w="108" w:type="dxa"/>
            <w:bottom w:w="0" w:type="dxa"/>
            <w:right w:w="108" w:type="dxa"/>
          </w:tblCellMar>
        </w:tblPrEx>
        <w:trPr>
          <w:trHeight w:val="282" w:hRule="exact"/>
        </w:trPr>
        <w:tc>
          <w:tcPr>
            <w:tcW w:w="902" w:type="dxa"/>
            <w:tcBorders>
              <w:top w:val="single" w:color="000000" w:sz="6" w:space="0"/>
            </w:tcBorders>
            <w:tcMar>
              <w:left w:w="0" w:type="dxa"/>
              <w:right w:w="0" w:type="dxa"/>
            </w:tcMar>
          </w:tcPr>
          <w:p>
            <w:pPr>
              <w:widowControl/>
              <w:autoSpaceDE w:val="0"/>
              <w:autoSpaceDN w:val="0"/>
              <w:spacing w:before="50" w:after="0" w:line="233" w:lineRule="auto"/>
              <w:ind w:left="80" w:right="0" w:firstLine="0"/>
              <w:jc w:val="left"/>
            </w:pPr>
            <w:r>
              <w:rPr>
                <w:rFonts w:ascii="Times New Roman" w:hAnsi="Times New Roman" w:eastAsia="Times New Roman"/>
                <w:b w:val="0"/>
                <w:i w:val="0"/>
                <w:color w:val="000000"/>
                <w:sz w:val="20"/>
              </w:rPr>
              <w:t>ALLLH</w:t>
            </w:r>
          </w:p>
        </w:tc>
        <w:tc>
          <w:tcPr>
            <w:tcW w:w="904" w:type="dxa"/>
            <w:vMerge w:val="restart"/>
            <w:tcBorders>
              <w:top w:val="single" w:color="000000" w:sz="6" w:space="0"/>
            </w:tcBorders>
            <w:tcMar>
              <w:left w:w="0" w:type="dxa"/>
              <w:right w:w="0" w:type="dxa"/>
            </w:tcMar>
          </w:tcPr>
          <w:p>
            <w:pPr>
              <w:widowControl/>
              <w:autoSpaceDE w:val="0"/>
              <w:autoSpaceDN w:val="0"/>
              <w:spacing w:before="174" w:after="0" w:line="230" w:lineRule="auto"/>
              <w:ind w:left="80" w:right="0" w:firstLine="0"/>
              <w:jc w:val="left"/>
            </w:pPr>
            <w:r>
              <w:rPr>
                <w:rFonts w:ascii="Times New Roman" w:hAnsi="Times New Roman" w:eastAsia="Times New Roman"/>
                <w:b w:val="0"/>
                <w:i w:val="0"/>
                <w:color w:val="000000"/>
                <w:sz w:val="20"/>
              </w:rPr>
              <w:t xml:space="preserve">7 </w:t>
            </w:r>
          </w:p>
        </w:tc>
        <w:tc>
          <w:tcPr>
            <w:tcW w:w="902" w:type="dxa"/>
            <w:vMerge w:val="restart"/>
            <w:tcBorders>
              <w:top w:val="single" w:color="000000" w:sz="6" w:space="0"/>
            </w:tcBorders>
            <w:tcMar>
              <w:left w:w="0" w:type="dxa"/>
              <w:right w:w="0" w:type="dxa"/>
            </w:tcMar>
          </w:tcPr>
          <w:p>
            <w:pPr>
              <w:widowControl/>
              <w:autoSpaceDE w:val="0"/>
              <w:autoSpaceDN w:val="0"/>
              <w:spacing w:before="174" w:after="0" w:line="230" w:lineRule="auto"/>
              <w:ind w:left="78" w:right="0" w:firstLine="0"/>
              <w:jc w:val="left"/>
            </w:pPr>
            <w:r>
              <w:rPr>
                <w:rFonts w:ascii="Times New Roman" w:hAnsi="Times New Roman" w:eastAsia="Times New Roman"/>
                <w:b w:val="0"/>
                <w:i w:val="0"/>
                <w:color w:val="000000"/>
                <w:sz w:val="20"/>
              </w:rPr>
              <w:t xml:space="preserve">825.03 </w:t>
            </w:r>
          </w:p>
        </w:tc>
        <w:tc>
          <w:tcPr>
            <w:tcW w:w="900" w:type="dxa"/>
            <w:vMerge w:val="restart"/>
            <w:tcBorders>
              <w:top w:val="single" w:color="000000" w:sz="6" w:space="0"/>
            </w:tcBorders>
            <w:tcMar>
              <w:left w:w="0" w:type="dxa"/>
              <w:right w:w="0" w:type="dxa"/>
            </w:tcMar>
          </w:tcPr>
          <w:p>
            <w:pPr>
              <w:widowControl/>
              <w:autoSpaceDE w:val="0"/>
              <w:autoSpaceDN w:val="0"/>
              <w:spacing w:before="174" w:after="0" w:line="230" w:lineRule="auto"/>
              <w:ind w:left="80" w:right="0" w:firstLine="0"/>
              <w:jc w:val="left"/>
            </w:pPr>
            <w:r>
              <w:rPr>
                <w:rFonts w:ascii="Times New Roman" w:hAnsi="Times New Roman" w:eastAsia="Times New Roman"/>
                <w:b w:val="0"/>
                <w:i w:val="0"/>
                <w:color w:val="000000"/>
                <w:sz w:val="20"/>
              </w:rPr>
              <w:t xml:space="preserve">9.00 </w:t>
            </w:r>
          </w:p>
        </w:tc>
        <w:tc>
          <w:tcPr>
            <w:tcW w:w="904" w:type="dxa"/>
            <w:vMerge w:val="restart"/>
            <w:tcBorders>
              <w:top w:val="single" w:color="000000" w:sz="6" w:space="0"/>
            </w:tcBorders>
            <w:tcMar>
              <w:left w:w="0" w:type="dxa"/>
              <w:right w:w="0" w:type="dxa"/>
            </w:tcMar>
          </w:tcPr>
          <w:p>
            <w:pPr>
              <w:widowControl/>
              <w:autoSpaceDE w:val="0"/>
              <w:autoSpaceDN w:val="0"/>
              <w:spacing w:before="174" w:after="0" w:line="230" w:lineRule="auto"/>
              <w:ind w:left="82" w:right="0" w:firstLine="0"/>
              <w:jc w:val="left"/>
            </w:pPr>
            <w:r>
              <w:rPr>
                <w:rFonts w:ascii="Times New Roman" w:hAnsi="Times New Roman" w:eastAsia="Times New Roman"/>
                <w:b w:val="0"/>
                <w:i w:val="0"/>
                <w:color w:val="000000"/>
                <w:sz w:val="20"/>
              </w:rPr>
              <w:t xml:space="preserve">0.92 </w:t>
            </w:r>
          </w:p>
        </w:tc>
        <w:tc>
          <w:tcPr>
            <w:tcW w:w="788" w:type="dxa"/>
            <w:vMerge w:val="restart"/>
            <w:tcBorders>
              <w:top w:val="single" w:color="000000" w:sz="6" w:space="0"/>
            </w:tcBorders>
            <w:tcMar>
              <w:left w:w="0" w:type="dxa"/>
              <w:right w:w="0" w:type="dxa"/>
            </w:tcMar>
          </w:tcPr>
          <w:p>
            <w:pPr>
              <w:widowControl/>
              <w:autoSpaceDE w:val="0"/>
              <w:autoSpaceDN w:val="0"/>
              <w:spacing w:before="174" w:after="0" w:line="230" w:lineRule="auto"/>
              <w:ind w:left="80" w:right="0" w:firstLine="0"/>
              <w:jc w:val="left"/>
            </w:pPr>
            <w:r>
              <w:rPr>
                <w:rFonts w:ascii="Times New Roman" w:hAnsi="Times New Roman" w:eastAsia="Times New Roman"/>
                <w:b w:val="0"/>
                <w:i w:val="0"/>
                <w:color w:val="000000"/>
                <w:sz w:val="20"/>
              </w:rPr>
              <w:t xml:space="preserve">1.14 </w:t>
            </w:r>
          </w:p>
        </w:tc>
        <w:tc>
          <w:tcPr>
            <w:tcW w:w="1048" w:type="dxa"/>
            <w:vMerge w:val="restart"/>
            <w:tcBorders>
              <w:top w:val="single" w:color="000000" w:sz="6" w:space="0"/>
            </w:tcBorders>
            <w:tcMar>
              <w:left w:w="0" w:type="dxa"/>
              <w:right w:w="0" w:type="dxa"/>
            </w:tcMar>
          </w:tcPr>
          <w:p>
            <w:pPr>
              <w:widowControl/>
              <w:autoSpaceDE w:val="0"/>
              <w:autoSpaceDN w:val="0"/>
              <w:spacing w:before="174" w:after="0" w:line="230" w:lineRule="auto"/>
              <w:ind w:left="196" w:right="0" w:firstLine="0"/>
              <w:jc w:val="left"/>
            </w:pPr>
            <w:r>
              <w:rPr>
                <w:rFonts w:ascii="Times New Roman" w:hAnsi="Times New Roman" w:eastAsia="Times New Roman"/>
                <w:b w:val="0"/>
                <w:i w:val="0"/>
                <w:color w:val="000000"/>
                <w:sz w:val="20"/>
              </w:rPr>
              <w:t xml:space="preserve">181.4 </w:t>
            </w:r>
          </w:p>
        </w:tc>
        <w:tc>
          <w:tcPr>
            <w:tcW w:w="872" w:type="dxa"/>
            <w:vMerge w:val="restart"/>
            <w:tcBorders>
              <w:top w:val="single" w:color="000000" w:sz="6" w:space="0"/>
            </w:tcBorders>
            <w:tcMar>
              <w:left w:w="0" w:type="dxa"/>
              <w:right w:w="0" w:type="dxa"/>
            </w:tcMar>
          </w:tcPr>
          <w:p>
            <w:pPr>
              <w:widowControl/>
              <w:autoSpaceDE w:val="0"/>
              <w:autoSpaceDN w:val="0"/>
              <w:spacing w:before="174" w:after="0" w:line="230" w:lineRule="auto"/>
              <w:ind w:left="50" w:right="0" w:firstLine="0"/>
              <w:jc w:val="left"/>
            </w:pPr>
            <w:r>
              <w:rPr>
                <w:rFonts w:ascii="Times New Roman" w:hAnsi="Times New Roman" w:eastAsia="Times New Roman"/>
                <w:b w:val="0"/>
                <w:i w:val="0"/>
                <w:color w:val="000000"/>
                <w:sz w:val="20"/>
              </w:rPr>
              <w:t xml:space="preserve">1 </w:t>
            </w:r>
          </w:p>
        </w:tc>
        <w:tc>
          <w:tcPr>
            <w:tcW w:w="906" w:type="dxa"/>
            <w:vMerge w:val="restart"/>
            <w:tcBorders>
              <w:top w:val="single" w:color="000000" w:sz="6" w:space="0"/>
            </w:tcBorders>
            <w:tcMar>
              <w:left w:w="0" w:type="dxa"/>
              <w:right w:w="0" w:type="dxa"/>
            </w:tcMar>
          </w:tcPr>
          <w:p>
            <w:pPr>
              <w:widowControl/>
              <w:autoSpaceDE w:val="0"/>
              <w:autoSpaceDN w:val="0"/>
              <w:spacing w:before="174" w:after="0" w:line="230" w:lineRule="auto"/>
              <w:ind w:left="82" w:right="0" w:firstLine="0"/>
              <w:jc w:val="left"/>
            </w:pPr>
            <w:r>
              <w:rPr>
                <w:rFonts w:ascii="Times New Roman" w:hAnsi="Times New Roman" w:eastAsia="Times New Roman"/>
                <w:b w:val="0"/>
                <w:i w:val="0"/>
                <w:color w:val="000000"/>
                <w:sz w:val="20"/>
              </w:rPr>
              <w:t xml:space="preserve">1 </w:t>
            </w:r>
          </w:p>
        </w:tc>
        <w:tc>
          <w:tcPr>
            <w:tcW w:w="902" w:type="dxa"/>
            <w:vMerge w:val="restart"/>
            <w:tcBorders>
              <w:top w:val="single" w:color="000000" w:sz="6" w:space="0"/>
            </w:tcBorders>
            <w:tcMar>
              <w:left w:w="0" w:type="dxa"/>
              <w:right w:w="0" w:type="dxa"/>
            </w:tcMar>
          </w:tcPr>
          <w:p>
            <w:pPr>
              <w:widowControl/>
              <w:autoSpaceDE w:val="0"/>
              <w:autoSpaceDN w:val="0"/>
              <w:spacing w:before="174" w:after="0" w:line="230" w:lineRule="auto"/>
              <w:ind w:left="80" w:right="0" w:firstLine="0"/>
              <w:jc w:val="left"/>
            </w:pPr>
            <w:r>
              <w:rPr>
                <w:rFonts w:ascii="Times New Roman" w:hAnsi="Times New Roman" w:eastAsia="Times New Roman"/>
                <w:b w:val="0"/>
                <w:i w:val="0"/>
                <w:color w:val="000000"/>
                <w:sz w:val="20"/>
              </w:rPr>
              <w:t xml:space="preserve">1 </w:t>
            </w:r>
          </w:p>
        </w:tc>
      </w:tr>
      <w:tr>
        <w:tblPrEx>
          <w:tblCellMar>
            <w:top w:w="0" w:type="dxa"/>
            <w:left w:w="108" w:type="dxa"/>
            <w:bottom w:w="0" w:type="dxa"/>
            <w:right w:w="108" w:type="dxa"/>
          </w:tblCellMar>
        </w:tblPrEx>
        <w:trPr>
          <w:trHeight w:val="300" w:hRule="exact"/>
        </w:trPr>
        <w:tc>
          <w:tcPr>
            <w:tcW w:w="902" w:type="dxa"/>
            <w:tcMar>
              <w:left w:w="0" w:type="dxa"/>
              <w:right w:w="0" w:type="dxa"/>
            </w:tcMar>
          </w:tcPr>
          <w:p>
            <w:pPr>
              <w:widowControl/>
              <w:autoSpaceDE w:val="0"/>
              <w:autoSpaceDN w:val="0"/>
              <w:spacing w:before="18" w:after="0" w:line="230" w:lineRule="auto"/>
              <w:ind w:left="80" w:right="0" w:firstLine="0"/>
              <w:jc w:val="left"/>
            </w:pPr>
            <w:r>
              <w:rPr>
                <w:rFonts w:ascii="Times New Roman" w:hAnsi="Times New Roman" w:eastAsia="Times New Roman"/>
                <w:b w:val="0"/>
                <w:i w:val="0"/>
                <w:color w:val="000000"/>
                <w:sz w:val="20"/>
              </w:rPr>
              <w:t xml:space="preserve">RC </w:t>
            </w:r>
          </w:p>
        </w:tc>
        <w:tc>
          <w:tcPr>
            <w:tcW w:w="1049" w:type="dxa"/>
            <w:vMerge w:val="continue"/>
            <w:tcBorders>
              <w:top w:val="single" w:color="000000" w:sz="6" w:space="0"/>
            </w:tcBorders>
          </w:tcPr>
          <w:p/>
        </w:tc>
        <w:tc>
          <w:tcPr>
            <w:tcW w:w="1049" w:type="dxa"/>
            <w:vMerge w:val="continue"/>
            <w:tcBorders>
              <w:top w:val="single" w:color="000000" w:sz="6" w:space="0"/>
            </w:tcBorders>
          </w:tcPr>
          <w:p/>
        </w:tc>
        <w:tc>
          <w:tcPr>
            <w:tcW w:w="1049" w:type="dxa"/>
            <w:vMerge w:val="continue"/>
            <w:tcBorders>
              <w:top w:val="single" w:color="000000" w:sz="6" w:space="0"/>
            </w:tcBorders>
          </w:tcPr>
          <w:p/>
        </w:tc>
        <w:tc>
          <w:tcPr>
            <w:tcW w:w="1049" w:type="dxa"/>
            <w:vMerge w:val="continue"/>
            <w:tcBorders>
              <w:top w:val="single" w:color="000000" w:sz="6" w:space="0"/>
            </w:tcBorders>
          </w:tcPr>
          <w:p/>
        </w:tc>
        <w:tc>
          <w:tcPr>
            <w:tcW w:w="1049" w:type="dxa"/>
            <w:vMerge w:val="continue"/>
            <w:tcBorders>
              <w:top w:val="single" w:color="000000" w:sz="6" w:space="0"/>
            </w:tcBorders>
          </w:tcPr>
          <w:p/>
        </w:tc>
        <w:tc>
          <w:tcPr>
            <w:tcW w:w="1049" w:type="dxa"/>
            <w:vMerge w:val="continue"/>
            <w:tcBorders>
              <w:top w:val="single" w:color="000000" w:sz="6" w:space="0"/>
            </w:tcBorders>
          </w:tcPr>
          <w:p/>
        </w:tc>
        <w:tc>
          <w:tcPr>
            <w:tcW w:w="1049" w:type="dxa"/>
            <w:vMerge w:val="continue"/>
            <w:tcBorders>
              <w:top w:val="single" w:color="000000" w:sz="6" w:space="0"/>
            </w:tcBorders>
          </w:tcPr>
          <w:p/>
        </w:tc>
        <w:tc>
          <w:tcPr>
            <w:tcW w:w="1049" w:type="dxa"/>
            <w:vMerge w:val="continue"/>
            <w:tcBorders>
              <w:top w:val="single" w:color="000000" w:sz="6" w:space="0"/>
            </w:tcBorders>
          </w:tcPr>
          <w:p/>
        </w:tc>
        <w:tc>
          <w:tcPr>
            <w:tcW w:w="1049" w:type="dxa"/>
            <w:vMerge w:val="continue"/>
            <w:tcBorders>
              <w:top w:val="single" w:color="000000" w:sz="6" w:space="0"/>
            </w:tcBorders>
          </w:tcPr>
          <w:p/>
        </w:tc>
      </w:tr>
      <w:tr>
        <w:tblPrEx>
          <w:tblCellMar>
            <w:top w:w="0" w:type="dxa"/>
            <w:left w:w="108" w:type="dxa"/>
            <w:bottom w:w="0" w:type="dxa"/>
            <w:right w:w="108" w:type="dxa"/>
          </w:tblCellMar>
        </w:tblPrEx>
        <w:trPr>
          <w:trHeight w:val="300" w:hRule="exact"/>
        </w:trPr>
        <w:tc>
          <w:tcPr>
            <w:tcW w:w="902" w:type="dxa"/>
            <w:tcMar>
              <w:left w:w="0" w:type="dxa"/>
              <w:right w:w="0" w:type="dxa"/>
            </w:tcMar>
          </w:tcPr>
          <w:p>
            <w:pPr>
              <w:widowControl/>
              <w:autoSpaceDE w:val="0"/>
              <w:autoSpaceDN w:val="0"/>
              <w:spacing w:before="80" w:after="0" w:line="230" w:lineRule="auto"/>
              <w:ind w:left="80" w:right="0" w:firstLine="0"/>
              <w:jc w:val="left"/>
            </w:pPr>
            <w:r>
              <w:rPr>
                <w:rFonts w:ascii="Times New Roman" w:hAnsi="Times New Roman" w:eastAsia="Times New Roman"/>
                <w:b w:val="0"/>
                <w:i w:val="0"/>
                <w:color w:val="000000"/>
                <w:sz w:val="20"/>
              </w:rPr>
              <w:t>FCLHL</w:t>
            </w:r>
          </w:p>
        </w:tc>
        <w:tc>
          <w:tcPr>
            <w:tcW w:w="904" w:type="dxa"/>
            <w:vMerge w:val="restart"/>
            <w:tcMar>
              <w:left w:w="0" w:type="dxa"/>
              <w:right w:w="0" w:type="dxa"/>
            </w:tcMar>
          </w:tcPr>
          <w:p>
            <w:pPr>
              <w:widowControl/>
              <w:autoSpaceDE w:val="0"/>
              <w:autoSpaceDN w:val="0"/>
              <w:spacing w:before="202" w:after="0" w:line="233" w:lineRule="auto"/>
              <w:ind w:left="80" w:right="0" w:firstLine="0"/>
              <w:jc w:val="left"/>
            </w:pPr>
            <w:r>
              <w:rPr>
                <w:rFonts w:ascii="Times New Roman" w:hAnsi="Times New Roman" w:eastAsia="Times New Roman"/>
                <w:b w:val="0"/>
                <w:i w:val="0"/>
                <w:color w:val="000000"/>
                <w:sz w:val="20"/>
              </w:rPr>
              <w:t xml:space="preserve">8 </w:t>
            </w:r>
          </w:p>
        </w:tc>
        <w:tc>
          <w:tcPr>
            <w:tcW w:w="902" w:type="dxa"/>
            <w:vMerge w:val="restart"/>
            <w:tcMar>
              <w:left w:w="0" w:type="dxa"/>
              <w:right w:w="0" w:type="dxa"/>
            </w:tcMar>
          </w:tcPr>
          <w:p>
            <w:pPr>
              <w:widowControl/>
              <w:autoSpaceDE w:val="0"/>
              <w:autoSpaceDN w:val="0"/>
              <w:spacing w:before="202" w:after="0" w:line="233" w:lineRule="auto"/>
              <w:ind w:left="0" w:right="0" w:firstLine="0"/>
              <w:jc w:val="center"/>
            </w:pPr>
            <w:r>
              <w:rPr>
                <w:rFonts w:ascii="Times New Roman" w:hAnsi="Times New Roman" w:eastAsia="Times New Roman"/>
                <w:b w:val="0"/>
                <w:i w:val="0"/>
                <w:color w:val="000000"/>
                <w:sz w:val="20"/>
              </w:rPr>
              <w:t xml:space="preserve">1029.26 </w:t>
            </w:r>
          </w:p>
        </w:tc>
        <w:tc>
          <w:tcPr>
            <w:tcW w:w="900" w:type="dxa"/>
            <w:vMerge w:val="restart"/>
            <w:tcMar>
              <w:left w:w="0" w:type="dxa"/>
              <w:right w:w="0" w:type="dxa"/>
            </w:tcMar>
          </w:tcPr>
          <w:p>
            <w:pPr>
              <w:widowControl/>
              <w:autoSpaceDE w:val="0"/>
              <w:autoSpaceDN w:val="0"/>
              <w:spacing w:before="202" w:after="0" w:line="233" w:lineRule="auto"/>
              <w:ind w:left="80" w:right="0" w:firstLine="0"/>
              <w:jc w:val="left"/>
            </w:pPr>
            <w:r>
              <w:rPr>
                <w:rFonts w:ascii="Times New Roman" w:hAnsi="Times New Roman" w:eastAsia="Times New Roman"/>
                <w:b w:val="0"/>
                <w:i w:val="0"/>
                <w:color w:val="000000"/>
                <w:sz w:val="20"/>
              </w:rPr>
              <w:t xml:space="preserve">9.00 </w:t>
            </w:r>
          </w:p>
        </w:tc>
        <w:tc>
          <w:tcPr>
            <w:tcW w:w="904" w:type="dxa"/>
            <w:vMerge w:val="restart"/>
            <w:tcMar>
              <w:left w:w="0" w:type="dxa"/>
              <w:right w:w="0" w:type="dxa"/>
            </w:tcMar>
          </w:tcPr>
          <w:p>
            <w:pPr>
              <w:widowControl/>
              <w:autoSpaceDE w:val="0"/>
              <w:autoSpaceDN w:val="0"/>
              <w:spacing w:before="202" w:after="0" w:line="233" w:lineRule="auto"/>
              <w:ind w:left="82" w:right="0" w:firstLine="0"/>
              <w:jc w:val="left"/>
            </w:pPr>
            <w:r>
              <w:rPr>
                <w:rFonts w:ascii="Times New Roman" w:hAnsi="Times New Roman" w:eastAsia="Times New Roman"/>
                <w:b w:val="0"/>
                <w:i w:val="0"/>
                <w:color w:val="000000"/>
                <w:sz w:val="20"/>
              </w:rPr>
              <w:t xml:space="preserve">0.92 </w:t>
            </w:r>
          </w:p>
        </w:tc>
        <w:tc>
          <w:tcPr>
            <w:tcW w:w="788" w:type="dxa"/>
            <w:vMerge w:val="restart"/>
            <w:tcMar>
              <w:left w:w="0" w:type="dxa"/>
              <w:right w:w="0" w:type="dxa"/>
            </w:tcMar>
          </w:tcPr>
          <w:p>
            <w:pPr>
              <w:widowControl/>
              <w:autoSpaceDE w:val="0"/>
              <w:autoSpaceDN w:val="0"/>
              <w:spacing w:before="202" w:after="0" w:line="233" w:lineRule="auto"/>
              <w:ind w:left="80" w:right="0" w:firstLine="0"/>
              <w:jc w:val="left"/>
            </w:pPr>
            <w:r>
              <w:rPr>
                <w:rFonts w:ascii="Times New Roman" w:hAnsi="Times New Roman" w:eastAsia="Times New Roman"/>
                <w:b w:val="0"/>
                <w:i w:val="0"/>
                <w:color w:val="000000"/>
                <w:sz w:val="20"/>
              </w:rPr>
              <w:t xml:space="preserve">0.69 </w:t>
            </w:r>
          </w:p>
        </w:tc>
        <w:tc>
          <w:tcPr>
            <w:tcW w:w="1048" w:type="dxa"/>
            <w:vMerge w:val="restart"/>
            <w:tcMar>
              <w:left w:w="0" w:type="dxa"/>
              <w:right w:w="0" w:type="dxa"/>
            </w:tcMar>
          </w:tcPr>
          <w:p>
            <w:pPr>
              <w:widowControl/>
              <w:autoSpaceDE w:val="0"/>
              <w:autoSpaceDN w:val="0"/>
              <w:spacing w:before="202" w:after="0" w:line="233" w:lineRule="auto"/>
              <w:ind w:left="196" w:right="0" w:firstLine="0"/>
              <w:jc w:val="left"/>
            </w:pPr>
            <w:r>
              <w:rPr>
                <w:rFonts w:ascii="Times New Roman" w:hAnsi="Times New Roman" w:eastAsia="Times New Roman"/>
                <w:b w:val="0"/>
                <w:i w:val="0"/>
                <w:color w:val="000000"/>
                <w:sz w:val="20"/>
              </w:rPr>
              <w:t xml:space="preserve">146.2 </w:t>
            </w:r>
          </w:p>
        </w:tc>
        <w:tc>
          <w:tcPr>
            <w:tcW w:w="872" w:type="dxa"/>
            <w:vMerge w:val="restart"/>
            <w:tcMar>
              <w:left w:w="0" w:type="dxa"/>
              <w:right w:w="0" w:type="dxa"/>
            </w:tcMar>
          </w:tcPr>
          <w:p>
            <w:pPr>
              <w:widowControl/>
              <w:autoSpaceDE w:val="0"/>
              <w:autoSpaceDN w:val="0"/>
              <w:spacing w:before="202" w:after="0" w:line="233" w:lineRule="auto"/>
              <w:ind w:left="50" w:right="0" w:firstLine="0"/>
              <w:jc w:val="left"/>
            </w:pPr>
            <w:r>
              <w:rPr>
                <w:rFonts w:ascii="Times New Roman" w:hAnsi="Times New Roman" w:eastAsia="Times New Roman"/>
                <w:b w:val="0"/>
                <w:i w:val="0"/>
                <w:color w:val="000000"/>
                <w:sz w:val="20"/>
              </w:rPr>
              <w:t xml:space="preserve">1 </w:t>
            </w:r>
          </w:p>
        </w:tc>
        <w:tc>
          <w:tcPr>
            <w:tcW w:w="906" w:type="dxa"/>
            <w:vMerge w:val="restart"/>
            <w:tcMar>
              <w:left w:w="0" w:type="dxa"/>
              <w:right w:w="0" w:type="dxa"/>
            </w:tcMar>
          </w:tcPr>
          <w:p>
            <w:pPr>
              <w:widowControl/>
              <w:autoSpaceDE w:val="0"/>
              <w:autoSpaceDN w:val="0"/>
              <w:spacing w:before="202" w:after="0" w:line="233" w:lineRule="auto"/>
              <w:ind w:left="82" w:right="0" w:firstLine="0"/>
              <w:jc w:val="left"/>
            </w:pPr>
            <w:r>
              <w:rPr>
                <w:rFonts w:ascii="Times New Roman" w:hAnsi="Times New Roman" w:eastAsia="Times New Roman"/>
                <w:b w:val="0"/>
                <w:i w:val="0"/>
                <w:color w:val="000000"/>
                <w:sz w:val="20"/>
              </w:rPr>
              <w:t xml:space="preserve">1 </w:t>
            </w:r>
          </w:p>
        </w:tc>
        <w:tc>
          <w:tcPr>
            <w:tcW w:w="902" w:type="dxa"/>
            <w:vMerge w:val="restart"/>
            <w:tcMar>
              <w:left w:w="0" w:type="dxa"/>
              <w:right w:w="0" w:type="dxa"/>
            </w:tcMar>
          </w:tcPr>
          <w:p>
            <w:pPr>
              <w:widowControl/>
              <w:autoSpaceDE w:val="0"/>
              <w:autoSpaceDN w:val="0"/>
              <w:spacing w:before="202" w:after="0" w:line="233" w:lineRule="auto"/>
              <w:ind w:left="80" w:right="0" w:firstLine="0"/>
              <w:jc w:val="left"/>
            </w:pPr>
            <w:r>
              <w:rPr>
                <w:rFonts w:ascii="Times New Roman" w:hAnsi="Times New Roman" w:eastAsia="Times New Roman"/>
                <w:b w:val="0"/>
                <w:i w:val="0"/>
                <w:color w:val="000000"/>
                <w:sz w:val="20"/>
              </w:rPr>
              <w:t xml:space="preserve">1 </w:t>
            </w:r>
          </w:p>
        </w:tc>
      </w:tr>
      <w:tr>
        <w:tblPrEx>
          <w:tblCellMar>
            <w:top w:w="0" w:type="dxa"/>
            <w:left w:w="108" w:type="dxa"/>
            <w:bottom w:w="0" w:type="dxa"/>
            <w:right w:w="108" w:type="dxa"/>
          </w:tblCellMar>
        </w:tblPrEx>
        <w:trPr>
          <w:trHeight w:val="300" w:hRule="exact"/>
        </w:trPr>
        <w:tc>
          <w:tcPr>
            <w:tcW w:w="902" w:type="dxa"/>
            <w:tcMar>
              <w:left w:w="0" w:type="dxa"/>
              <w:right w:w="0" w:type="dxa"/>
            </w:tcMar>
          </w:tcPr>
          <w:p>
            <w:pPr>
              <w:widowControl/>
              <w:autoSpaceDE w:val="0"/>
              <w:autoSpaceDN w:val="0"/>
              <w:spacing w:before="18" w:after="0" w:line="230" w:lineRule="auto"/>
              <w:ind w:left="80" w:right="0" w:firstLine="0"/>
              <w:jc w:val="left"/>
            </w:pPr>
            <w:r>
              <w:rPr>
                <w:rFonts w:ascii="Times New Roman" w:hAnsi="Times New Roman" w:eastAsia="Times New Roman"/>
                <w:b w:val="0"/>
                <w:i w:val="0"/>
                <w:color w:val="000000"/>
                <w:sz w:val="20"/>
              </w:rPr>
              <w:t xml:space="preserve">QLR </w:t>
            </w: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r>
      <w:tr>
        <w:tblPrEx>
          <w:tblCellMar>
            <w:top w:w="0" w:type="dxa"/>
            <w:left w:w="108" w:type="dxa"/>
            <w:bottom w:w="0" w:type="dxa"/>
            <w:right w:w="108" w:type="dxa"/>
          </w:tblCellMar>
        </w:tblPrEx>
        <w:trPr>
          <w:trHeight w:val="300" w:hRule="exact"/>
        </w:trPr>
        <w:tc>
          <w:tcPr>
            <w:tcW w:w="902" w:type="dxa"/>
            <w:tcMar>
              <w:left w:w="0" w:type="dxa"/>
              <w:right w:w="0" w:type="dxa"/>
            </w:tcMar>
          </w:tcPr>
          <w:p>
            <w:pPr>
              <w:widowControl/>
              <w:autoSpaceDE w:val="0"/>
              <w:autoSpaceDN w:val="0"/>
              <w:spacing w:before="80" w:after="0" w:line="230" w:lineRule="auto"/>
              <w:ind w:left="80" w:right="0" w:firstLine="0"/>
              <w:jc w:val="left"/>
            </w:pPr>
            <w:r>
              <w:rPr>
                <w:rFonts w:ascii="Times New Roman" w:hAnsi="Times New Roman" w:eastAsia="Times New Roman"/>
                <w:b w:val="0"/>
                <w:i w:val="0"/>
                <w:color w:val="000000"/>
                <w:sz w:val="20"/>
              </w:rPr>
              <w:t>FLLHT</w:t>
            </w:r>
          </w:p>
        </w:tc>
        <w:tc>
          <w:tcPr>
            <w:tcW w:w="904" w:type="dxa"/>
            <w:vMerge w:val="restart"/>
            <w:tcMar>
              <w:left w:w="0" w:type="dxa"/>
              <w:right w:w="0" w:type="dxa"/>
            </w:tcMar>
          </w:tcPr>
          <w:p>
            <w:pPr>
              <w:widowControl/>
              <w:autoSpaceDE w:val="0"/>
              <w:autoSpaceDN w:val="0"/>
              <w:spacing w:before="202" w:after="0" w:line="233" w:lineRule="auto"/>
              <w:ind w:left="80" w:right="0" w:firstLine="0"/>
              <w:jc w:val="left"/>
            </w:pPr>
            <w:r>
              <w:rPr>
                <w:rFonts w:ascii="Times New Roman" w:hAnsi="Times New Roman" w:eastAsia="Times New Roman"/>
                <w:b w:val="0"/>
                <w:i w:val="0"/>
                <w:color w:val="000000"/>
                <w:sz w:val="20"/>
              </w:rPr>
              <w:t xml:space="preserve">7 </w:t>
            </w:r>
          </w:p>
        </w:tc>
        <w:tc>
          <w:tcPr>
            <w:tcW w:w="902" w:type="dxa"/>
            <w:vMerge w:val="restart"/>
            <w:tcMar>
              <w:left w:w="0" w:type="dxa"/>
              <w:right w:w="0" w:type="dxa"/>
            </w:tcMar>
          </w:tcPr>
          <w:p>
            <w:pPr>
              <w:widowControl/>
              <w:autoSpaceDE w:val="0"/>
              <w:autoSpaceDN w:val="0"/>
              <w:spacing w:before="202" w:after="0" w:line="233" w:lineRule="auto"/>
              <w:ind w:left="78" w:right="0" w:firstLine="0"/>
              <w:jc w:val="left"/>
            </w:pPr>
            <w:r>
              <w:rPr>
                <w:rFonts w:ascii="Times New Roman" w:hAnsi="Times New Roman" w:eastAsia="Times New Roman"/>
                <w:b w:val="0"/>
                <w:i w:val="0"/>
                <w:color w:val="000000"/>
                <w:sz w:val="20"/>
              </w:rPr>
              <w:t xml:space="preserve">887.04 </w:t>
            </w:r>
          </w:p>
        </w:tc>
        <w:tc>
          <w:tcPr>
            <w:tcW w:w="900" w:type="dxa"/>
            <w:vMerge w:val="restart"/>
            <w:tcMar>
              <w:left w:w="0" w:type="dxa"/>
              <w:right w:w="0" w:type="dxa"/>
            </w:tcMar>
          </w:tcPr>
          <w:p>
            <w:pPr>
              <w:widowControl/>
              <w:autoSpaceDE w:val="0"/>
              <w:autoSpaceDN w:val="0"/>
              <w:spacing w:before="202" w:after="0" w:line="233" w:lineRule="auto"/>
              <w:ind w:left="80" w:right="0" w:firstLine="0"/>
              <w:jc w:val="left"/>
            </w:pPr>
            <w:r>
              <w:rPr>
                <w:rFonts w:ascii="Times New Roman" w:hAnsi="Times New Roman" w:eastAsia="Times New Roman"/>
                <w:b w:val="0"/>
                <w:i w:val="0"/>
                <w:color w:val="000000"/>
                <w:sz w:val="20"/>
              </w:rPr>
              <w:t xml:space="preserve">11.09 </w:t>
            </w:r>
          </w:p>
        </w:tc>
        <w:tc>
          <w:tcPr>
            <w:tcW w:w="904" w:type="dxa"/>
            <w:vMerge w:val="restart"/>
            <w:tcMar>
              <w:left w:w="0" w:type="dxa"/>
              <w:right w:w="0" w:type="dxa"/>
            </w:tcMar>
          </w:tcPr>
          <w:p>
            <w:pPr>
              <w:widowControl/>
              <w:autoSpaceDE w:val="0"/>
              <w:autoSpaceDN w:val="0"/>
              <w:spacing w:before="202" w:after="0" w:line="233" w:lineRule="auto"/>
              <w:ind w:left="82" w:right="0" w:firstLine="0"/>
              <w:jc w:val="left"/>
            </w:pPr>
            <w:r>
              <w:rPr>
                <w:rFonts w:ascii="Times New Roman" w:hAnsi="Times New Roman" w:eastAsia="Times New Roman"/>
                <w:b w:val="0"/>
                <w:i w:val="0"/>
                <w:color w:val="000000"/>
                <w:sz w:val="20"/>
              </w:rPr>
              <w:t xml:space="preserve">1.04 </w:t>
            </w:r>
          </w:p>
        </w:tc>
        <w:tc>
          <w:tcPr>
            <w:tcW w:w="788" w:type="dxa"/>
            <w:vMerge w:val="restart"/>
            <w:tcMar>
              <w:left w:w="0" w:type="dxa"/>
              <w:right w:w="0" w:type="dxa"/>
            </w:tcMar>
          </w:tcPr>
          <w:p>
            <w:pPr>
              <w:widowControl/>
              <w:autoSpaceDE w:val="0"/>
              <w:autoSpaceDN w:val="0"/>
              <w:spacing w:before="202" w:after="0" w:line="233" w:lineRule="auto"/>
              <w:ind w:left="80" w:right="0" w:firstLine="0"/>
              <w:jc w:val="left"/>
            </w:pPr>
            <w:r>
              <w:rPr>
                <w:rFonts w:ascii="Times New Roman" w:hAnsi="Times New Roman" w:eastAsia="Times New Roman"/>
                <w:b w:val="0"/>
                <w:i w:val="0"/>
                <w:color w:val="000000"/>
                <w:sz w:val="20"/>
              </w:rPr>
              <w:t xml:space="preserve">0.19 </w:t>
            </w:r>
          </w:p>
        </w:tc>
        <w:tc>
          <w:tcPr>
            <w:tcW w:w="1048" w:type="dxa"/>
            <w:vMerge w:val="restart"/>
            <w:tcMar>
              <w:left w:w="0" w:type="dxa"/>
              <w:right w:w="0" w:type="dxa"/>
            </w:tcMar>
          </w:tcPr>
          <w:p>
            <w:pPr>
              <w:widowControl/>
              <w:autoSpaceDE w:val="0"/>
              <w:autoSpaceDN w:val="0"/>
              <w:spacing w:before="202" w:after="0" w:line="233" w:lineRule="auto"/>
              <w:ind w:left="196" w:right="0" w:firstLine="0"/>
              <w:jc w:val="left"/>
            </w:pPr>
            <w:r>
              <w:rPr>
                <w:rFonts w:ascii="Times New Roman" w:hAnsi="Times New Roman" w:eastAsia="Times New Roman"/>
                <w:b w:val="0"/>
                <w:i w:val="0"/>
                <w:color w:val="000000"/>
                <w:sz w:val="20"/>
              </w:rPr>
              <w:t xml:space="preserve">111.4 </w:t>
            </w:r>
          </w:p>
        </w:tc>
        <w:tc>
          <w:tcPr>
            <w:tcW w:w="872" w:type="dxa"/>
            <w:vMerge w:val="restart"/>
            <w:tcMar>
              <w:left w:w="0" w:type="dxa"/>
              <w:right w:w="0" w:type="dxa"/>
            </w:tcMar>
          </w:tcPr>
          <w:p>
            <w:pPr>
              <w:widowControl/>
              <w:autoSpaceDE w:val="0"/>
              <w:autoSpaceDN w:val="0"/>
              <w:spacing w:before="202" w:after="0" w:line="233" w:lineRule="auto"/>
              <w:ind w:left="50" w:right="0" w:firstLine="0"/>
              <w:jc w:val="left"/>
            </w:pPr>
            <w:r>
              <w:rPr>
                <w:rFonts w:ascii="Times New Roman" w:hAnsi="Times New Roman" w:eastAsia="Times New Roman"/>
                <w:b w:val="0"/>
                <w:i w:val="0"/>
                <w:color w:val="000000"/>
                <w:sz w:val="20"/>
              </w:rPr>
              <w:t xml:space="preserve">1 </w:t>
            </w:r>
          </w:p>
        </w:tc>
        <w:tc>
          <w:tcPr>
            <w:tcW w:w="906" w:type="dxa"/>
            <w:vMerge w:val="restart"/>
            <w:tcMar>
              <w:left w:w="0" w:type="dxa"/>
              <w:right w:w="0" w:type="dxa"/>
            </w:tcMar>
          </w:tcPr>
          <w:p>
            <w:pPr>
              <w:widowControl/>
              <w:autoSpaceDE w:val="0"/>
              <w:autoSpaceDN w:val="0"/>
              <w:spacing w:before="202" w:after="0" w:line="233" w:lineRule="auto"/>
              <w:ind w:left="82" w:right="0" w:firstLine="0"/>
              <w:jc w:val="left"/>
            </w:pPr>
            <w:r>
              <w:rPr>
                <w:rFonts w:ascii="Times New Roman" w:hAnsi="Times New Roman" w:eastAsia="Times New Roman"/>
                <w:b w:val="0"/>
                <w:i w:val="0"/>
                <w:color w:val="000000"/>
                <w:sz w:val="20"/>
              </w:rPr>
              <w:t xml:space="preserve">0 </w:t>
            </w:r>
          </w:p>
        </w:tc>
        <w:tc>
          <w:tcPr>
            <w:tcW w:w="902" w:type="dxa"/>
            <w:vMerge w:val="restart"/>
            <w:tcMar>
              <w:left w:w="0" w:type="dxa"/>
              <w:right w:w="0" w:type="dxa"/>
            </w:tcMar>
          </w:tcPr>
          <w:p>
            <w:pPr>
              <w:widowControl/>
              <w:autoSpaceDE w:val="0"/>
              <w:autoSpaceDN w:val="0"/>
              <w:spacing w:before="202" w:after="0" w:line="233" w:lineRule="auto"/>
              <w:ind w:left="80" w:right="0" w:firstLine="0"/>
              <w:jc w:val="left"/>
            </w:pPr>
            <w:r>
              <w:rPr>
                <w:rFonts w:ascii="Times New Roman" w:hAnsi="Times New Roman" w:eastAsia="Times New Roman"/>
                <w:b w:val="0"/>
                <w:i w:val="0"/>
                <w:color w:val="000000"/>
                <w:sz w:val="20"/>
              </w:rPr>
              <w:t xml:space="preserve">1 </w:t>
            </w:r>
          </w:p>
        </w:tc>
      </w:tr>
      <w:tr>
        <w:tblPrEx>
          <w:tblCellMar>
            <w:top w:w="0" w:type="dxa"/>
            <w:left w:w="108" w:type="dxa"/>
            <w:bottom w:w="0" w:type="dxa"/>
            <w:right w:w="108" w:type="dxa"/>
          </w:tblCellMar>
        </w:tblPrEx>
        <w:trPr>
          <w:trHeight w:val="300" w:hRule="exact"/>
        </w:trPr>
        <w:tc>
          <w:tcPr>
            <w:tcW w:w="902" w:type="dxa"/>
            <w:tcMar>
              <w:left w:w="0" w:type="dxa"/>
              <w:right w:w="0" w:type="dxa"/>
            </w:tcMar>
          </w:tcPr>
          <w:p>
            <w:pPr>
              <w:widowControl/>
              <w:autoSpaceDE w:val="0"/>
              <w:autoSpaceDN w:val="0"/>
              <w:spacing w:before="18" w:after="0" w:line="230" w:lineRule="auto"/>
              <w:ind w:left="80" w:right="0" w:firstLine="0"/>
              <w:jc w:val="left"/>
            </w:pPr>
            <w:r>
              <w:rPr>
                <w:rFonts w:ascii="Times New Roman" w:hAnsi="Times New Roman" w:eastAsia="Times New Roman"/>
                <w:b w:val="0"/>
                <w:i w:val="0"/>
                <w:color w:val="000000"/>
                <w:sz w:val="20"/>
              </w:rPr>
              <w:t xml:space="preserve">TR </w:t>
            </w: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r>
      <w:tr>
        <w:tblPrEx>
          <w:tblCellMar>
            <w:top w:w="0" w:type="dxa"/>
            <w:left w:w="108" w:type="dxa"/>
            <w:bottom w:w="0" w:type="dxa"/>
            <w:right w:w="108" w:type="dxa"/>
          </w:tblCellMar>
        </w:tblPrEx>
        <w:trPr>
          <w:trHeight w:val="300" w:hRule="exact"/>
        </w:trPr>
        <w:tc>
          <w:tcPr>
            <w:tcW w:w="902" w:type="dxa"/>
            <w:tcMar>
              <w:left w:w="0" w:type="dxa"/>
              <w:right w:w="0" w:type="dxa"/>
            </w:tcMar>
          </w:tcPr>
          <w:p>
            <w:pPr>
              <w:widowControl/>
              <w:autoSpaceDE w:val="0"/>
              <w:autoSpaceDN w:val="0"/>
              <w:spacing w:before="80" w:after="0" w:line="230" w:lineRule="auto"/>
              <w:ind w:left="80" w:right="0" w:firstLine="0"/>
              <w:jc w:val="left"/>
            </w:pPr>
            <w:r>
              <w:rPr>
                <w:rFonts w:ascii="Times New Roman" w:hAnsi="Times New Roman" w:eastAsia="Times New Roman"/>
                <w:b w:val="0"/>
                <w:i w:val="0"/>
                <w:color w:val="000000"/>
                <w:sz w:val="20"/>
              </w:rPr>
              <w:t>HLLTL</w:t>
            </w:r>
          </w:p>
        </w:tc>
        <w:tc>
          <w:tcPr>
            <w:tcW w:w="904" w:type="dxa"/>
            <w:vMerge w:val="restart"/>
            <w:tcMar>
              <w:left w:w="0" w:type="dxa"/>
              <w:right w:w="0" w:type="dxa"/>
            </w:tcMar>
          </w:tcPr>
          <w:p>
            <w:pPr>
              <w:widowControl/>
              <w:autoSpaceDE w:val="0"/>
              <w:autoSpaceDN w:val="0"/>
              <w:spacing w:before="202" w:after="0" w:line="233" w:lineRule="auto"/>
              <w:ind w:left="80" w:right="0" w:firstLine="0"/>
              <w:jc w:val="left"/>
            </w:pPr>
            <w:r>
              <w:rPr>
                <w:rFonts w:ascii="Times New Roman" w:hAnsi="Times New Roman" w:eastAsia="Times New Roman"/>
                <w:b w:val="0"/>
                <w:i w:val="0"/>
                <w:color w:val="000000"/>
                <w:sz w:val="20"/>
              </w:rPr>
              <w:t xml:space="preserve">9 </w:t>
            </w:r>
          </w:p>
        </w:tc>
        <w:tc>
          <w:tcPr>
            <w:tcW w:w="902" w:type="dxa"/>
            <w:vMerge w:val="restart"/>
            <w:tcMar>
              <w:left w:w="0" w:type="dxa"/>
              <w:right w:w="0" w:type="dxa"/>
            </w:tcMar>
          </w:tcPr>
          <w:p>
            <w:pPr>
              <w:widowControl/>
              <w:autoSpaceDE w:val="0"/>
              <w:autoSpaceDN w:val="0"/>
              <w:spacing w:before="202" w:after="0" w:line="233" w:lineRule="auto"/>
              <w:ind w:left="0" w:right="0" w:firstLine="0"/>
              <w:jc w:val="center"/>
            </w:pPr>
            <w:r>
              <w:rPr>
                <w:rFonts w:ascii="Times New Roman" w:hAnsi="Times New Roman" w:eastAsia="Times New Roman"/>
                <w:b w:val="0"/>
                <w:i w:val="0"/>
                <w:color w:val="000000"/>
                <w:sz w:val="20"/>
              </w:rPr>
              <w:t xml:space="preserve">1088.35 </w:t>
            </w:r>
          </w:p>
        </w:tc>
        <w:tc>
          <w:tcPr>
            <w:tcW w:w="900" w:type="dxa"/>
            <w:vMerge w:val="restart"/>
            <w:tcMar>
              <w:left w:w="0" w:type="dxa"/>
              <w:right w:w="0" w:type="dxa"/>
            </w:tcMar>
          </w:tcPr>
          <w:p>
            <w:pPr>
              <w:widowControl/>
              <w:autoSpaceDE w:val="0"/>
              <w:autoSpaceDN w:val="0"/>
              <w:spacing w:before="202" w:after="0" w:line="233" w:lineRule="auto"/>
              <w:ind w:left="80" w:right="0" w:firstLine="0"/>
              <w:jc w:val="left"/>
            </w:pPr>
            <w:r>
              <w:rPr>
                <w:rFonts w:ascii="Times New Roman" w:hAnsi="Times New Roman" w:eastAsia="Times New Roman"/>
                <w:b w:val="0"/>
                <w:i w:val="0"/>
                <w:color w:val="000000"/>
                <w:sz w:val="20"/>
              </w:rPr>
              <w:t xml:space="preserve">10.63 </w:t>
            </w:r>
          </w:p>
        </w:tc>
        <w:tc>
          <w:tcPr>
            <w:tcW w:w="904" w:type="dxa"/>
            <w:vMerge w:val="restart"/>
            <w:tcMar>
              <w:left w:w="0" w:type="dxa"/>
              <w:right w:w="0" w:type="dxa"/>
            </w:tcMar>
          </w:tcPr>
          <w:p>
            <w:pPr>
              <w:widowControl/>
              <w:autoSpaceDE w:val="0"/>
              <w:autoSpaceDN w:val="0"/>
              <w:spacing w:before="202" w:after="0" w:line="233" w:lineRule="auto"/>
              <w:ind w:left="82" w:right="0" w:firstLine="0"/>
              <w:jc w:val="left"/>
            </w:pPr>
            <w:r>
              <w:rPr>
                <w:rFonts w:ascii="Times New Roman" w:hAnsi="Times New Roman" w:eastAsia="Times New Roman"/>
                <w:b w:val="0"/>
                <w:i w:val="0"/>
                <w:color w:val="000000"/>
                <w:sz w:val="20"/>
              </w:rPr>
              <w:t xml:space="preserve">2.08 </w:t>
            </w:r>
          </w:p>
        </w:tc>
        <w:tc>
          <w:tcPr>
            <w:tcW w:w="788" w:type="dxa"/>
            <w:vMerge w:val="restart"/>
            <w:tcMar>
              <w:left w:w="0" w:type="dxa"/>
              <w:right w:w="0" w:type="dxa"/>
            </w:tcMar>
          </w:tcPr>
          <w:p>
            <w:pPr>
              <w:widowControl/>
              <w:autoSpaceDE w:val="0"/>
              <w:autoSpaceDN w:val="0"/>
              <w:spacing w:before="202" w:after="0" w:line="233" w:lineRule="auto"/>
              <w:ind w:left="80" w:right="0" w:firstLine="0"/>
              <w:jc w:val="left"/>
            </w:pPr>
            <w:r>
              <w:rPr>
                <w:rFonts w:ascii="Times New Roman" w:hAnsi="Times New Roman" w:eastAsia="Times New Roman"/>
                <w:b w:val="0"/>
                <w:i w:val="0"/>
                <w:color w:val="000000"/>
                <w:sz w:val="20"/>
              </w:rPr>
              <w:t xml:space="preserve">0.08 </w:t>
            </w:r>
          </w:p>
        </w:tc>
        <w:tc>
          <w:tcPr>
            <w:tcW w:w="1048" w:type="dxa"/>
            <w:vMerge w:val="restart"/>
            <w:tcMar>
              <w:left w:w="0" w:type="dxa"/>
              <w:right w:w="0" w:type="dxa"/>
            </w:tcMar>
          </w:tcPr>
          <w:p>
            <w:pPr>
              <w:widowControl/>
              <w:autoSpaceDE w:val="0"/>
              <w:autoSpaceDN w:val="0"/>
              <w:spacing w:before="202" w:after="0" w:line="233" w:lineRule="auto"/>
              <w:ind w:left="196" w:right="0" w:firstLine="0"/>
              <w:jc w:val="left"/>
            </w:pPr>
            <w:r>
              <w:rPr>
                <w:rFonts w:ascii="Times New Roman" w:hAnsi="Times New Roman" w:eastAsia="Times New Roman"/>
                <w:b w:val="0"/>
                <w:i w:val="0"/>
                <w:color w:val="000000"/>
                <w:sz w:val="20"/>
              </w:rPr>
              <w:t xml:space="preserve">162.2 </w:t>
            </w:r>
          </w:p>
        </w:tc>
        <w:tc>
          <w:tcPr>
            <w:tcW w:w="872" w:type="dxa"/>
            <w:vMerge w:val="restart"/>
            <w:tcMar>
              <w:left w:w="0" w:type="dxa"/>
              <w:right w:w="0" w:type="dxa"/>
            </w:tcMar>
          </w:tcPr>
          <w:p>
            <w:pPr>
              <w:widowControl/>
              <w:autoSpaceDE w:val="0"/>
              <w:autoSpaceDN w:val="0"/>
              <w:spacing w:before="202" w:after="0" w:line="233" w:lineRule="auto"/>
              <w:ind w:left="50" w:right="0" w:firstLine="0"/>
              <w:jc w:val="left"/>
            </w:pPr>
            <w:r>
              <w:rPr>
                <w:rFonts w:ascii="Times New Roman" w:hAnsi="Times New Roman" w:eastAsia="Times New Roman"/>
                <w:b w:val="0"/>
                <w:i w:val="0"/>
                <w:color w:val="000000"/>
                <w:sz w:val="20"/>
              </w:rPr>
              <w:t xml:space="preserve">2 </w:t>
            </w:r>
          </w:p>
        </w:tc>
        <w:tc>
          <w:tcPr>
            <w:tcW w:w="906" w:type="dxa"/>
            <w:vMerge w:val="restart"/>
            <w:tcMar>
              <w:left w:w="0" w:type="dxa"/>
              <w:right w:w="0" w:type="dxa"/>
            </w:tcMar>
          </w:tcPr>
          <w:p>
            <w:pPr>
              <w:widowControl/>
              <w:autoSpaceDE w:val="0"/>
              <w:autoSpaceDN w:val="0"/>
              <w:spacing w:before="202" w:after="0" w:line="233" w:lineRule="auto"/>
              <w:ind w:left="82" w:right="0" w:firstLine="0"/>
              <w:jc w:val="left"/>
            </w:pPr>
            <w:r>
              <w:rPr>
                <w:rFonts w:ascii="Times New Roman" w:hAnsi="Times New Roman" w:eastAsia="Times New Roman"/>
                <w:b w:val="0"/>
                <w:i w:val="0"/>
                <w:color w:val="000000"/>
                <w:sz w:val="20"/>
              </w:rPr>
              <w:t xml:space="preserve">0 </w:t>
            </w:r>
          </w:p>
        </w:tc>
        <w:tc>
          <w:tcPr>
            <w:tcW w:w="902" w:type="dxa"/>
            <w:vMerge w:val="restart"/>
            <w:tcMar>
              <w:left w:w="0" w:type="dxa"/>
              <w:right w:w="0" w:type="dxa"/>
            </w:tcMar>
          </w:tcPr>
          <w:p>
            <w:pPr>
              <w:widowControl/>
              <w:autoSpaceDE w:val="0"/>
              <w:autoSpaceDN w:val="0"/>
              <w:spacing w:before="202" w:after="0" w:line="233" w:lineRule="auto"/>
              <w:ind w:left="80" w:right="0" w:firstLine="0"/>
              <w:jc w:val="left"/>
            </w:pPr>
            <w:r>
              <w:rPr>
                <w:rFonts w:ascii="Times New Roman" w:hAnsi="Times New Roman" w:eastAsia="Times New Roman"/>
                <w:b w:val="0"/>
                <w:i w:val="0"/>
                <w:color w:val="000000"/>
                <w:sz w:val="20"/>
              </w:rPr>
              <w:t xml:space="preserve">2 </w:t>
            </w:r>
          </w:p>
        </w:tc>
      </w:tr>
      <w:tr>
        <w:tblPrEx>
          <w:tblCellMar>
            <w:top w:w="0" w:type="dxa"/>
            <w:left w:w="108" w:type="dxa"/>
            <w:bottom w:w="0" w:type="dxa"/>
            <w:right w:w="108" w:type="dxa"/>
          </w:tblCellMar>
        </w:tblPrEx>
        <w:trPr>
          <w:trHeight w:val="300" w:hRule="exact"/>
        </w:trPr>
        <w:tc>
          <w:tcPr>
            <w:tcW w:w="902" w:type="dxa"/>
            <w:tcMar>
              <w:left w:w="0" w:type="dxa"/>
              <w:right w:w="0" w:type="dxa"/>
            </w:tcMar>
          </w:tcPr>
          <w:p>
            <w:pPr>
              <w:widowControl/>
              <w:autoSpaceDE w:val="0"/>
              <w:autoSpaceDN w:val="0"/>
              <w:spacing w:before="18" w:after="0" w:line="230" w:lineRule="auto"/>
              <w:ind w:left="80" w:right="0" w:firstLine="0"/>
              <w:jc w:val="left"/>
            </w:pPr>
            <w:r>
              <w:rPr>
                <w:rFonts w:ascii="Times New Roman" w:hAnsi="Times New Roman" w:eastAsia="Times New Roman"/>
                <w:b w:val="0"/>
                <w:i w:val="0"/>
                <w:color w:val="000000"/>
                <w:sz w:val="20"/>
              </w:rPr>
              <w:t xml:space="preserve">KKHV </w:t>
            </w: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r>
      <w:tr>
        <w:tblPrEx>
          <w:tblCellMar>
            <w:top w:w="0" w:type="dxa"/>
            <w:left w:w="108" w:type="dxa"/>
            <w:bottom w:w="0" w:type="dxa"/>
            <w:right w:w="108" w:type="dxa"/>
          </w:tblCellMar>
        </w:tblPrEx>
        <w:trPr>
          <w:trHeight w:val="300" w:hRule="exact"/>
        </w:trPr>
        <w:tc>
          <w:tcPr>
            <w:tcW w:w="902" w:type="dxa"/>
            <w:tcMar>
              <w:left w:w="0" w:type="dxa"/>
              <w:right w:w="0" w:type="dxa"/>
            </w:tcMar>
          </w:tcPr>
          <w:p>
            <w:pPr>
              <w:widowControl/>
              <w:autoSpaceDE w:val="0"/>
              <w:autoSpaceDN w:val="0"/>
              <w:spacing w:before="80" w:after="0" w:line="230" w:lineRule="auto"/>
              <w:ind w:left="80" w:right="0" w:firstLine="0"/>
              <w:jc w:val="left"/>
            </w:pPr>
            <w:r>
              <w:rPr>
                <w:rFonts w:ascii="Times New Roman" w:hAnsi="Times New Roman" w:eastAsia="Times New Roman"/>
                <w:b w:val="0"/>
                <w:i w:val="0"/>
                <w:color w:val="000000"/>
                <w:sz w:val="20"/>
              </w:rPr>
              <w:t>HLPLL</w:t>
            </w:r>
          </w:p>
        </w:tc>
        <w:tc>
          <w:tcPr>
            <w:tcW w:w="904" w:type="dxa"/>
            <w:vMerge w:val="restart"/>
            <w:tcMar>
              <w:left w:w="0" w:type="dxa"/>
              <w:right w:w="0" w:type="dxa"/>
            </w:tcMar>
          </w:tcPr>
          <w:p>
            <w:pPr>
              <w:widowControl/>
              <w:autoSpaceDE w:val="0"/>
              <w:autoSpaceDN w:val="0"/>
              <w:spacing w:before="202" w:after="0" w:line="233" w:lineRule="auto"/>
              <w:ind w:left="80" w:right="0" w:firstLine="0"/>
              <w:jc w:val="left"/>
            </w:pPr>
            <w:r>
              <w:rPr>
                <w:rFonts w:ascii="Times New Roman" w:hAnsi="Times New Roman" w:eastAsia="Times New Roman"/>
                <w:b w:val="0"/>
                <w:i w:val="0"/>
                <w:color w:val="000000"/>
                <w:sz w:val="20"/>
              </w:rPr>
              <w:t xml:space="preserve">9 </w:t>
            </w:r>
          </w:p>
        </w:tc>
        <w:tc>
          <w:tcPr>
            <w:tcW w:w="902" w:type="dxa"/>
            <w:vMerge w:val="restart"/>
            <w:tcMar>
              <w:left w:w="0" w:type="dxa"/>
              <w:right w:w="0" w:type="dxa"/>
            </w:tcMar>
          </w:tcPr>
          <w:p>
            <w:pPr>
              <w:widowControl/>
              <w:autoSpaceDE w:val="0"/>
              <w:autoSpaceDN w:val="0"/>
              <w:spacing w:before="202" w:after="0" w:line="233" w:lineRule="auto"/>
              <w:ind w:left="0" w:right="0" w:firstLine="0"/>
              <w:jc w:val="center"/>
            </w:pPr>
            <w:r>
              <w:rPr>
                <w:rFonts w:ascii="Times New Roman" w:hAnsi="Times New Roman" w:eastAsia="Times New Roman"/>
                <w:b w:val="0"/>
                <w:i w:val="0"/>
                <w:color w:val="000000"/>
                <w:sz w:val="20"/>
              </w:rPr>
              <w:t xml:space="preserve">1091.35 </w:t>
            </w:r>
          </w:p>
        </w:tc>
        <w:tc>
          <w:tcPr>
            <w:tcW w:w="900" w:type="dxa"/>
            <w:vMerge w:val="restart"/>
            <w:tcMar>
              <w:left w:w="0" w:type="dxa"/>
              <w:right w:w="0" w:type="dxa"/>
            </w:tcMar>
          </w:tcPr>
          <w:p>
            <w:pPr>
              <w:widowControl/>
              <w:autoSpaceDE w:val="0"/>
              <w:autoSpaceDN w:val="0"/>
              <w:spacing w:before="202" w:after="0" w:line="233" w:lineRule="auto"/>
              <w:ind w:left="80" w:right="0" w:firstLine="0"/>
              <w:jc w:val="left"/>
            </w:pPr>
            <w:r>
              <w:rPr>
                <w:rFonts w:ascii="Times New Roman" w:hAnsi="Times New Roman" w:eastAsia="Times New Roman"/>
                <w:b w:val="0"/>
                <w:i w:val="0"/>
                <w:color w:val="000000"/>
                <w:sz w:val="20"/>
              </w:rPr>
              <w:t xml:space="preserve">8.28 </w:t>
            </w:r>
          </w:p>
        </w:tc>
        <w:tc>
          <w:tcPr>
            <w:tcW w:w="904" w:type="dxa"/>
            <w:vMerge w:val="restart"/>
            <w:tcMar>
              <w:left w:w="0" w:type="dxa"/>
              <w:right w:w="0" w:type="dxa"/>
            </w:tcMar>
          </w:tcPr>
          <w:p>
            <w:pPr>
              <w:widowControl/>
              <w:autoSpaceDE w:val="0"/>
              <w:autoSpaceDN w:val="0"/>
              <w:spacing w:before="202" w:after="0" w:line="233" w:lineRule="auto"/>
              <w:ind w:left="82" w:right="0" w:firstLine="0"/>
              <w:jc w:val="left"/>
            </w:pPr>
            <w:r>
              <w:rPr>
                <w:rFonts w:ascii="Times New Roman" w:hAnsi="Times New Roman" w:eastAsia="Times New Roman"/>
                <w:b w:val="0"/>
                <w:i w:val="0"/>
                <w:color w:val="000000"/>
                <w:sz w:val="20"/>
              </w:rPr>
              <w:t xml:space="preserve">0.85 </w:t>
            </w:r>
          </w:p>
        </w:tc>
        <w:tc>
          <w:tcPr>
            <w:tcW w:w="788" w:type="dxa"/>
            <w:vMerge w:val="restart"/>
            <w:tcMar>
              <w:left w:w="0" w:type="dxa"/>
              <w:right w:w="0" w:type="dxa"/>
            </w:tcMar>
          </w:tcPr>
          <w:p>
            <w:pPr>
              <w:widowControl/>
              <w:autoSpaceDE w:val="0"/>
              <w:autoSpaceDN w:val="0"/>
              <w:spacing w:before="202" w:after="0" w:line="233" w:lineRule="auto"/>
              <w:ind w:left="80" w:right="0" w:firstLine="0"/>
              <w:jc w:val="left"/>
            </w:pPr>
            <w:r>
              <w:rPr>
                <w:rFonts w:ascii="Times New Roman" w:hAnsi="Times New Roman" w:eastAsia="Times New Roman"/>
                <w:b w:val="0"/>
                <w:i w:val="0"/>
                <w:color w:val="000000"/>
                <w:sz w:val="20"/>
              </w:rPr>
              <w:t xml:space="preserve">0.43 </w:t>
            </w:r>
          </w:p>
        </w:tc>
        <w:tc>
          <w:tcPr>
            <w:tcW w:w="1048" w:type="dxa"/>
            <w:vMerge w:val="restart"/>
            <w:tcMar>
              <w:left w:w="0" w:type="dxa"/>
              <w:right w:w="0" w:type="dxa"/>
            </w:tcMar>
          </w:tcPr>
          <w:p>
            <w:pPr>
              <w:widowControl/>
              <w:autoSpaceDE w:val="0"/>
              <w:autoSpaceDN w:val="0"/>
              <w:spacing w:before="202" w:after="0" w:line="233" w:lineRule="auto"/>
              <w:ind w:left="196" w:right="0" w:firstLine="0"/>
              <w:jc w:val="left"/>
            </w:pPr>
            <w:r>
              <w:rPr>
                <w:rFonts w:ascii="Times New Roman" w:hAnsi="Times New Roman" w:eastAsia="Times New Roman"/>
                <w:b w:val="0"/>
                <w:i w:val="0"/>
                <w:color w:val="000000"/>
                <w:sz w:val="20"/>
              </w:rPr>
              <w:t xml:space="preserve">130.0 </w:t>
            </w:r>
          </w:p>
        </w:tc>
        <w:tc>
          <w:tcPr>
            <w:tcW w:w="872" w:type="dxa"/>
            <w:vMerge w:val="restart"/>
            <w:tcMar>
              <w:left w:w="0" w:type="dxa"/>
              <w:right w:w="0" w:type="dxa"/>
            </w:tcMar>
          </w:tcPr>
          <w:p>
            <w:pPr>
              <w:widowControl/>
              <w:autoSpaceDE w:val="0"/>
              <w:autoSpaceDN w:val="0"/>
              <w:spacing w:before="202" w:after="0" w:line="233" w:lineRule="auto"/>
              <w:ind w:left="50" w:right="0" w:firstLine="0"/>
              <w:jc w:val="left"/>
            </w:pPr>
            <w:r>
              <w:rPr>
                <w:rFonts w:ascii="Times New Roman" w:hAnsi="Times New Roman" w:eastAsia="Times New Roman"/>
                <w:b w:val="0"/>
                <w:i w:val="0"/>
                <w:color w:val="000000"/>
                <w:sz w:val="20"/>
              </w:rPr>
              <w:t xml:space="preserve">2 </w:t>
            </w:r>
          </w:p>
        </w:tc>
        <w:tc>
          <w:tcPr>
            <w:tcW w:w="906" w:type="dxa"/>
            <w:vMerge w:val="restart"/>
            <w:tcMar>
              <w:left w:w="0" w:type="dxa"/>
              <w:right w:w="0" w:type="dxa"/>
            </w:tcMar>
          </w:tcPr>
          <w:p>
            <w:pPr>
              <w:widowControl/>
              <w:autoSpaceDE w:val="0"/>
              <w:autoSpaceDN w:val="0"/>
              <w:spacing w:before="202" w:after="0" w:line="233" w:lineRule="auto"/>
              <w:ind w:left="82" w:right="0" w:firstLine="0"/>
              <w:jc w:val="left"/>
            </w:pPr>
            <w:r>
              <w:rPr>
                <w:rFonts w:ascii="Times New Roman" w:hAnsi="Times New Roman" w:eastAsia="Times New Roman"/>
                <w:b w:val="0"/>
                <w:i w:val="0"/>
                <w:color w:val="000000"/>
                <w:sz w:val="20"/>
              </w:rPr>
              <w:t xml:space="preserve">2 </w:t>
            </w:r>
          </w:p>
        </w:tc>
        <w:tc>
          <w:tcPr>
            <w:tcW w:w="902" w:type="dxa"/>
            <w:vMerge w:val="restart"/>
            <w:tcMar>
              <w:left w:w="0" w:type="dxa"/>
              <w:right w:w="0" w:type="dxa"/>
            </w:tcMar>
          </w:tcPr>
          <w:p>
            <w:pPr>
              <w:widowControl/>
              <w:autoSpaceDE w:val="0"/>
              <w:autoSpaceDN w:val="0"/>
              <w:spacing w:before="202" w:after="0" w:line="233" w:lineRule="auto"/>
              <w:ind w:left="80" w:right="0" w:firstLine="0"/>
              <w:jc w:val="left"/>
            </w:pPr>
            <w:r>
              <w:rPr>
                <w:rFonts w:ascii="Times New Roman" w:hAnsi="Times New Roman" w:eastAsia="Times New Roman"/>
                <w:b w:val="0"/>
                <w:i w:val="0"/>
                <w:color w:val="000000"/>
                <w:sz w:val="20"/>
              </w:rPr>
              <w:t xml:space="preserve">1 </w:t>
            </w:r>
          </w:p>
        </w:tc>
      </w:tr>
      <w:tr>
        <w:tblPrEx>
          <w:tblCellMar>
            <w:top w:w="0" w:type="dxa"/>
            <w:left w:w="108" w:type="dxa"/>
            <w:bottom w:w="0" w:type="dxa"/>
            <w:right w:w="108" w:type="dxa"/>
          </w:tblCellMar>
        </w:tblPrEx>
        <w:trPr>
          <w:trHeight w:val="300" w:hRule="exact"/>
        </w:trPr>
        <w:tc>
          <w:tcPr>
            <w:tcW w:w="902" w:type="dxa"/>
            <w:tcMar>
              <w:left w:w="0" w:type="dxa"/>
              <w:right w:w="0" w:type="dxa"/>
            </w:tcMar>
          </w:tcPr>
          <w:p>
            <w:pPr>
              <w:widowControl/>
              <w:autoSpaceDE w:val="0"/>
              <w:autoSpaceDN w:val="0"/>
              <w:spacing w:before="18" w:after="0" w:line="230" w:lineRule="auto"/>
              <w:ind w:left="80" w:right="0" w:firstLine="0"/>
              <w:jc w:val="left"/>
            </w:pPr>
            <w:r>
              <w:rPr>
                <w:rFonts w:ascii="Times New Roman" w:hAnsi="Times New Roman" w:eastAsia="Times New Roman"/>
                <w:b w:val="0"/>
                <w:i w:val="0"/>
                <w:color w:val="000000"/>
                <w:sz w:val="20"/>
              </w:rPr>
              <w:t xml:space="preserve">HRCC </w:t>
            </w: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r>
      <w:tr>
        <w:tblPrEx>
          <w:tblCellMar>
            <w:top w:w="0" w:type="dxa"/>
            <w:left w:w="108" w:type="dxa"/>
            <w:bottom w:w="0" w:type="dxa"/>
            <w:right w:w="108" w:type="dxa"/>
          </w:tblCellMar>
        </w:tblPrEx>
        <w:trPr>
          <w:trHeight w:val="300" w:hRule="exact"/>
        </w:trPr>
        <w:tc>
          <w:tcPr>
            <w:tcW w:w="902" w:type="dxa"/>
            <w:tcMar>
              <w:left w:w="0" w:type="dxa"/>
              <w:right w:w="0" w:type="dxa"/>
            </w:tcMar>
          </w:tcPr>
          <w:p>
            <w:pPr>
              <w:widowControl/>
              <w:autoSpaceDE w:val="0"/>
              <w:autoSpaceDN w:val="0"/>
              <w:spacing w:before="80" w:after="0" w:line="230" w:lineRule="auto"/>
              <w:ind w:left="80" w:right="0" w:firstLine="0"/>
              <w:jc w:val="left"/>
            </w:pPr>
            <w:r>
              <w:rPr>
                <w:rFonts w:ascii="Times New Roman" w:hAnsi="Times New Roman" w:eastAsia="Times New Roman"/>
                <w:b w:val="0"/>
                <w:i w:val="0"/>
                <w:color w:val="000000"/>
                <w:sz w:val="20"/>
              </w:rPr>
              <w:t>HVLLL</w:t>
            </w:r>
          </w:p>
        </w:tc>
        <w:tc>
          <w:tcPr>
            <w:tcW w:w="904" w:type="dxa"/>
            <w:vMerge w:val="restart"/>
            <w:tcMar>
              <w:left w:w="0" w:type="dxa"/>
              <w:right w:w="0" w:type="dxa"/>
            </w:tcMar>
          </w:tcPr>
          <w:p>
            <w:pPr>
              <w:widowControl/>
              <w:autoSpaceDE w:val="0"/>
              <w:autoSpaceDN w:val="0"/>
              <w:spacing w:before="202" w:after="0" w:line="233" w:lineRule="auto"/>
              <w:ind w:left="80" w:right="0" w:firstLine="0"/>
              <w:jc w:val="left"/>
            </w:pPr>
            <w:r>
              <w:rPr>
                <w:rFonts w:ascii="Times New Roman" w:hAnsi="Times New Roman" w:eastAsia="Times New Roman"/>
                <w:b w:val="0"/>
                <w:i w:val="0"/>
                <w:color w:val="000000"/>
                <w:sz w:val="20"/>
              </w:rPr>
              <w:t xml:space="preserve">9 </w:t>
            </w:r>
          </w:p>
        </w:tc>
        <w:tc>
          <w:tcPr>
            <w:tcW w:w="902" w:type="dxa"/>
            <w:vMerge w:val="restart"/>
            <w:tcMar>
              <w:left w:w="0" w:type="dxa"/>
              <w:right w:w="0" w:type="dxa"/>
            </w:tcMar>
          </w:tcPr>
          <w:p>
            <w:pPr>
              <w:widowControl/>
              <w:autoSpaceDE w:val="0"/>
              <w:autoSpaceDN w:val="0"/>
              <w:spacing w:before="202" w:after="0" w:line="233" w:lineRule="auto"/>
              <w:ind w:left="0" w:right="0" w:firstLine="0"/>
              <w:jc w:val="center"/>
            </w:pPr>
            <w:r>
              <w:rPr>
                <w:rFonts w:ascii="Times New Roman" w:hAnsi="Times New Roman" w:eastAsia="Times New Roman"/>
                <w:b w:val="0"/>
                <w:i w:val="0"/>
                <w:color w:val="000000"/>
                <w:sz w:val="20"/>
              </w:rPr>
              <w:t xml:space="preserve">1052.30 </w:t>
            </w:r>
          </w:p>
        </w:tc>
        <w:tc>
          <w:tcPr>
            <w:tcW w:w="900" w:type="dxa"/>
            <w:vMerge w:val="restart"/>
            <w:tcMar>
              <w:left w:w="0" w:type="dxa"/>
              <w:right w:w="0" w:type="dxa"/>
            </w:tcMar>
          </w:tcPr>
          <w:p>
            <w:pPr>
              <w:widowControl/>
              <w:autoSpaceDE w:val="0"/>
              <w:autoSpaceDN w:val="0"/>
              <w:spacing w:before="202" w:after="0" w:line="233" w:lineRule="auto"/>
              <w:ind w:left="80" w:right="0" w:firstLine="0"/>
              <w:jc w:val="left"/>
            </w:pPr>
            <w:r>
              <w:rPr>
                <w:rFonts w:ascii="Times New Roman" w:hAnsi="Times New Roman" w:eastAsia="Times New Roman"/>
                <w:b w:val="0"/>
                <w:i w:val="0"/>
                <w:color w:val="000000"/>
                <w:sz w:val="20"/>
              </w:rPr>
              <w:t xml:space="preserve">9.00 </w:t>
            </w:r>
          </w:p>
        </w:tc>
        <w:tc>
          <w:tcPr>
            <w:tcW w:w="904" w:type="dxa"/>
            <w:vMerge w:val="restart"/>
            <w:tcMar>
              <w:left w:w="0" w:type="dxa"/>
              <w:right w:w="0" w:type="dxa"/>
            </w:tcMar>
          </w:tcPr>
          <w:p>
            <w:pPr>
              <w:widowControl/>
              <w:autoSpaceDE w:val="0"/>
              <w:autoSpaceDN w:val="0"/>
              <w:spacing w:before="202" w:after="0" w:line="233" w:lineRule="auto"/>
              <w:ind w:left="82" w:right="0" w:firstLine="0"/>
              <w:jc w:val="left"/>
            </w:pPr>
            <w:r>
              <w:rPr>
                <w:rFonts w:ascii="Times New Roman" w:hAnsi="Times New Roman" w:eastAsia="Times New Roman"/>
                <w:b w:val="0"/>
                <w:i w:val="0"/>
                <w:color w:val="000000"/>
                <w:sz w:val="20"/>
              </w:rPr>
              <w:t xml:space="preserve">0.92 </w:t>
            </w:r>
          </w:p>
        </w:tc>
        <w:tc>
          <w:tcPr>
            <w:tcW w:w="788" w:type="dxa"/>
            <w:vMerge w:val="restart"/>
            <w:tcMar>
              <w:left w:w="0" w:type="dxa"/>
              <w:right w:w="0" w:type="dxa"/>
            </w:tcMar>
          </w:tcPr>
          <w:p>
            <w:pPr>
              <w:widowControl/>
              <w:autoSpaceDE w:val="0"/>
              <w:autoSpaceDN w:val="0"/>
              <w:spacing w:before="202" w:after="0" w:line="233" w:lineRule="auto"/>
              <w:ind w:left="80" w:right="0" w:firstLine="0"/>
              <w:jc w:val="left"/>
            </w:pPr>
            <w:r>
              <w:rPr>
                <w:rFonts w:ascii="Times New Roman" w:hAnsi="Times New Roman" w:eastAsia="Times New Roman"/>
                <w:b w:val="0"/>
                <w:i w:val="0"/>
                <w:color w:val="000000"/>
                <w:sz w:val="20"/>
              </w:rPr>
              <w:t xml:space="preserve">0.97 </w:t>
            </w:r>
          </w:p>
        </w:tc>
        <w:tc>
          <w:tcPr>
            <w:tcW w:w="1048" w:type="dxa"/>
            <w:vMerge w:val="restart"/>
            <w:tcMar>
              <w:left w:w="0" w:type="dxa"/>
              <w:right w:w="0" w:type="dxa"/>
            </w:tcMar>
          </w:tcPr>
          <w:p>
            <w:pPr>
              <w:widowControl/>
              <w:autoSpaceDE w:val="0"/>
              <w:autoSpaceDN w:val="0"/>
              <w:spacing w:before="202" w:after="0" w:line="233" w:lineRule="auto"/>
              <w:ind w:left="196" w:right="0" w:firstLine="0"/>
              <w:jc w:val="left"/>
            </w:pPr>
            <w:r>
              <w:rPr>
                <w:rFonts w:ascii="Times New Roman" w:hAnsi="Times New Roman" w:eastAsia="Times New Roman"/>
                <w:b w:val="0"/>
                <w:i w:val="0"/>
                <w:color w:val="000000"/>
                <w:sz w:val="20"/>
              </w:rPr>
              <w:t xml:space="preserve">173.3 </w:t>
            </w:r>
          </w:p>
        </w:tc>
        <w:tc>
          <w:tcPr>
            <w:tcW w:w="872" w:type="dxa"/>
            <w:vMerge w:val="restart"/>
            <w:tcMar>
              <w:left w:w="0" w:type="dxa"/>
              <w:right w:w="0" w:type="dxa"/>
            </w:tcMar>
          </w:tcPr>
          <w:p>
            <w:pPr>
              <w:widowControl/>
              <w:autoSpaceDE w:val="0"/>
              <w:autoSpaceDN w:val="0"/>
              <w:spacing w:before="202" w:after="0" w:line="233" w:lineRule="auto"/>
              <w:ind w:left="50" w:right="0" w:firstLine="0"/>
              <w:jc w:val="left"/>
            </w:pPr>
            <w:r>
              <w:rPr>
                <w:rFonts w:ascii="Times New Roman" w:hAnsi="Times New Roman" w:eastAsia="Times New Roman"/>
                <w:b w:val="0"/>
                <w:i w:val="0"/>
                <w:color w:val="000000"/>
                <w:sz w:val="20"/>
              </w:rPr>
              <w:t xml:space="preserve">1 </w:t>
            </w:r>
          </w:p>
        </w:tc>
        <w:tc>
          <w:tcPr>
            <w:tcW w:w="906" w:type="dxa"/>
            <w:vMerge w:val="restart"/>
            <w:tcMar>
              <w:left w:w="0" w:type="dxa"/>
              <w:right w:w="0" w:type="dxa"/>
            </w:tcMar>
          </w:tcPr>
          <w:p>
            <w:pPr>
              <w:widowControl/>
              <w:autoSpaceDE w:val="0"/>
              <w:autoSpaceDN w:val="0"/>
              <w:spacing w:before="202" w:after="0" w:line="233" w:lineRule="auto"/>
              <w:ind w:left="82" w:right="0" w:firstLine="0"/>
              <w:jc w:val="left"/>
            </w:pPr>
            <w:r>
              <w:rPr>
                <w:rFonts w:ascii="Times New Roman" w:hAnsi="Times New Roman" w:eastAsia="Times New Roman"/>
                <w:b w:val="0"/>
                <w:i w:val="0"/>
                <w:color w:val="000000"/>
                <w:sz w:val="20"/>
              </w:rPr>
              <w:t xml:space="preserve">1 </w:t>
            </w:r>
          </w:p>
        </w:tc>
        <w:tc>
          <w:tcPr>
            <w:tcW w:w="902" w:type="dxa"/>
            <w:vMerge w:val="restart"/>
            <w:tcMar>
              <w:left w:w="0" w:type="dxa"/>
              <w:right w:w="0" w:type="dxa"/>
            </w:tcMar>
          </w:tcPr>
          <w:p>
            <w:pPr>
              <w:widowControl/>
              <w:autoSpaceDE w:val="0"/>
              <w:autoSpaceDN w:val="0"/>
              <w:spacing w:before="202" w:after="0" w:line="233" w:lineRule="auto"/>
              <w:ind w:left="80" w:right="0" w:firstLine="0"/>
              <w:jc w:val="left"/>
            </w:pPr>
            <w:r>
              <w:rPr>
                <w:rFonts w:ascii="Times New Roman" w:hAnsi="Times New Roman" w:eastAsia="Times New Roman"/>
                <w:b w:val="0"/>
                <w:i w:val="0"/>
                <w:color w:val="000000"/>
                <w:sz w:val="20"/>
              </w:rPr>
              <w:t xml:space="preserve">1 </w:t>
            </w:r>
          </w:p>
        </w:tc>
      </w:tr>
      <w:tr>
        <w:tblPrEx>
          <w:tblCellMar>
            <w:top w:w="0" w:type="dxa"/>
            <w:left w:w="108" w:type="dxa"/>
            <w:bottom w:w="0" w:type="dxa"/>
            <w:right w:w="108" w:type="dxa"/>
          </w:tblCellMar>
        </w:tblPrEx>
        <w:trPr>
          <w:trHeight w:val="300" w:hRule="exact"/>
        </w:trPr>
        <w:tc>
          <w:tcPr>
            <w:tcW w:w="902" w:type="dxa"/>
            <w:tcMar>
              <w:left w:w="0" w:type="dxa"/>
              <w:right w:w="0" w:type="dxa"/>
            </w:tcMar>
          </w:tcPr>
          <w:p>
            <w:pPr>
              <w:widowControl/>
              <w:autoSpaceDE w:val="0"/>
              <w:autoSpaceDN w:val="0"/>
              <w:spacing w:before="18" w:after="0" w:line="230" w:lineRule="auto"/>
              <w:ind w:left="80" w:right="0" w:firstLine="0"/>
              <w:jc w:val="left"/>
            </w:pPr>
            <w:r>
              <w:rPr>
                <w:rFonts w:ascii="Times New Roman" w:hAnsi="Times New Roman" w:eastAsia="Times New Roman"/>
                <w:b w:val="0"/>
                <w:i w:val="0"/>
                <w:color w:val="000000"/>
                <w:sz w:val="20"/>
              </w:rPr>
              <w:t xml:space="preserve">RQCA </w:t>
            </w: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r>
      <w:tr>
        <w:tblPrEx>
          <w:tblCellMar>
            <w:top w:w="0" w:type="dxa"/>
            <w:left w:w="108" w:type="dxa"/>
            <w:bottom w:w="0" w:type="dxa"/>
            <w:right w:w="108" w:type="dxa"/>
          </w:tblCellMar>
        </w:tblPrEx>
        <w:trPr>
          <w:trHeight w:val="300" w:hRule="exact"/>
        </w:trPr>
        <w:tc>
          <w:tcPr>
            <w:tcW w:w="902" w:type="dxa"/>
            <w:tcMar>
              <w:left w:w="0" w:type="dxa"/>
              <w:right w:w="0" w:type="dxa"/>
            </w:tcMar>
          </w:tcPr>
          <w:p>
            <w:pPr>
              <w:widowControl/>
              <w:autoSpaceDE w:val="0"/>
              <w:autoSpaceDN w:val="0"/>
              <w:spacing w:before="80" w:after="0" w:line="230" w:lineRule="auto"/>
              <w:ind w:left="80" w:right="0" w:firstLine="0"/>
              <w:jc w:val="left"/>
            </w:pPr>
            <w:r>
              <w:rPr>
                <w:rFonts w:ascii="Times New Roman" w:hAnsi="Times New Roman" w:eastAsia="Times New Roman"/>
                <w:b w:val="0"/>
                <w:i w:val="0"/>
                <w:color w:val="000000"/>
                <w:sz w:val="20"/>
              </w:rPr>
              <w:t>LLHLP</w:t>
            </w:r>
          </w:p>
        </w:tc>
        <w:tc>
          <w:tcPr>
            <w:tcW w:w="904" w:type="dxa"/>
            <w:vMerge w:val="restart"/>
            <w:tcMar>
              <w:left w:w="0" w:type="dxa"/>
              <w:right w:w="0" w:type="dxa"/>
            </w:tcMar>
          </w:tcPr>
          <w:p>
            <w:pPr>
              <w:widowControl/>
              <w:autoSpaceDE w:val="0"/>
              <w:autoSpaceDN w:val="0"/>
              <w:spacing w:before="202" w:after="0" w:line="233" w:lineRule="auto"/>
              <w:ind w:left="80" w:right="0" w:firstLine="0"/>
              <w:jc w:val="left"/>
            </w:pPr>
            <w:r>
              <w:rPr>
                <w:rFonts w:ascii="Times New Roman" w:hAnsi="Times New Roman" w:eastAsia="Times New Roman"/>
                <w:b w:val="0"/>
                <w:i w:val="0"/>
                <w:color w:val="000000"/>
                <w:sz w:val="20"/>
              </w:rPr>
              <w:t xml:space="preserve">9 </w:t>
            </w:r>
          </w:p>
        </w:tc>
        <w:tc>
          <w:tcPr>
            <w:tcW w:w="902" w:type="dxa"/>
            <w:vMerge w:val="restart"/>
            <w:tcMar>
              <w:left w:w="0" w:type="dxa"/>
              <w:right w:w="0" w:type="dxa"/>
            </w:tcMar>
          </w:tcPr>
          <w:p>
            <w:pPr>
              <w:widowControl/>
              <w:autoSpaceDE w:val="0"/>
              <w:autoSpaceDN w:val="0"/>
              <w:spacing w:before="202" w:after="0" w:line="233" w:lineRule="auto"/>
              <w:ind w:left="0" w:right="0" w:firstLine="0"/>
              <w:jc w:val="center"/>
            </w:pPr>
            <w:r>
              <w:rPr>
                <w:rFonts w:ascii="Times New Roman" w:hAnsi="Times New Roman" w:eastAsia="Times New Roman"/>
                <w:b w:val="0"/>
                <w:i w:val="0"/>
                <w:color w:val="000000"/>
                <w:sz w:val="20"/>
              </w:rPr>
              <w:t xml:space="preserve">1078.32 </w:t>
            </w:r>
          </w:p>
        </w:tc>
        <w:tc>
          <w:tcPr>
            <w:tcW w:w="900" w:type="dxa"/>
            <w:vMerge w:val="restart"/>
            <w:tcMar>
              <w:left w:w="0" w:type="dxa"/>
              <w:right w:w="0" w:type="dxa"/>
            </w:tcMar>
          </w:tcPr>
          <w:p>
            <w:pPr>
              <w:widowControl/>
              <w:autoSpaceDE w:val="0"/>
              <w:autoSpaceDN w:val="0"/>
              <w:spacing w:before="202" w:after="0" w:line="233" w:lineRule="auto"/>
              <w:ind w:left="80" w:right="0" w:firstLine="0"/>
              <w:jc w:val="left"/>
            </w:pPr>
            <w:r>
              <w:rPr>
                <w:rFonts w:ascii="Times New Roman" w:hAnsi="Times New Roman" w:eastAsia="Times New Roman"/>
                <w:b w:val="0"/>
                <w:i w:val="0"/>
                <w:color w:val="000000"/>
                <w:sz w:val="20"/>
              </w:rPr>
              <w:t xml:space="preserve">11.54 </w:t>
            </w:r>
          </w:p>
        </w:tc>
        <w:tc>
          <w:tcPr>
            <w:tcW w:w="904" w:type="dxa"/>
            <w:vMerge w:val="restart"/>
            <w:tcMar>
              <w:left w:w="0" w:type="dxa"/>
              <w:right w:w="0" w:type="dxa"/>
            </w:tcMar>
          </w:tcPr>
          <w:p>
            <w:pPr>
              <w:widowControl/>
              <w:autoSpaceDE w:val="0"/>
              <w:autoSpaceDN w:val="0"/>
              <w:spacing w:before="202" w:after="0" w:line="233" w:lineRule="auto"/>
              <w:ind w:left="82" w:right="0" w:firstLine="0"/>
              <w:jc w:val="left"/>
            </w:pPr>
            <w:r>
              <w:rPr>
                <w:rFonts w:ascii="Times New Roman" w:hAnsi="Times New Roman" w:eastAsia="Times New Roman"/>
                <w:b w:val="0"/>
                <w:i w:val="0"/>
                <w:color w:val="000000"/>
                <w:sz w:val="20"/>
              </w:rPr>
              <w:t xml:space="preserve">2.04 </w:t>
            </w:r>
          </w:p>
        </w:tc>
        <w:tc>
          <w:tcPr>
            <w:tcW w:w="788" w:type="dxa"/>
            <w:vMerge w:val="restart"/>
            <w:tcMar>
              <w:left w:w="0" w:type="dxa"/>
              <w:right w:w="0" w:type="dxa"/>
            </w:tcMar>
          </w:tcPr>
          <w:p>
            <w:pPr>
              <w:widowControl/>
              <w:autoSpaceDE w:val="0"/>
              <w:autoSpaceDN w:val="0"/>
              <w:spacing w:before="202" w:after="0" w:line="233" w:lineRule="auto"/>
              <w:ind w:left="80" w:right="0" w:firstLine="0"/>
              <w:jc w:val="left"/>
            </w:pPr>
            <w:r>
              <w:rPr>
                <w:rFonts w:ascii="Times New Roman" w:hAnsi="Times New Roman" w:eastAsia="Times New Roman"/>
                <w:b w:val="0"/>
                <w:i w:val="0"/>
                <w:color w:val="000000"/>
                <w:sz w:val="20"/>
              </w:rPr>
              <w:t xml:space="preserve">−0.36 </w:t>
            </w:r>
          </w:p>
        </w:tc>
        <w:tc>
          <w:tcPr>
            <w:tcW w:w="1048" w:type="dxa"/>
            <w:vMerge w:val="restart"/>
            <w:tcMar>
              <w:left w:w="0" w:type="dxa"/>
              <w:right w:w="0" w:type="dxa"/>
            </w:tcMar>
          </w:tcPr>
          <w:p>
            <w:pPr>
              <w:widowControl/>
              <w:autoSpaceDE w:val="0"/>
              <w:autoSpaceDN w:val="0"/>
              <w:spacing w:before="202" w:after="0" w:line="233" w:lineRule="auto"/>
              <w:ind w:left="196" w:right="0" w:firstLine="0"/>
              <w:jc w:val="left"/>
            </w:pPr>
            <w:r>
              <w:rPr>
                <w:rFonts w:ascii="Times New Roman" w:hAnsi="Times New Roman" w:eastAsia="Times New Roman"/>
                <w:b w:val="0"/>
                <w:i w:val="0"/>
                <w:color w:val="000000"/>
                <w:sz w:val="20"/>
              </w:rPr>
              <w:t xml:space="preserve">130.0 </w:t>
            </w:r>
          </w:p>
        </w:tc>
        <w:tc>
          <w:tcPr>
            <w:tcW w:w="872" w:type="dxa"/>
            <w:vMerge w:val="restart"/>
            <w:tcMar>
              <w:left w:w="0" w:type="dxa"/>
              <w:right w:w="0" w:type="dxa"/>
            </w:tcMar>
          </w:tcPr>
          <w:p>
            <w:pPr>
              <w:widowControl/>
              <w:autoSpaceDE w:val="0"/>
              <w:autoSpaceDN w:val="0"/>
              <w:spacing w:before="202" w:after="0" w:line="233" w:lineRule="auto"/>
              <w:ind w:left="50" w:right="0" w:firstLine="0"/>
              <w:jc w:val="left"/>
            </w:pPr>
            <w:r>
              <w:rPr>
                <w:rFonts w:ascii="Times New Roman" w:hAnsi="Times New Roman" w:eastAsia="Times New Roman"/>
                <w:b w:val="0"/>
                <w:i w:val="0"/>
                <w:color w:val="000000"/>
                <w:sz w:val="20"/>
              </w:rPr>
              <w:t xml:space="preserve">1 </w:t>
            </w:r>
          </w:p>
        </w:tc>
        <w:tc>
          <w:tcPr>
            <w:tcW w:w="906" w:type="dxa"/>
            <w:vMerge w:val="restart"/>
            <w:tcMar>
              <w:left w:w="0" w:type="dxa"/>
              <w:right w:w="0" w:type="dxa"/>
            </w:tcMar>
          </w:tcPr>
          <w:p>
            <w:pPr>
              <w:widowControl/>
              <w:autoSpaceDE w:val="0"/>
              <w:autoSpaceDN w:val="0"/>
              <w:spacing w:before="202" w:after="0" w:line="233" w:lineRule="auto"/>
              <w:ind w:left="82" w:right="0" w:firstLine="0"/>
              <w:jc w:val="left"/>
            </w:pPr>
            <w:r>
              <w:rPr>
                <w:rFonts w:ascii="Times New Roman" w:hAnsi="Times New Roman" w:eastAsia="Times New Roman"/>
                <w:b w:val="0"/>
                <w:i w:val="0"/>
                <w:color w:val="000000"/>
                <w:sz w:val="20"/>
              </w:rPr>
              <w:t xml:space="preserve">0 </w:t>
            </w:r>
          </w:p>
        </w:tc>
        <w:tc>
          <w:tcPr>
            <w:tcW w:w="902" w:type="dxa"/>
            <w:vMerge w:val="restart"/>
            <w:tcMar>
              <w:left w:w="0" w:type="dxa"/>
              <w:right w:w="0" w:type="dxa"/>
            </w:tcMar>
          </w:tcPr>
          <w:p>
            <w:pPr>
              <w:widowControl/>
              <w:autoSpaceDE w:val="0"/>
              <w:autoSpaceDN w:val="0"/>
              <w:spacing w:before="202" w:after="0" w:line="233" w:lineRule="auto"/>
              <w:ind w:left="80" w:right="0" w:firstLine="0"/>
              <w:jc w:val="left"/>
            </w:pPr>
            <w:r>
              <w:rPr>
                <w:rFonts w:ascii="Times New Roman" w:hAnsi="Times New Roman" w:eastAsia="Times New Roman"/>
                <w:b w:val="0"/>
                <w:i w:val="0"/>
                <w:color w:val="000000"/>
                <w:sz w:val="20"/>
              </w:rPr>
              <w:t xml:space="preserve">2 </w:t>
            </w:r>
          </w:p>
        </w:tc>
      </w:tr>
      <w:tr>
        <w:tblPrEx>
          <w:tblCellMar>
            <w:top w:w="0" w:type="dxa"/>
            <w:left w:w="108" w:type="dxa"/>
            <w:bottom w:w="0" w:type="dxa"/>
            <w:right w:w="108" w:type="dxa"/>
          </w:tblCellMar>
        </w:tblPrEx>
        <w:trPr>
          <w:trHeight w:val="300" w:hRule="exact"/>
        </w:trPr>
        <w:tc>
          <w:tcPr>
            <w:tcW w:w="902" w:type="dxa"/>
            <w:tcMar>
              <w:left w:w="0" w:type="dxa"/>
              <w:right w:w="0" w:type="dxa"/>
            </w:tcMar>
          </w:tcPr>
          <w:p>
            <w:pPr>
              <w:widowControl/>
              <w:autoSpaceDE w:val="0"/>
              <w:autoSpaceDN w:val="0"/>
              <w:spacing w:before="18" w:after="0" w:line="230" w:lineRule="auto"/>
              <w:ind w:left="80" w:right="0" w:firstLine="0"/>
              <w:jc w:val="left"/>
            </w:pPr>
            <w:r>
              <w:rPr>
                <w:rFonts w:ascii="Times New Roman" w:hAnsi="Times New Roman" w:eastAsia="Times New Roman"/>
                <w:b w:val="0"/>
                <w:i w:val="0"/>
                <w:color w:val="000000"/>
                <w:sz w:val="20"/>
              </w:rPr>
              <w:t xml:space="preserve">KRTT </w:t>
            </w: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r>
      <w:tr>
        <w:tblPrEx>
          <w:tblCellMar>
            <w:top w:w="0" w:type="dxa"/>
            <w:left w:w="108" w:type="dxa"/>
            <w:bottom w:w="0" w:type="dxa"/>
            <w:right w:w="108" w:type="dxa"/>
          </w:tblCellMar>
        </w:tblPrEx>
        <w:trPr>
          <w:trHeight w:val="300" w:hRule="exact"/>
        </w:trPr>
        <w:tc>
          <w:tcPr>
            <w:tcW w:w="902" w:type="dxa"/>
            <w:tcMar>
              <w:left w:w="0" w:type="dxa"/>
              <w:right w:w="0" w:type="dxa"/>
            </w:tcMar>
          </w:tcPr>
          <w:p>
            <w:pPr>
              <w:widowControl/>
              <w:autoSpaceDE w:val="0"/>
              <w:autoSpaceDN w:val="0"/>
              <w:spacing w:before="80" w:after="0" w:line="230" w:lineRule="auto"/>
              <w:ind w:left="80" w:right="0" w:firstLine="0"/>
              <w:jc w:val="left"/>
            </w:pPr>
            <w:r>
              <w:rPr>
                <w:rFonts w:ascii="Times New Roman" w:hAnsi="Times New Roman" w:eastAsia="Times New Roman"/>
                <w:b w:val="0"/>
                <w:i w:val="0"/>
                <w:color w:val="000000"/>
                <w:sz w:val="20"/>
              </w:rPr>
              <w:t>LLHPL</w:t>
            </w:r>
          </w:p>
        </w:tc>
        <w:tc>
          <w:tcPr>
            <w:tcW w:w="904" w:type="dxa"/>
            <w:vMerge w:val="restart"/>
            <w:tcMar>
              <w:left w:w="0" w:type="dxa"/>
              <w:right w:w="0" w:type="dxa"/>
            </w:tcMar>
          </w:tcPr>
          <w:p>
            <w:pPr>
              <w:widowControl/>
              <w:autoSpaceDE w:val="0"/>
              <w:autoSpaceDN w:val="0"/>
              <w:spacing w:before="204" w:after="0" w:line="230" w:lineRule="auto"/>
              <w:ind w:left="80" w:right="0" w:firstLine="0"/>
              <w:jc w:val="left"/>
            </w:pPr>
            <w:r>
              <w:rPr>
                <w:rFonts w:ascii="Times New Roman" w:hAnsi="Times New Roman" w:eastAsia="Times New Roman"/>
                <w:b w:val="0"/>
                <w:i w:val="0"/>
                <w:color w:val="000000"/>
                <w:sz w:val="20"/>
              </w:rPr>
              <w:t xml:space="preserve">7 </w:t>
            </w:r>
          </w:p>
        </w:tc>
        <w:tc>
          <w:tcPr>
            <w:tcW w:w="902" w:type="dxa"/>
            <w:vMerge w:val="restart"/>
            <w:tcMar>
              <w:left w:w="0" w:type="dxa"/>
              <w:right w:w="0" w:type="dxa"/>
            </w:tcMar>
          </w:tcPr>
          <w:p>
            <w:pPr>
              <w:widowControl/>
              <w:autoSpaceDE w:val="0"/>
              <w:autoSpaceDN w:val="0"/>
              <w:spacing w:before="204" w:after="0" w:line="230" w:lineRule="auto"/>
              <w:ind w:left="78" w:right="0" w:firstLine="0"/>
              <w:jc w:val="left"/>
            </w:pPr>
            <w:r>
              <w:rPr>
                <w:rFonts w:ascii="Times New Roman" w:hAnsi="Times New Roman" w:eastAsia="Times New Roman"/>
                <w:b w:val="0"/>
                <w:i w:val="0"/>
                <w:color w:val="000000"/>
                <w:sz w:val="20"/>
              </w:rPr>
              <w:t xml:space="preserve">851.07 </w:t>
            </w:r>
          </w:p>
        </w:tc>
        <w:tc>
          <w:tcPr>
            <w:tcW w:w="900" w:type="dxa"/>
            <w:vMerge w:val="restart"/>
            <w:tcMar>
              <w:left w:w="0" w:type="dxa"/>
              <w:right w:w="0" w:type="dxa"/>
            </w:tcMar>
          </w:tcPr>
          <w:p>
            <w:pPr>
              <w:widowControl/>
              <w:autoSpaceDE w:val="0"/>
              <w:autoSpaceDN w:val="0"/>
              <w:spacing w:before="204" w:after="0" w:line="230" w:lineRule="auto"/>
              <w:ind w:left="80" w:right="0" w:firstLine="0"/>
              <w:jc w:val="left"/>
            </w:pPr>
            <w:r>
              <w:rPr>
                <w:rFonts w:ascii="Times New Roman" w:hAnsi="Times New Roman" w:eastAsia="Times New Roman"/>
                <w:b w:val="0"/>
                <w:i w:val="0"/>
                <w:color w:val="000000"/>
                <w:sz w:val="20"/>
              </w:rPr>
              <w:t xml:space="preserve">9.00 </w:t>
            </w:r>
          </w:p>
        </w:tc>
        <w:tc>
          <w:tcPr>
            <w:tcW w:w="904" w:type="dxa"/>
            <w:vMerge w:val="restart"/>
            <w:tcMar>
              <w:left w:w="0" w:type="dxa"/>
              <w:right w:w="0" w:type="dxa"/>
            </w:tcMar>
          </w:tcPr>
          <w:p>
            <w:pPr>
              <w:widowControl/>
              <w:autoSpaceDE w:val="0"/>
              <w:autoSpaceDN w:val="0"/>
              <w:spacing w:before="204" w:after="0" w:line="230" w:lineRule="auto"/>
              <w:ind w:left="82" w:right="0" w:firstLine="0"/>
              <w:jc w:val="left"/>
            </w:pPr>
            <w:r>
              <w:rPr>
                <w:rFonts w:ascii="Times New Roman" w:hAnsi="Times New Roman" w:eastAsia="Times New Roman"/>
                <w:b w:val="0"/>
                <w:i w:val="0"/>
                <w:color w:val="000000"/>
                <w:sz w:val="20"/>
              </w:rPr>
              <w:t xml:space="preserve">0.92 </w:t>
            </w:r>
          </w:p>
        </w:tc>
        <w:tc>
          <w:tcPr>
            <w:tcW w:w="788" w:type="dxa"/>
            <w:vMerge w:val="restart"/>
            <w:tcMar>
              <w:left w:w="0" w:type="dxa"/>
              <w:right w:w="0" w:type="dxa"/>
            </w:tcMar>
          </w:tcPr>
          <w:p>
            <w:pPr>
              <w:widowControl/>
              <w:autoSpaceDE w:val="0"/>
              <w:autoSpaceDN w:val="0"/>
              <w:spacing w:before="204" w:after="0" w:line="230" w:lineRule="auto"/>
              <w:ind w:left="80" w:right="0" w:firstLine="0"/>
              <w:jc w:val="left"/>
            </w:pPr>
            <w:r>
              <w:rPr>
                <w:rFonts w:ascii="Times New Roman" w:hAnsi="Times New Roman" w:eastAsia="Times New Roman"/>
                <w:b w:val="0"/>
                <w:i w:val="0"/>
                <w:color w:val="000000"/>
                <w:sz w:val="20"/>
              </w:rPr>
              <w:t xml:space="preserve">0.66 </w:t>
            </w:r>
          </w:p>
        </w:tc>
        <w:tc>
          <w:tcPr>
            <w:tcW w:w="1048" w:type="dxa"/>
            <w:vMerge w:val="restart"/>
            <w:tcMar>
              <w:left w:w="0" w:type="dxa"/>
              <w:right w:w="0" w:type="dxa"/>
            </w:tcMar>
          </w:tcPr>
          <w:p>
            <w:pPr>
              <w:widowControl/>
              <w:autoSpaceDE w:val="0"/>
              <w:autoSpaceDN w:val="0"/>
              <w:spacing w:before="204" w:after="0" w:line="230" w:lineRule="auto"/>
              <w:ind w:left="196" w:right="0" w:firstLine="0"/>
              <w:jc w:val="left"/>
            </w:pPr>
            <w:r>
              <w:rPr>
                <w:rFonts w:ascii="Times New Roman" w:hAnsi="Times New Roman" w:eastAsia="Times New Roman"/>
                <w:b w:val="0"/>
                <w:i w:val="0"/>
                <w:color w:val="000000"/>
                <w:sz w:val="20"/>
              </w:rPr>
              <w:t xml:space="preserve">167.1 </w:t>
            </w:r>
          </w:p>
        </w:tc>
        <w:tc>
          <w:tcPr>
            <w:tcW w:w="872" w:type="dxa"/>
            <w:vMerge w:val="restart"/>
            <w:tcMar>
              <w:left w:w="0" w:type="dxa"/>
              <w:right w:w="0" w:type="dxa"/>
            </w:tcMar>
          </w:tcPr>
          <w:p>
            <w:pPr>
              <w:widowControl/>
              <w:autoSpaceDE w:val="0"/>
              <w:autoSpaceDN w:val="0"/>
              <w:spacing w:before="204" w:after="0" w:line="230" w:lineRule="auto"/>
              <w:ind w:left="50" w:right="0" w:firstLine="0"/>
              <w:jc w:val="left"/>
            </w:pPr>
            <w:r>
              <w:rPr>
                <w:rFonts w:ascii="Times New Roman" w:hAnsi="Times New Roman" w:eastAsia="Times New Roman"/>
                <w:b w:val="0"/>
                <w:i w:val="0"/>
                <w:color w:val="000000"/>
                <w:sz w:val="20"/>
              </w:rPr>
              <w:t xml:space="preserve">1 </w:t>
            </w:r>
          </w:p>
        </w:tc>
        <w:tc>
          <w:tcPr>
            <w:tcW w:w="906" w:type="dxa"/>
            <w:vMerge w:val="restart"/>
            <w:tcMar>
              <w:left w:w="0" w:type="dxa"/>
              <w:right w:w="0" w:type="dxa"/>
            </w:tcMar>
          </w:tcPr>
          <w:p>
            <w:pPr>
              <w:widowControl/>
              <w:autoSpaceDE w:val="0"/>
              <w:autoSpaceDN w:val="0"/>
              <w:spacing w:before="204" w:after="0" w:line="230" w:lineRule="auto"/>
              <w:ind w:left="82" w:right="0" w:firstLine="0"/>
              <w:jc w:val="left"/>
            </w:pPr>
            <w:r>
              <w:rPr>
                <w:rFonts w:ascii="Times New Roman" w:hAnsi="Times New Roman" w:eastAsia="Times New Roman"/>
                <w:b w:val="0"/>
                <w:i w:val="0"/>
                <w:color w:val="000000"/>
                <w:sz w:val="20"/>
              </w:rPr>
              <w:t xml:space="preserve">1 </w:t>
            </w:r>
          </w:p>
        </w:tc>
        <w:tc>
          <w:tcPr>
            <w:tcW w:w="902" w:type="dxa"/>
            <w:vMerge w:val="restart"/>
            <w:tcMar>
              <w:left w:w="0" w:type="dxa"/>
              <w:right w:w="0" w:type="dxa"/>
            </w:tcMar>
          </w:tcPr>
          <w:p>
            <w:pPr>
              <w:widowControl/>
              <w:autoSpaceDE w:val="0"/>
              <w:autoSpaceDN w:val="0"/>
              <w:spacing w:before="204" w:after="0" w:line="230" w:lineRule="auto"/>
              <w:ind w:left="80" w:right="0" w:firstLine="0"/>
              <w:jc w:val="left"/>
            </w:pPr>
            <w:r>
              <w:rPr>
                <w:rFonts w:ascii="Times New Roman" w:hAnsi="Times New Roman" w:eastAsia="Times New Roman"/>
                <w:b w:val="0"/>
                <w:i w:val="0"/>
                <w:color w:val="000000"/>
                <w:sz w:val="20"/>
              </w:rPr>
              <w:t xml:space="preserve">1 </w:t>
            </w:r>
          </w:p>
        </w:tc>
      </w:tr>
      <w:tr>
        <w:tblPrEx>
          <w:tblCellMar>
            <w:top w:w="0" w:type="dxa"/>
            <w:left w:w="108" w:type="dxa"/>
            <w:bottom w:w="0" w:type="dxa"/>
            <w:right w:w="108" w:type="dxa"/>
          </w:tblCellMar>
        </w:tblPrEx>
        <w:trPr>
          <w:trHeight w:val="300" w:hRule="exact"/>
        </w:trPr>
        <w:tc>
          <w:tcPr>
            <w:tcW w:w="902" w:type="dxa"/>
            <w:tcMar>
              <w:left w:w="0" w:type="dxa"/>
              <w:right w:w="0" w:type="dxa"/>
            </w:tcMar>
          </w:tcPr>
          <w:p>
            <w:pPr>
              <w:widowControl/>
              <w:autoSpaceDE w:val="0"/>
              <w:autoSpaceDN w:val="0"/>
              <w:spacing w:before="18" w:after="0" w:line="230" w:lineRule="auto"/>
              <w:ind w:left="80" w:right="0" w:firstLine="0"/>
              <w:jc w:val="left"/>
            </w:pPr>
            <w:r>
              <w:rPr>
                <w:rFonts w:ascii="Times New Roman" w:hAnsi="Times New Roman" w:eastAsia="Times New Roman"/>
                <w:b w:val="0"/>
                <w:i w:val="0"/>
                <w:color w:val="000000"/>
                <w:sz w:val="20"/>
              </w:rPr>
              <w:t xml:space="preserve">RC </w:t>
            </w: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r>
      <w:tr>
        <w:tblPrEx>
          <w:tblCellMar>
            <w:top w:w="0" w:type="dxa"/>
            <w:left w:w="108" w:type="dxa"/>
            <w:bottom w:w="0" w:type="dxa"/>
            <w:right w:w="108" w:type="dxa"/>
          </w:tblCellMar>
        </w:tblPrEx>
        <w:trPr>
          <w:trHeight w:val="300" w:hRule="exact"/>
        </w:trPr>
        <w:tc>
          <w:tcPr>
            <w:tcW w:w="902" w:type="dxa"/>
            <w:tcMar>
              <w:left w:w="0" w:type="dxa"/>
              <w:right w:w="0" w:type="dxa"/>
            </w:tcMar>
          </w:tcPr>
          <w:p>
            <w:pPr>
              <w:widowControl/>
              <w:autoSpaceDE w:val="0"/>
              <w:autoSpaceDN w:val="0"/>
              <w:spacing w:before="80" w:after="0" w:line="230" w:lineRule="auto"/>
              <w:ind w:left="80" w:right="0" w:firstLine="0"/>
              <w:jc w:val="left"/>
            </w:pPr>
            <w:r>
              <w:rPr>
                <w:rFonts w:ascii="Times New Roman" w:hAnsi="Times New Roman" w:eastAsia="Times New Roman"/>
                <w:b w:val="0"/>
                <w:i w:val="0"/>
                <w:color w:val="000000"/>
                <w:sz w:val="20"/>
              </w:rPr>
              <w:t>LLHPL</w:t>
            </w:r>
          </w:p>
        </w:tc>
        <w:tc>
          <w:tcPr>
            <w:tcW w:w="904" w:type="dxa"/>
            <w:vMerge w:val="restart"/>
            <w:tcMar>
              <w:left w:w="0" w:type="dxa"/>
              <w:right w:w="0" w:type="dxa"/>
            </w:tcMar>
          </w:tcPr>
          <w:p>
            <w:pPr>
              <w:widowControl/>
              <w:autoSpaceDE w:val="0"/>
              <w:autoSpaceDN w:val="0"/>
              <w:spacing w:before="204" w:after="0" w:line="230" w:lineRule="auto"/>
              <w:ind w:left="80" w:right="0" w:firstLine="0"/>
              <w:jc w:val="left"/>
            </w:pPr>
            <w:r>
              <w:rPr>
                <w:rFonts w:ascii="Times New Roman" w:hAnsi="Times New Roman" w:eastAsia="Times New Roman"/>
                <w:b w:val="0"/>
                <w:i w:val="0"/>
                <w:color w:val="000000"/>
                <w:sz w:val="20"/>
              </w:rPr>
              <w:t xml:space="preserve">7 </w:t>
            </w:r>
          </w:p>
        </w:tc>
        <w:tc>
          <w:tcPr>
            <w:tcW w:w="902" w:type="dxa"/>
            <w:vMerge w:val="restart"/>
            <w:tcMar>
              <w:left w:w="0" w:type="dxa"/>
              <w:right w:w="0" w:type="dxa"/>
            </w:tcMar>
          </w:tcPr>
          <w:p>
            <w:pPr>
              <w:widowControl/>
              <w:autoSpaceDE w:val="0"/>
              <w:autoSpaceDN w:val="0"/>
              <w:spacing w:before="204" w:after="0" w:line="230" w:lineRule="auto"/>
              <w:ind w:left="78" w:right="0" w:firstLine="0"/>
              <w:jc w:val="left"/>
            </w:pPr>
            <w:r>
              <w:rPr>
                <w:rFonts w:ascii="Times New Roman" w:hAnsi="Times New Roman" w:eastAsia="Times New Roman"/>
                <w:b w:val="0"/>
                <w:i w:val="0"/>
                <w:color w:val="000000"/>
                <w:sz w:val="20"/>
              </w:rPr>
              <w:t xml:space="preserve">861.09 </w:t>
            </w:r>
          </w:p>
        </w:tc>
        <w:tc>
          <w:tcPr>
            <w:tcW w:w="900" w:type="dxa"/>
            <w:vMerge w:val="restart"/>
            <w:tcMar>
              <w:left w:w="0" w:type="dxa"/>
              <w:right w:w="0" w:type="dxa"/>
            </w:tcMar>
          </w:tcPr>
          <w:p>
            <w:pPr>
              <w:widowControl/>
              <w:autoSpaceDE w:val="0"/>
              <w:autoSpaceDN w:val="0"/>
              <w:spacing w:before="204" w:after="0" w:line="230" w:lineRule="auto"/>
              <w:ind w:left="80" w:right="0" w:firstLine="0"/>
              <w:jc w:val="left"/>
            </w:pPr>
            <w:r>
              <w:rPr>
                <w:rFonts w:ascii="Times New Roman" w:hAnsi="Times New Roman" w:eastAsia="Times New Roman"/>
                <w:b w:val="0"/>
                <w:i w:val="0"/>
                <w:color w:val="000000"/>
                <w:sz w:val="20"/>
              </w:rPr>
              <w:t xml:space="preserve">11.09 </w:t>
            </w:r>
          </w:p>
        </w:tc>
        <w:tc>
          <w:tcPr>
            <w:tcW w:w="904" w:type="dxa"/>
            <w:vMerge w:val="restart"/>
            <w:tcMar>
              <w:left w:w="0" w:type="dxa"/>
              <w:right w:w="0" w:type="dxa"/>
            </w:tcMar>
          </w:tcPr>
          <w:p>
            <w:pPr>
              <w:widowControl/>
              <w:autoSpaceDE w:val="0"/>
              <w:autoSpaceDN w:val="0"/>
              <w:spacing w:before="204" w:after="0" w:line="230" w:lineRule="auto"/>
              <w:ind w:left="82" w:right="0" w:firstLine="0"/>
              <w:jc w:val="left"/>
            </w:pPr>
            <w:r>
              <w:rPr>
                <w:rFonts w:ascii="Times New Roman" w:hAnsi="Times New Roman" w:eastAsia="Times New Roman"/>
                <w:b w:val="0"/>
                <w:i w:val="0"/>
                <w:color w:val="000000"/>
                <w:sz w:val="20"/>
              </w:rPr>
              <w:t xml:space="preserve">1.04 </w:t>
            </w:r>
          </w:p>
        </w:tc>
        <w:tc>
          <w:tcPr>
            <w:tcW w:w="788" w:type="dxa"/>
            <w:vMerge w:val="restart"/>
            <w:tcMar>
              <w:left w:w="0" w:type="dxa"/>
              <w:right w:w="0" w:type="dxa"/>
            </w:tcMar>
          </w:tcPr>
          <w:p>
            <w:pPr>
              <w:widowControl/>
              <w:autoSpaceDE w:val="0"/>
              <w:autoSpaceDN w:val="0"/>
              <w:spacing w:before="204" w:after="0" w:line="230" w:lineRule="auto"/>
              <w:ind w:left="80" w:right="0" w:firstLine="0"/>
              <w:jc w:val="left"/>
            </w:pPr>
            <w:r>
              <w:rPr>
                <w:rFonts w:ascii="Times New Roman" w:hAnsi="Times New Roman" w:eastAsia="Times New Roman"/>
                <w:b w:val="0"/>
                <w:i w:val="0"/>
                <w:color w:val="000000"/>
                <w:sz w:val="20"/>
              </w:rPr>
              <w:t xml:space="preserve">0.84 </w:t>
            </w:r>
          </w:p>
        </w:tc>
        <w:tc>
          <w:tcPr>
            <w:tcW w:w="1048" w:type="dxa"/>
            <w:vMerge w:val="restart"/>
            <w:tcMar>
              <w:left w:w="0" w:type="dxa"/>
              <w:right w:w="0" w:type="dxa"/>
            </w:tcMar>
          </w:tcPr>
          <w:p>
            <w:pPr>
              <w:widowControl/>
              <w:autoSpaceDE w:val="0"/>
              <w:autoSpaceDN w:val="0"/>
              <w:spacing w:before="204" w:after="0" w:line="230" w:lineRule="auto"/>
              <w:ind w:left="196" w:right="0" w:firstLine="0"/>
              <w:jc w:val="left"/>
            </w:pPr>
            <w:r>
              <w:rPr>
                <w:rFonts w:ascii="Times New Roman" w:hAnsi="Times New Roman" w:eastAsia="Times New Roman"/>
                <w:b w:val="0"/>
                <w:i w:val="0"/>
                <w:color w:val="000000"/>
                <w:sz w:val="20"/>
              </w:rPr>
              <w:t xml:space="preserve">222.9 </w:t>
            </w:r>
          </w:p>
        </w:tc>
        <w:tc>
          <w:tcPr>
            <w:tcW w:w="872" w:type="dxa"/>
            <w:vMerge w:val="restart"/>
            <w:tcMar>
              <w:left w:w="0" w:type="dxa"/>
              <w:right w:w="0" w:type="dxa"/>
            </w:tcMar>
          </w:tcPr>
          <w:p>
            <w:pPr>
              <w:widowControl/>
              <w:autoSpaceDE w:val="0"/>
              <w:autoSpaceDN w:val="0"/>
              <w:spacing w:before="204" w:after="0" w:line="230" w:lineRule="auto"/>
              <w:ind w:left="50" w:right="0" w:firstLine="0"/>
              <w:jc w:val="left"/>
            </w:pPr>
            <w:r>
              <w:rPr>
                <w:rFonts w:ascii="Times New Roman" w:hAnsi="Times New Roman" w:eastAsia="Times New Roman"/>
                <w:b w:val="0"/>
                <w:i w:val="0"/>
                <w:color w:val="000000"/>
                <w:sz w:val="20"/>
              </w:rPr>
              <w:t xml:space="preserve">1 </w:t>
            </w:r>
          </w:p>
        </w:tc>
        <w:tc>
          <w:tcPr>
            <w:tcW w:w="906" w:type="dxa"/>
            <w:vMerge w:val="restart"/>
            <w:tcMar>
              <w:left w:w="0" w:type="dxa"/>
              <w:right w:w="0" w:type="dxa"/>
            </w:tcMar>
          </w:tcPr>
          <w:p>
            <w:pPr>
              <w:widowControl/>
              <w:autoSpaceDE w:val="0"/>
              <w:autoSpaceDN w:val="0"/>
              <w:spacing w:before="204" w:after="0" w:line="230" w:lineRule="auto"/>
              <w:ind w:left="82" w:right="0" w:firstLine="0"/>
              <w:jc w:val="left"/>
            </w:pPr>
            <w:r>
              <w:rPr>
                <w:rFonts w:ascii="Times New Roman" w:hAnsi="Times New Roman" w:eastAsia="Times New Roman"/>
                <w:b w:val="0"/>
                <w:i w:val="0"/>
                <w:color w:val="000000"/>
                <w:sz w:val="20"/>
              </w:rPr>
              <w:t xml:space="preserve">0 </w:t>
            </w:r>
          </w:p>
        </w:tc>
        <w:tc>
          <w:tcPr>
            <w:tcW w:w="902" w:type="dxa"/>
            <w:vMerge w:val="restart"/>
            <w:tcMar>
              <w:left w:w="0" w:type="dxa"/>
              <w:right w:w="0" w:type="dxa"/>
            </w:tcMar>
          </w:tcPr>
          <w:p>
            <w:pPr>
              <w:widowControl/>
              <w:autoSpaceDE w:val="0"/>
              <w:autoSpaceDN w:val="0"/>
              <w:spacing w:before="204" w:after="0" w:line="230" w:lineRule="auto"/>
              <w:ind w:left="80" w:right="0" w:firstLine="0"/>
              <w:jc w:val="left"/>
            </w:pPr>
            <w:r>
              <w:rPr>
                <w:rFonts w:ascii="Times New Roman" w:hAnsi="Times New Roman" w:eastAsia="Times New Roman"/>
                <w:b w:val="0"/>
                <w:i w:val="0"/>
                <w:color w:val="000000"/>
                <w:sz w:val="20"/>
              </w:rPr>
              <w:t xml:space="preserve">1 </w:t>
            </w:r>
          </w:p>
        </w:tc>
      </w:tr>
      <w:tr>
        <w:tblPrEx>
          <w:tblCellMar>
            <w:top w:w="0" w:type="dxa"/>
            <w:left w:w="108" w:type="dxa"/>
            <w:bottom w:w="0" w:type="dxa"/>
            <w:right w:w="108" w:type="dxa"/>
          </w:tblCellMar>
        </w:tblPrEx>
        <w:trPr>
          <w:trHeight w:val="300" w:hRule="exact"/>
        </w:trPr>
        <w:tc>
          <w:tcPr>
            <w:tcW w:w="902" w:type="dxa"/>
            <w:tcMar>
              <w:left w:w="0" w:type="dxa"/>
              <w:right w:w="0" w:type="dxa"/>
            </w:tcMar>
          </w:tcPr>
          <w:p>
            <w:pPr>
              <w:widowControl/>
              <w:autoSpaceDE w:val="0"/>
              <w:autoSpaceDN w:val="0"/>
              <w:spacing w:before="18" w:after="0" w:line="230" w:lineRule="auto"/>
              <w:ind w:left="80" w:right="0" w:firstLine="0"/>
              <w:jc w:val="left"/>
            </w:pPr>
            <w:r>
              <w:rPr>
                <w:rFonts w:ascii="Times New Roman" w:hAnsi="Times New Roman" w:eastAsia="Times New Roman"/>
                <w:b w:val="0"/>
                <w:i w:val="0"/>
                <w:color w:val="000000"/>
                <w:sz w:val="20"/>
              </w:rPr>
              <w:t xml:space="preserve">RL </w:t>
            </w: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r>
      <w:tr>
        <w:tblPrEx>
          <w:tblCellMar>
            <w:top w:w="0" w:type="dxa"/>
            <w:left w:w="108" w:type="dxa"/>
            <w:bottom w:w="0" w:type="dxa"/>
            <w:right w:w="108" w:type="dxa"/>
          </w:tblCellMar>
        </w:tblPrEx>
        <w:trPr>
          <w:trHeight w:val="300" w:hRule="exact"/>
        </w:trPr>
        <w:tc>
          <w:tcPr>
            <w:tcW w:w="902" w:type="dxa"/>
            <w:tcMar>
              <w:left w:w="0" w:type="dxa"/>
              <w:right w:w="0" w:type="dxa"/>
            </w:tcMar>
          </w:tcPr>
          <w:p>
            <w:pPr>
              <w:widowControl/>
              <w:autoSpaceDE w:val="0"/>
              <w:autoSpaceDN w:val="0"/>
              <w:spacing w:before="80" w:after="0" w:line="230" w:lineRule="auto"/>
              <w:ind w:left="0" w:right="0" w:firstLine="0"/>
              <w:jc w:val="center"/>
            </w:pPr>
            <w:r>
              <w:rPr>
                <w:rFonts w:ascii="Times New Roman" w:hAnsi="Times New Roman" w:eastAsia="Times New Roman"/>
                <w:b w:val="0"/>
                <w:i w:val="0"/>
                <w:color w:val="000000"/>
                <w:sz w:val="20"/>
              </w:rPr>
              <w:t>WLLVH</w:t>
            </w:r>
          </w:p>
        </w:tc>
        <w:tc>
          <w:tcPr>
            <w:tcW w:w="904" w:type="dxa"/>
            <w:vMerge w:val="restart"/>
            <w:tcMar>
              <w:left w:w="0" w:type="dxa"/>
              <w:right w:w="0" w:type="dxa"/>
            </w:tcMar>
          </w:tcPr>
          <w:p>
            <w:pPr>
              <w:widowControl/>
              <w:autoSpaceDE w:val="0"/>
              <w:autoSpaceDN w:val="0"/>
              <w:spacing w:before="204" w:after="0" w:line="230" w:lineRule="auto"/>
              <w:ind w:left="80" w:right="0" w:firstLine="0"/>
              <w:jc w:val="left"/>
            </w:pPr>
            <w:r>
              <w:rPr>
                <w:rFonts w:ascii="Times New Roman" w:hAnsi="Times New Roman" w:eastAsia="Times New Roman"/>
                <w:b w:val="0"/>
                <w:i w:val="0"/>
                <w:color w:val="000000"/>
                <w:sz w:val="20"/>
              </w:rPr>
              <w:t xml:space="preserve">8 </w:t>
            </w:r>
          </w:p>
        </w:tc>
        <w:tc>
          <w:tcPr>
            <w:tcW w:w="902" w:type="dxa"/>
            <w:vMerge w:val="restart"/>
            <w:tcMar>
              <w:left w:w="0" w:type="dxa"/>
              <w:right w:w="0" w:type="dxa"/>
            </w:tcMar>
          </w:tcPr>
          <w:p>
            <w:pPr>
              <w:widowControl/>
              <w:autoSpaceDE w:val="0"/>
              <w:autoSpaceDN w:val="0"/>
              <w:spacing w:before="204" w:after="0" w:line="230" w:lineRule="auto"/>
              <w:ind w:left="0" w:right="0" w:firstLine="0"/>
              <w:jc w:val="center"/>
            </w:pPr>
            <w:r>
              <w:rPr>
                <w:rFonts w:ascii="Times New Roman" w:hAnsi="Times New Roman" w:eastAsia="Times New Roman"/>
                <w:b w:val="0"/>
                <w:i w:val="0"/>
                <w:color w:val="000000"/>
                <w:sz w:val="20"/>
              </w:rPr>
              <w:t xml:space="preserve">1036.32 </w:t>
            </w:r>
          </w:p>
        </w:tc>
        <w:tc>
          <w:tcPr>
            <w:tcW w:w="900" w:type="dxa"/>
            <w:vMerge w:val="restart"/>
            <w:tcMar>
              <w:left w:w="0" w:type="dxa"/>
              <w:right w:w="0" w:type="dxa"/>
            </w:tcMar>
          </w:tcPr>
          <w:p>
            <w:pPr>
              <w:widowControl/>
              <w:autoSpaceDE w:val="0"/>
              <w:autoSpaceDN w:val="0"/>
              <w:spacing w:before="204" w:after="0" w:line="230" w:lineRule="auto"/>
              <w:ind w:left="80" w:right="0" w:firstLine="0"/>
              <w:jc w:val="left"/>
            </w:pPr>
            <w:r>
              <w:rPr>
                <w:rFonts w:ascii="Times New Roman" w:hAnsi="Times New Roman" w:eastAsia="Times New Roman"/>
                <w:b w:val="0"/>
                <w:i w:val="0"/>
                <w:color w:val="000000"/>
                <w:sz w:val="20"/>
              </w:rPr>
              <w:t xml:space="preserve">10.63 </w:t>
            </w:r>
          </w:p>
        </w:tc>
        <w:tc>
          <w:tcPr>
            <w:tcW w:w="904" w:type="dxa"/>
            <w:vMerge w:val="restart"/>
            <w:tcMar>
              <w:left w:w="0" w:type="dxa"/>
              <w:right w:w="0" w:type="dxa"/>
            </w:tcMar>
          </w:tcPr>
          <w:p>
            <w:pPr>
              <w:widowControl/>
              <w:autoSpaceDE w:val="0"/>
              <w:autoSpaceDN w:val="0"/>
              <w:spacing w:before="204" w:after="0" w:line="230" w:lineRule="auto"/>
              <w:ind w:left="82" w:right="0" w:firstLine="0"/>
              <w:jc w:val="left"/>
            </w:pPr>
            <w:r>
              <w:rPr>
                <w:rFonts w:ascii="Times New Roman" w:hAnsi="Times New Roman" w:eastAsia="Times New Roman"/>
                <w:b w:val="0"/>
                <w:i w:val="0"/>
                <w:color w:val="000000"/>
                <w:sz w:val="20"/>
              </w:rPr>
              <w:t xml:space="preserve">2.04 </w:t>
            </w:r>
          </w:p>
        </w:tc>
        <w:tc>
          <w:tcPr>
            <w:tcW w:w="788" w:type="dxa"/>
            <w:vMerge w:val="restart"/>
            <w:tcMar>
              <w:left w:w="0" w:type="dxa"/>
              <w:right w:w="0" w:type="dxa"/>
            </w:tcMar>
          </w:tcPr>
          <w:p>
            <w:pPr>
              <w:widowControl/>
              <w:autoSpaceDE w:val="0"/>
              <w:autoSpaceDN w:val="0"/>
              <w:spacing w:before="204" w:after="0" w:line="230" w:lineRule="auto"/>
              <w:ind w:left="80" w:right="0" w:firstLine="0"/>
              <w:jc w:val="left"/>
            </w:pPr>
            <w:r>
              <w:rPr>
                <w:rFonts w:ascii="Times New Roman" w:hAnsi="Times New Roman" w:eastAsia="Times New Roman"/>
                <w:b w:val="0"/>
                <w:i w:val="0"/>
                <w:color w:val="000000"/>
                <w:sz w:val="20"/>
              </w:rPr>
              <w:t xml:space="preserve">0.46 </w:t>
            </w:r>
          </w:p>
        </w:tc>
        <w:tc>
          <w:tcPr>
            <w:tcW w:w="1048" w:type="dxa"/>
            <w:vMerge w:val="restart"/>
            <w:tcMar>
              <w:left w:w="0" w:type="dxa"/>
              <w:right w:w="0" w:type="dxa"/>
            </w:tcMar>
          </w:tcPr>
          <w:p>
            <w:pPr>
              <w:widowControl/>
              <w:autoSpaceDE w:val="0"/>
              <w:autoSpaceDN w:val="0"/>
              <w:spacing w:before="204" w:after="0" w:line="230" w:lineRule="auto"/>
              <w:ind w:left="196" w:right="0" w:firstLine="0"/>
              <w:jc w:val="left"/>
            </w:pPr>
            <w:r>
              <w:rPr>
                <w:rFonts w:ascii="Times New Roman" w:hAnsi="Times New Roman" w:eastAsia="Times New Roman"/>
                <w:b w:val="0"/>
                <w:i w:val="0"/>
                <w:color w:val="000000"/>
                <w:sz w:val="20"/>
              </w:rPr>
              <w:t xml:space="preserve">182.5 </w:t>
            </w:r>
          </w:p>
        </w:tc>
        <w:tc>
          <w:tcPr>
            <w:tcW w:w="872" w:type="dxa"/>
            <w:vMerge w:val="restart"/>
            <w:tcMar>
              <w:left w:w="0" w:type="dxa"/>
              <w:right w:w="0" w:type="dxa"/>
            </w:tcMar>
          </w:tcPr>
          <w:p>
            <w:pPr>
              <w:widowControl/>
              <w:autoSpaceDE w:val="0"/>
              <w:autoSpaceDN w:val="0"/>
              <w:spacing w:before="204" w:after="0" w:line="230" w:lineRule="auto"/>
              <w:ind w:left="50" w:right="0" w:firstLine="0"/>
              <w:jc w:val="left"/>
            </w:pPr>
            <w:r>
              <w:rPr>
                <w:rFonts w:ascii="Times New Roman" w:hAnsi="Times New Roman" w:eastAsia="Times New Roman"/>
                <w:b w:val="0"/>
                <w:i w:val="0"/>
                <w:color w:val="000000"/>
                <w:sz w:val="20"/>
              </w:rPr>
              <w:t xml:space="preserve">1 </w:t>
            </w:r>
          </w:p>
        </w:tc>
        <w:tc>
          <w:tcPr>
            <w:tcW w:w="906" w:type="dxa"/>
            <w:vMerge w:val="restart"/>
            <w:tcMar>
              <w:left w:w="0" w:type="dxa"/>
              <w:right w:w="0" w:type="dxa"/>
            </w:tcMar>
          </w:tcPr>
          <w:p>
            <w:pPr>
              <w:widowControl/>
              <w:autoSpaceDE w:val="0"/>
              <w:autoSpaceDN w:val="0"/>
              <w:spacing w:before="204" w:after="0" w:line="230" w:lineRule="auto"/>
              <w:ind w:left="82" w:right="0" w:firstLine="0"/>
              <w:jc w:val="left"/>
            </w:pPr>
            <w:r>
              <w:rPr>
                <w:rFonts w:ascii="Times New Roman" w:hAnsi="Times New Roman" w:eastAsia="Times New Roman"/>
                <w:b w:val="0"/>
                <w:i w:val="0"/>
                <w:color w:val="000000"/>
                <w:sz w:val="20"/>
              </w:rPr>
              <w:t xml:space="preserve">0 </w:t>
            </w:r>
          </w:p>
        </w:tc>
        <w:tc>
          <w:tcPr>
            <w:tcW w:w="902" w:type="dxa"/>
            <w:vMerge w:val="restart"/>
            <w:tcMar>
              <w:left w:w="0" w:type="dxa"/>
              <w:right w:w="0" w:type="dxa"/>
            </w:tcMar>
          </w:tcPr>
          <w:p>
            <w:pPr>
              <w:widowControl/>
              <w:autoSpaceDE w:val="0"/>
              <w:autoSpaceDN w:val="0"/>
              <w:spacing w:before="204" w:after="0" w:line="230" w:lineRule="auto"/>
              <w:ind w:left="80" w:right="0" w:firstLine="0"/>
              <w:jc w:val="left"/>
            </w:pPr>
            <w:r>
              <w:rPr>
                <w:rFonts w:ascii="Times New Roman" w:hAnsi="Times New Roman" w:eastAsia="Times New Roman"/>
                <w:b w:val="0"/>
                <w:i w:val="0"/>
                <w:color w:val="000000"/>
                <w:sz w:val="20"/>
              </w:rPr>
              <w:t xml:space="preserve">2 </w:t>
            </w:r>
          </w:p>
        </w:tc>
      </w:tr>
      <w:tr>
        <w:tblPrEx>
          <w:tblCellMar>
            <w:top w:w="0" w:type="dxa"/>
            <w:left w:w="108" w:type="dxa"/>
            <w:bottom w:w="0" w:type="dxa"/>
            <w:right w:w="108" w:type="dxa"/>
          </w:tblCellMar>
        </w:tblPrEx>
        <w:trPr>
          <w:trHeight w:val="300" w:hRule="exact"/>
        </w:trPr>
        <w:tc>
          <w:tcPr>
            <w:tcW w:w="902" w:type="dxa"/>
            <w:tcMar>
              <w:left w:w="0" w:type="dxa"/>
              <w:right w:w="0" w:type="dxa"/>
            </w:tcMar>
          </w:tcPr>
          <w:p>
            <w:pPr>
              <w:widowControl/>
              <w:autoSpaceDE w:val="0"/>
              <w:autoSpaceDN w:val="0"/>
              <w:spacing w:before="18" w:after="0" w:line="230" w:lineRule="auto"/>
              <w:ind w:left="80" w:right="0" w:firstLine="0"/>
              <w:jc w:val="left"/>
            </w:pPr>
            <w:r>
              <w:rPr>
                <w:rFonts w:ascii="Times New Roman" w:hAnsi="Times New Roman" w:eastAsia="Times New Roman"/>
                <w:b w:val="0"/>
                <w:i w:val="0"/>
                <w:color w:val="000000"/>
                <w:sz w:val="20"/>
              </w:rPr>
              <w:t xml:space="preserve">LKK </w:t>
            </w: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r>
      <w:tr>
        <w:tblPrEx>
          <w:tblCellMar>
            <w:top w:w="0" w:type="dxa"/>
            <w:left w:w="108" w:type="dxa"/>
            <w:bottom w:w="0" w:type="dxa"/>
            <w:right w:w="108" w:type="dxa"/>
          </w:tblCellMar>
        </w:tblPrEx>
        <w:trPr>
          <w:trHeight w:val="300" w:hRule="exact"/>
        </w:trPr>
        <w:tc>
          <w:tcPr>
            <w:tcW w:w="902" w:type="dxa"/>
            <w:tcMar>
              <w:left w:w="0" w:type="dxa"/>
              <w:right w:w="0" w:type="dxa"/>
            </w:tcMar>
          </w:tcPr>
          <w:p>
            <w:pPr>
              <w:widowControl/>
              <w:autoSpaceDE w:val="0"/>
              <w:autoSpaceDN w:val="0"/>
              <w:spacing w:before="80" w:after="0" w:line="230" w:lineRule="auto"/>
              <w:ind w:left="0" w:right="0" w:firstLine="0"/>
              <w:jc w:val="center"/>
            </w:pPr>
            <w:r>
              <w:rPr>
                <w:rFonts w:ascii="Times New Roman" w:hAnsi="Times New Roman" w:eastAsia="Times New Roman"/>
                <w:b w:val="0"/>
                <w:i w:val="0"/>
                <w:color w:val="000000"/>
                <w:sz w:val="20"/>
              </w:rPr>
              <w:t>YHHLL</w:t>
            </w:r>
          </w:p>
        </w:tc>
        <w:tc>
          <w:tcPr>
            <w:tcW w:w="904" w:type="dxa"/>
            <w:vMerge w:val="restart"/>
            <w:tcMar>
              <w:left w:w="0" w:type="dxa"/>
              <w:right w:w="0" w:type="dxa"/>
            </w:tcMar>
          </w:tcPr>
          <w:p>
            <w:pPr>
              <w:widowControl/>
              <w:autoSpaceDE w:val="0"/>
              <w:autoSpaceDN w:val="0"/>
              <w:spacing w:before="204" w:after="0" w:line="230" w:lineRule="auto"/>
              <w:ind w:left="80" w:right="0" w:firstLine="0"/>
              <w:jc w:val="left"/>
            </w:pPr>
            <w:r>
              <w:rPr>
                <w:rFonts w:ascii="Times New Roman" w:hAnsi="Times New Roman" w:eastAsia="Times New Roman"/>
                <w:b w:val="0"/>
                <w:i w:val="0"/>
                <w:color w:val="000000"/>
                <w:sz w:val="20"/>
              </w:rPr>
              <w:t xml:space="preserve">8 </w:t>
            </w:r>
          </w:p>
        </w:tc>
        <w:tc>
          <w:tcPr>
            <w:tcW w:w="902" w:type="dxa"/>
            <w:vMerge w:val="restart"/>
            <w:tcMar>
              <w:left w:w="0" w:type="dxa"/>
              <w:right w:w="0" w:type="dxa"/>
            </w:tcMar>
          </w:tcPr>
          <w:p>
            <w:pPr>
              <w:widowControl/>
              <w:autoSpaceDE w:val="0"/>
              <w:autoSpaceDN w:val="0"/>
              <w:spacing w:before="204" w:after="0" w:line="230" w:lineRule="auto"/>
              <w:ind w:left="0" w:right="0" w:firstLine="0"/>
              <w:jc w:val="center"/>
            </w:pPr>
            <w:r>
              <w:rPr>
                <w:rFonts w:ascii="Times New Roman" w:hAnsi="Times New Roman" w:eastAsia="Times New Roman"/>
                <w:b w:val="0"/>
                <w:i w:val="0"/>
                <w:color w:val="000000"/>
                <w:sz w:val="20"/>
              </w:rPr>
              <w:t xml:space="preserve">1097.30 </w:t>
            </w:r>
          </w:p>
        </w:tc>
        <w:tc>
          <w:tcPr>
            <w:tcW w:w="900" w:type="dxa"/>
            <w:vMerge w:val="restart"/>
            <w:tcMar>
              <w:left w:w="0" w:type="dxa"/>
              <w:right w:w="0" w:type="dxa"/>
            </w:tcMar>
          </w:tcPr>
          <w:p>
            <w:pPr>
              <w:widowControl/>
              <w:autoSpaceDE w:val="0"/>
              <w:autoSpaceDN w:val="0"/>
              <w:spacing w:before="204" w:after="0" w:line="230" w:lineRule="auto"/>
              <w:ind w:left="80" w:right="0" w:firstLine="0"/>
              <w:jc w:val="left"/>
            </w:pPr>
            <w:r>
              <w:rPr>
                <w:rFonts w:ascii="Times New Roman" w:hAnsi="Times New Roman" w:eastAsia="Times New Roman"/>
                <w:b w:val="0"/>
                <w:i w:val="0"/>
                <w:color w:val="000000"/>
                <w:sz w:val="20"/>
              </w:rPr>
              <w:t xml:space="preserve">9.91 </w:t>
            </w:r>
          </w:p>
        </w:tc>
        <w:tc>
          <w:tcPr>
            <w:tcW w:w="904" w:type="dxa"/>
            <w:vMerge w:val="restart"/>
            <w:tcMar>
              <w:left w:w="0" w:type="dxa"/>
              <w:right w:w="0" w:type="dxa"/>
            </w:tcMar>
          </w:tcPr>
          <w:p>
            <w:pPr>
              <w:widowControl/>
              <w:autoSpaceDE w:val="0"/>
              <w:autoSpaceDN w:val="0"/>
              <w:spacing w:before="204" w:after="0" w:line="230" w:lineRule="auto"/>
              <w:ind w:left="82" w:right="0" w:firstLine="0"/>
              <w:jc w:val="left"/>
            </w:pPr>
            <w:r>
              <w:rPr>
                <w:rFonts w:ascii="Times New Roman" w:hAnsi="Times New Roman" w:eastAsia="Times New Roman"/>
                <w:b w:val="0"/>
                <w:i w:val="0"/>
                <w:color w:val="000000"/>
                <w:sz w:val="20"/>
              </w:rPr>
              <w:t xml:space="preserve">1.96 </w:t>
            </w:r>
          </w:p>
        </w:tc>
        <w:tc>
          <w:tcPr>
            <w:tcW w:w="788" w:type="dxa"/>
            <w:vMerge w:val="restart"/>
            <w:tcMar>
              <w:left w:w="0" w:type="dxa"/>
              <w:right w:w="0" w:type="dxa"/>
            </w:tcMar>
          </w:tcPr>
          <w:p>
            <w:pPr>
              <w:widowControl/>
              <w:autoSpaceDE w:val="0"/>
              <w:autoSpaceDN w:val="0"/>
              <w:spacing w:before="204" w:after="0" w:line="230" w:lineRule="auto"/>
              <w:ind w:left="80" w:right="0" w:firstLine="0"/>
              <w:jc w:val="left"/>
            </w:pPr>
            <w:r>
              <w:rPr>
                <w:rFonts w:ascii="Times New Roman" w:hAnsi="Times New Roman" w:eastAsia="Times New Roman"/>
                <w:b w:val="0"/>
                <w:i w:val="0"/>
                <w:color w:val="000000"/>
                <w:sz w:val="20"/>
              </w:rPr>
              <w:t xml:space="preserve">−0.95 </w:t>
            </w:r>
          </w:p>
        </w:tc>
        <w:tc>
          <w:tcPr>
            <w:tcW w:w="1048" w:type="dxa"/>
            <w:vMerge w:val="restart"/>
            <w:tcMar>
              <w:left w:w="0" w:type="dxa"/>
              <w:right w:w="0" w:type="dxa"/>
            </w:tcMar>
          </w:tcPr>
          <w:p>
            <w:pPr>
              <w:widowControl/>
              <w:autoSpaceDE w:val="0"/>
              <w:autoSpaceDN w:val="0"/>
              <w:spacing w:before="204" w:after="0" w:line="230" w:lineRule="auto"/>
              <w:ind w:left="196" w:right="0" w:firstLine="0"/>
              <w:jc w:val="left"/>
            </w:pPr>
            <w:r>
              <w:rPr>
                <w:rFonts w:ascii="Times New Roman" w:hAnsi="Times New Roman" w:eastAsia="Times New Roman"/>
                <w:b w:val="0"/>
                <w:i w:val="0"/>
                <w:color w:val="000000"/>
                <w:sz w:val="20"/>
              </w:rPr>
              <w:t xml:space="preserve">97.5 </w:t>
            </w:r>
          </w:p>
        </w:tc>
        <w:tc>
          <w:tcPr>
            <w:tcW w:w="872" w:type="dxa"/>
            <w:vMerge w:val="restart"/>
            <w:tcMar>
              <w:left w:w="0" w:type="dxa"/>
              <w:right w:w="0" w:type="dxa"/>
            </w:tcMar>
          </w:tcPr>
          <w:p>
            <w:pPr>
              <w:widowControl/>
              <w:autoSpaceDE w:val="0"/>
              <w:autoSpaceDN w:val="0"/>
              <w:spacing w:before="204" w:after="0" w:line="230" w:lineRule="auto"/>
              <w:ind w:left="50" w:right="0" w:firstLine="0"/>
              <w:jc w:val="left"/>
            </w:pPr>
            <w:r>
              <w:rPr>
                <w:rFonts w:ascii="Times New Roman" w:hAnsi="Times New Roman" w:eastAsia="Times New Roman"/>
                <w:b w:val="0"/>
                <w:i w:val="0"/>
                <w:color w:val="000000"/>
                <w:sz w:val="20"/>
              </w:rPr>
              <w:t xml:space="preserve">2 </w:t>
            </w:r>
          </w:p>
        </w:tc>
        <w:tc>
          <w:tcPr>
            <w:tcW w:w="906" w:type="dxa"/>
            <w:vMerge w:val="restart"/>
            <w:tcMar>
              <w:left w:w="0" w:type="dxa"/>
              <w:right w:w="0" w:type="dxa"/>
            </w:tcMar>
          </w:tcPr>
          <w:p>
            <w:pPr>
              <w:widowControl/>
              <w:autoSpaceDE w:val="0"/>
              <w:autoSpaceDN w:val="0"/>
              <w:spacing w:before="204" w:after="0" w:line="230" w:lineRule="auto"/>
              <w:ind w:left="82" w:right="0" w:firstLine="0"/>
              <w:jc w:val="left"/>
            </w:pPr>
            <w:r>
              <w:rPr>
                <w:rFonts w:ascii="Times New Roman" w:hAnsi="Times New Roman" w:eastAsia="Times New Roman"/>
                <w:b w:val="0"/>
                <w:i w:val="0"/>
                <w:color w:val="000000"/>
                <w:sz w:val="20"/>
              </w:rPr>
              <w:t xml:space="preserve">1 </w:t>
            </w:r>
          </w:p>
        </w:tc>
        <w:tc>
          <w:tcPr>
            <w:tcW w:w="902" w:type="dxa"/>
            <w:vMerge w:val="restart"/>
            <w:tcMar>
              <w:left w:w="0" w:type="dxa"/>
              <w:right w:w="0" w:type="dxa"/>
            </w:tcMar>
          </w:tcPr>
          <w:p>
            <w:pPr>
              <w:widowControl/>
              <w:autoSpaceDE w:val="0"/>
              <w:autoSpaceDN w:val="0"/>
              <w:spacing w:before="204" w:after="0" w:line="230" w:lineRule="auto"/>
              <w:ind w:left="80" w:right="0" w:firstLine="0"/>
              <w:jc w:val="left"/>
            </w:pPr>
            <w:r>
              <w:rPr>
                <w:rFonts w:ascii="Times New Roman" w:hAnsi="Times New Roman" w:eastAsia="Times New Roman"/>
                <w:b w:val="0"/>
                <w:i w:val="0"/>
                <w:color w:val="000000"/>
                <w:sz w:val="20"/>
              </w:rPr>
              <w:t xml:space="preserve">2 </w:t>
            </w:r>
          </w:p>
        </w:tc>
      </w:tr>
      <w:tr>
        <w:tblPrEx>
          <w:tblCellMar>
            <w:top w:w="0" w:type="dxa"/>
            <w:left w:w="108" w:type="dxa"/>
            <w:bottom w:w="0" w:type="dxa"/>
            <w:right w:w="108" w:type="dxa"/>
          </w:tblCellMar>
        </w:tblPrEx>
        <w:trPr>
          <w:trHeight w:val="300" w:hRule="exact"/>
        </w:trPr>
        <w:tc>
          <w:tcPr>
            <w:tcW w:w="902" w:type="dxa"/>
            <w:tcMar>
              <w:left w:w="0" w:type="dxa"/>
              <w:right w:w="0" w:type="dxa"/>
            </w:tcMar>
          </w:tcPr>
          <w:p>
            <w:pPr>
              <w:widowControl/>
              <w:autoSpaceDE w:val="0"/>
              <w:autoSpaceDN w:val="0"/>
              <w:spacing w:before="18" w:after="0" w:line="230" w:lineRule="auto"/>
              <w:ind w:left="80" w:right="0" w:firstLine="0"/>
              <w:jc w:val="left"/>
            </w:pPr>
            <w:r>
              <w:rPr>
                <w:rFonts w:ascii="Times New Roman" w:hAnsi="Times New Roman" w:eastAsia="Times New Roman"/>
                <w:b w:val="0"/>
                <w:i w:val="0"/>
                <w:color w:val="000000"/>
                <w:sz w:val="20"/>
              </w:rPr>
              <w:t xml:space="preserve">CRR </w:t>
            </w: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r>
      <w:tr>
        <w:tblPrEx>
          <w:tblCellMar>
            <w:top w:w="0" w:type="dxa"/>
            <w:left w:w="108" w:type="dxa"/>
            <w:bottom w:w="0" w:type="dxa"/>
            <w:right w:w="108" w:type="dxa"/>
          </w:tblCellMar>
        </w:tblPrEx>
        <w:trPr>
          <w:trHeight w:val="300" w:hRule="exact"/>
        </w:trPr>
        <w:tc>
          <w:tcPr>
            <w:tcW w:w="902" w:type="dxa"/>
            <w:tcMar>
              <w:left w:w="0" w:type="dxa"/>
              <w:right w:w="0" w:type="dxa"/>
            </w:tcMar>
          </w:tcPr>
          <w:p>
            <w:pPr>
              <w:widowControl/>
              <w:autoSpaceDE w:val="0"/>
              <w:autoSpaceDN w:val="0"/>
              <w:spacing w:before="80" w:after="0" w:line="230" w:lineRule="auto"/>
              <w:ind w:left="80" w:right="0" w:firstLine="0"/>
              <w:jc w:val="left"/>
            </w:pPr>
            <w:r>
              <w:rPr>
                <w:rFonts w:ascii="Times New Roman" w:hAnsi="Times New Roman" w:eastAsia="Times New Roman"/>
                <w:b w:val="0"/>
                <w:i w:val="0"/>
                <w:color w:val="000000"/>
                <w:sz w:val="20"/>
              </w:rPr>
              <w:t>YLSLL</w:t>
            </w:r>
          </w:p>
        </w:tc>
        <w:tc>
          <w:tcPr>
            <w:tcW w:w="904" w:type="dxa"/>
            <w:vMerge w:val="restart"/>
            <w:tcBorders>
              <w:bottom w:val="single" w:color="000000" w:sz="12" w:space="0"/>
            </w:tcBorders>
            <w:tcMar>
              <w:left w:w="0" w:type="dxa"/>
              <w:right w:w="0" w:type="dxa"/>
            </w:tcMar>
          </w:tcPr>
          <w:p>
            <w:pPr>
              <w:widowControl/>
              <w:autoSpaceDE w:val="0"/>
              <w:autoSpaceDN w:val="0"/>
              <w:spacing w:before="204" w:after="0" w:line="230" w:lineRule="auto"/>
              <w:ind w:left="80" w:right="0" w:firstLine="0"/>
              <w:jc w:val="left"/>
            </w:pPr>
            <w:r>
              <w:rPr>
                <w:rFonts w:ascii="Times New Roman" w:hAnsi="Times New Roman" w:eastAsia="Times New Roman"/>
                <w:b w:val="0"/>
                <w:i w:val="0"/>
                <w:color w:val="000000"/>
                <w:sz w:val="20"/>
              </w:rPr>
              <w:t xml:space="preserve">7 </w:t>
            </w:r>
          </w:p>
        </w:tc>
        <w:tc>
          <w:tcPr>
            <w:tcW w:w="902" w:type="dxa"/>
            <w:vMerge w:val="restart"/>
            <w:tcBorders>
              <w:bottom w:val="single" w:color="000000" w:sz="12" w:space="0"/>
            </w:tcBorders>
            <w:tcMar>
              <w:left w:w="0" w:type="dxa"/>
              <w:right w:w="0" w:type="dxa"/>
            </w:tcMar>
          </w:tcPr>
          <w:p>
            <w:pPr>
              <w:widowControl/>
              <w:autoSpaceDE w:val="0"/>
              <w:autoSpaceDN w:val="0"/>
              <w:spacing w:before="204" w:after="0" w:line="230" w:lineRule="auto"/>
              <w:ind w:left="78" w:right="0" w:firstLine="0"/>
              <w:jc w:val="left"/>
            </w:pPr>
            <w:r>
              <w:rPr>
                <w:rFonts w:ascii="Times New Roman" w:hAnsi="Times New Roman" w:eastAsia="Times New Roman"/>
                <w:b w:val="0"/>
                <w:i w:val="0"/>
                <w:color w:val="000000"/>
                <w:sz w:val="20"/>
              </w:rPr>
              <w:t xml:space="preserve">892.06 </w:t>
            </w:r>
          </w:p>
        </w:tc>
        <w:tc>
          <w:tcPr>
            <w:tcW w:w="900" w:type="dxa"/>
            <w:vMerge w:val="restart"/>
            <w:tcBorders>
              <w:bottom w:val="single" w:color="000000" w:sz="12" w:space="0"/>
            </w:tcBorders>
            <w:tcMar>
              <w:left w:w="0" w:type="dxa"/>
              <w:right w:w="0" w:type="dxa"/>
            </w:tcMar>
          </w:tcPr>
          <w:p>
            <w:pPr>
              <w:widowControl/>
              <w:autoSpaceDE w:val="0"/>
              <w:autoSpaceDN w:val="0"/>
              <w:spacing w:before="204" w:after="0" w:line="230" w:lineRule="auto"/>
              <w:ind w:left="80" w:right="0" w:firstLine="0"/>
              <w:jc w:val="left"/>
            </w:pPr>
            <w:r>
              <w:rPr>
                <w:rFonts w:ascii="Times New Roman" w:hAnsi="Times New Roman" w:eastAsia="Times New Roman"/>
                <w:b w:val="0"/>
                <w:i w:val="0"/>
                <w:color w:val="000000"/>
                <w:sz w:val="20"/>
              </w:rPr>
              <w:t xml:space="preserve">9.89 </w:t>
            </w:r>
          </w:p>
        </w:tc>
        <w:tc>
          <w:tcPr>
            <w:tcW w:w="904" w:type="dxa"/>
            <w:vMerge w:val="restart"/>
            <w:tcBorders>
              <w:bottom w:val="single" w:color="000000" w:sz="12" w:space="0"/>
            </w:tcBorders>
            <w:tcMar>
              <w:left w:w="0" w:type="dxa"/>
              <w:right w:w="0" w:type="dxa"/>
            </w:tcMar>
          </w:tcPr>
          <w:p>
            <w:pPr>
              <w:widowControl/>
              <w:autoSpaceDE w:val="0"/>
              <w:autoSpaceDN w:val="0"/>
              <w:spacing w:before="204" w:after="0" w:line="230" w:lineRule="auto"/>
              <w:ind w:left="82" w:right="0" w:firstLine="0"/>
              <w:jc w:val="left"/>
            </w:pPr>
            <w:r>
              <w:rPr>
                <w:rFonts w:ascii="Times New Roman" w:hAnsi="Times New Roman" w:eastAsia="Times New Roman"/>
                <w:b w:val="0"/>
                <w:i w:val="0"/>
                <w:color w:val="000000"/>
                <w:sz w:val="20"/>
              </w:rPr>
              <w:t xml:space="preserve">0.99 </w:t>
            </w:r>
          </w:p>
        </w:tc>
        <w:tc>
          <w:tcPr>
            <w:tcW w:w="788" w:type="dxa"/>
            <w:vMerge w:val="restart"/>
            <w:tcBorders>
              <w:bottom w:val="single" w:color="000000" w:sz="12" w:space="0"/>
            </w:tcBorders>
            <w:tcMar>
              <w:left w:w="0" w:type="dxa"/>
              <w:right w:w="0" w:type="dxa"/>
            </w:tcMar>
          </w:tcPr>
          <w:p>
            <w:pPr>
              <w:widowControl/>
              <w:autoSpaceDE w:val="0"/>
              <w:autoSpaceDN w:val="0"/>
              <w:spacing w:before="204" w:after="0" w:line="230" w:lineRule="auto"/>
              <w:ind w:left="80" w:right="0" w:firstLine="0"/>
              <w:jc w:val="left"/>
            </w:pPr>
            <w:r>
              <w:rPr>
                <w:rFonts w:ascii="Times New Roman" w:hAnsi="Times New Roman" w:eastAsia="Times New Roman"/>
                <w:b w:val="0"/>
                <w:i w:val="0"/>
                <w:color w:val="000000"/>
                <w:sz w:val="20"/>
              </w:rPr>
              <w:t xml:space="preserve">0.04 </w:t>
            </w:r>
          </w:p>
        </w:tc>
        <w:tc>
          <w:tcPr>
            <w:tcW w:w="1048" w:type="dxa"/>
            <w:vMerge w:val="restart"/>
            <w:tcBorders>
              <w:bottom w:val="single" w:color="000000" w:sz="12" w:space="0"/>
            </w:tcBorders>
            <w:tcMar>
              <w:left w:w="0" w:type="dxa"/>
              <w:right w:w="0" w:type="dxa"/>
            </w:tcMar>
          </w:tcPr>
          <w:p>
            <w:pPr>
              <w:widowControl/>
              <w:autoSpaceDE w:val="0"/>
              <w:autoSpaceDN w:val="0"/>
              <w:spacing w:before="204" w:after="0" w:line="230" w:lineRule="auto"/>
              <w:ind w:left="196" w:right="0" w:firstLine="0"/>
              <w:jc w:val="left"/>
            </w:pPr>
            <w:r>
              <w:rPr>
                <w:rFonts w:ascii="Times New Roman" w:hAnsi="Times New Roman" w:eastAsia="Times New Roman"/>
                <w:b w:val="0"/>
                <w:i w:val="0"/>
                <w:color w:val="000000"/>
                <w:sz w:val="20"/>
              </w:rPr>
              <w:t xml:space="preserve">167.1 </w:t>
            </w:r>
          </w:p>
        </w:tc>
        <w:tc>
          <w:tcPr>
            <w:tcW w:w="872" w:type="dxa"/>
            <w:vMerge w:val="restart"/>
            <w:tcBorders>
              <w:bottom w:val="single" w:color="000000" w:sz="12" w:space="0"/>
            </w:tcBorders>
            <w:tcMar>
              <w:left w:w="0" w:type="dxa"/>
              <w:right w:w="0" w:type="dxa"/>
            </w:tcMar>
          </w:tcPr>
          <w:p>
            <w:pPr>
              <w:widowControl/>
              <w:autoSpaceDE w:val="0"/>
              <w:autoSpaceDN w:val="0"/>
              <w:spacing w:before="204" w:after="0" w:line="230" w:lineRule="auto"/>
              <w:ind w:left="50" w:right="0" w:firstLine="0"/>
              <w:jc w:val="left"/>
            </w:pPr>
            <w:r>
              <w:rPr>
                <w:rFonts w:ascii="Times New Roman" w:hAnsi="Times New Roman" w:eastAsia="Times New Roman"/>
                <w:b w:val="0"/>
                <w:i w:val="0"/>
                <w:color w:val="000000"/>
                <w:sz w:val="20"/>
              </w:rPr>
              <w:t xml:space="preserve">0 </w:t>
            </w:r>
          </w:p>
        </w:tc>
        <w:tc>
          <w:tcPr>
            <w:tcW w:w="906" w:type="dxa"/>
            <w:vMerge w:val="restart"/>
            <w:tcBorders>
              <w:bottom w:val="single" w:color="000000" w:sz="12" w:space="0"/>
            </w:tcBorders>
            <w:tcMar>
              <w:left w:w="0" w:type="dxa"/>
              <w:right w:w="0" w:type="dxa"/>
            </w:tcMar>
          </w:tcPr>
          <w:p>
            <w:pPr>
              <w:widowControl/>
              <w:autoSpaceDE w:val="0"/>
              <w:autoSpaceDN w:val="0"/>
              <w:spacing w:before="204" w:after="0" w:line="230" w:lineRule="auto"/>
              <w:ind w:left="82" w:right="0" w:firstLine="0"/>
              <w:jc w:val="left"/>
            </w:pPr>
            <w:r>
              <w:rPr>
                <w:rFonts w:ascii="Times New Roman" w:hAnsi="Times New Roman" w:eastAsia="Times New Roman"/>
                <w:b w:val="0"/>
                <w:i w:val="0"/>
                <w:color w:val="000000"/>
                <w:sz w:val="20"/>
              </w:rPr>
              <w:t xml:space="preserve">0 </w:t>
            </w:r>
          </w:p>
        </w:tc>
        <w:tc>
          <w:tcPr>
            <w:tcW w:w="902" w:type="dxa"/>
            <w:vMerge w:val="restart"/>
            <w:tcBorders>
              <w:bottom w:val="single" w:color="000000" w:sz="12" w:space="0"/>
            </w:tcBorders>
            <w:tcMar>
              <w:left w:w="0" w:type="dxa"/>
              <w:right w:w="0" w:type="dxa"/>
            </w:tcMar>
          </w:tcPr>
          <w:p>
            <w:pPr>
              <w:widowControl/>
              <w:autoSpaceDE w:val="0"/>
              <w:autoSpaceDN w:val="0"/>
              <w:spacing w:before="204" w:after="0" w:line="230" w:lineRule="auto"/>
              <w:ind w:left="80" w:right="0" w:firstLine="0"/>
              <w:jc w:val="left"/>
            </w:pPr>
            <w:r>
              <w:rPr>
                <w:rFonts w:ascii="Times New Roman" w:hAnsi="Times New Roman" w:eastAsia="Times New Roman"/>
                <w:b w:val="0"/>
                <w:i w:val="0"/>
                <w:color w:val="000000"/>
                <w:sz w:val="20"/>
              </w:rPr>
              <w:t xml:space="preserve">1 </w:t>
            </w:r>
          </w:p>
        </w:tc>
      </w:tr>
      <w:tr>
        <w:tblPrEx>
          <w:tblCellMar>
            <w:top w:w="0" w:type="dxa"/>
            <w:left w:w="108" w:type="dxa"/>
            <w:bottom w:w="0" w:type="dxa"/>
            <w:right w:w="108" w:type="dxa"/>
          </w:tblCellMar>
        </w:tblPrEx>
        <w:trPr>
          <w:trHeight w:val="324" w:hRule="exact"/>
        </w:trPr>
        <w:tc>
          <w:tcPr>
            <w:tcW w:w="902" w:type="dxa"/>
            <w:tcBorders>
              <w:bottom w:val="single" w:color="000000" w:sz="12" w:space="0"/>
            </w:tcBorders>
            <w:tcMar>
              <w:left w:w="0" w:type="dxa"/>
              <w:right w:w="0" w:type="dxa"/>
            </w:tcMar>
          </w:tcPr>
          <w:p>
            <w:pPr>
              <w:widowControl/>
              <w:autoSpaceDE w:val="0"/>
              <w:autoSpaceDN w:val="0"/>
              <w:spacing w:before="18" w:after="0" w:line="230" w:lineRule="auto"/>
              <w:ind w:left="80" w:right="0" w:firstLine="0"/>
              <w:jc w:val="left"/>
            </w:pPr>
            <w:r>
              <w:rPr>
                <w:rFonts w:ascii="Times New Roman" w:hAnsi="Times New Roman" w:eastAsia="Times New Roman"/>
                <w:b w:val="0"/>
                <w:i w:val="0"/>
                <w:color w:val="000000"/>
                <w:sz w:val="20"/>
              </w:rPr>
              <w:t xml:space="preserve">QR </w:t>
            </w:r>
          </w:p>
        </w:tc>
        <w:tc>
          <w:tcPr>
            <w:tcW w:w="1049" w:type="dxa"/>
            <w:vMerge w:val="continue"/>
            <w:tcBorders>
              <w:bottom w:val="single" w:color="000000" w:sz="12" w:space="0"/>
            </w:tcBorders>
          </w:tcPr>
          <w:p/>
        </w:tc>
        <w:tc>
          <w:tcPr>
            <w:tcW w:w="1049" w:type="dxa"/>
            <w:vMerge w:val="continue"/>
            <w:tcBorders>
              <w:bottom w:val="single" w:color="000000" w:sz="12" w:space="0"/>
            </w:tcBorders>
          </w:tcPr>
          <w:p/>
        </w:tc>
        <w:tc>
          <w:tcPr>
            <w:tcW w:w="1049" w:type="dxa"/>
            <w:vMerge w:val="continue"/>
            <w:tcBorders>
              <w:bottom w:val="single" w:color="000000" w:sz="12" w:space="0"/>
            </w:tcBorders>
          </w:tcPr>
          <w:p/>
        </w:tc>
        <w:tc>
          <w:tcPr>
            <w:tcW w:w="1049" w:type="dxa"/>
            <w:vMerge w:val="continue"/>
            <w:tcBorders>
              <w:bottom w:val="single" w:color="000000" w:sz="12" w:space="0"/>
            </w:tcBorders>
          </w:tcPr>
          <w:p/>
        </w:tc>
        <w:tc>
          <w:tcPr>
            <w:tcW w:w="1049" w:type="dxa"/>
            <w:vMerge w:val="continue"/>
            <w:tcBorders>
              <w:bottom w:val="single" w:color="000000" w:sz="12" w:space="0"/>
            </w:tcBorders>
          </w:tcPr>
          <w:p/>
        </w:tc>
        <w:tc>
          <w:tcPr>
            <w:tcW w:w="1049" w:type="dxa"/>
            <w:vMerge w:val="continue"/>
            <w:tcBorders>
              <w:bottom w:val="single" w:color="000000" w:sz="12" w:space="0"/>
            </w:tcBorders>
          </w:tcPr>
          <w:p/>
        </w:tc>
        <w:tc>
          <w:tcPr>
            <w:tcW w:w="1049" w:type="dxa"/>
            <w:vMerge w:val="continue"/>
            <w:tcBorders>
              <w:bottom w:val="single" w:color="000000" w:sz="12" w:space="0"/>
            </w:tcBorders>
          </w:tcPr>
          <w:p/>
        </w:tc>
        <w:tc>
          <w:tcPr>
            <w:tcW w:w="1049" w:type="dxa"/>
            <w:vMerge w:val="continue"/>
            <w:tcBorders>
              <w:bottom w:val="single" w:color="000000" w:sz="12" w:space="0"/>
            </w:tcBorders>
          </w:tcPr>
          <w:p/>
        </w:tc>
        <w:tc>
          <w:tcPr>
            <w:tcW w:w="1049" w:type="dxa"/>
            <w:vMerge w:val="continue"/>
            <w:tcBorders>
              <w:bottom w:val="single" w:color="000000" w:sz="12" w:space="0"/>
            </w:tcBorders>
          </w:tcPr>
          <w:p/>
        </w:tc>
      </w:tr>
    </w:tbl>
    <w:p>
      <w:pPr>
        <w:widowControl/>
        <w:autoSpaceDE w:val="0"/>
        <w:autoSpaceDN w:val="0"/>
        <w:spacing w:before="740" w:after="0" w:line="230" w:lineRule="auto"/>
        <w:ind w:left="720" w:right="0" w:firstLine="0"/>
        <w:jc w:val="left"/>
      </w:pPr>
      <w:r>
        <w:rPr>
          <w:rFonts w:ascii="Times New Roman" w:hAnsi="Times New Roman" w:eastAsia="Times New Roman"/>
          <w:b/>
          <w:i/>
          <w:color w:val="000000"/>
          <w:sz w:val="24"/>
        </w:rPr>
        <w:t xml:space="preserve">Docking to human AChE </w:t>
      </w:r>
    </w:p>
    <w:p>
      <w:pPr>
        <w:widowControl/>
        <w:autoSpaceDE w:val="0"/>
        <w:autoSpaceDN w:val="0"/>
        <w:spacing w:before="346" w:after="706" w:line="418" w:lineRule="auto"/>
        <w:ind w:left="720" w:right="678" w:firstLine="480"/>
        <w:jc w:val="both"/>
      </w:pPr>
      <w:r>
        <w:rPr>
          <w:rFonts w:ascii="Times New Roman" w:hAnsi="Times New Roman" w:eastAsia="Times New Roman"/>
          <w:b w:val="0"/>
          <w:i w:val="0"/>
          <w:color w:val="000000"/>
          <w:sz w:val="24"/>
        </w:rPr>
        <w:t xml:space="preserve">All twelve ligands produced favourable Vina scores (Table 6, Figure 2). Best-run values ran from −8.25 to −9.60 kcal/mol; three-run means ran from −8.07 ± 0.16 to −9.44 ± 0.09 kcal/mol. Best-pose order was FLLHTTR (−9.60), YLSLLQR (−9.49), ALLLHRC (−9.29). Mean order put YLSLLQR first (−9.44 ± 0.09) and ALLLHRC second (−9.18 ± 0.11). </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132" w:after="0" w:line="238" w:lineRule="auto"/>
              <w:ind w:left="160" w:right="0" w:firstLine="0"/>
              <w:jc w:val="left"/>
            </w:pPr>
            <w:r>
              <w:rPr>
                <w:rFonts w:ascii="Noto Sans" w:hAnsi="Noto Sans" w:eastAsia="Noto Sans"/>
                <w:b w:val="0"/>
                <w:i w:val="0"/>
                <w:color w:val="191919"/>
                <w:sz w:val="12"/>
              </w:rPr>
              <w:t>Page 18 of 34 - Integrity Submission</w:t>
            </w:r>
          </w:p>
        </w:tc>
        <w:tc>
          <w:tcPr>
            <w:tcW w:w="3320" w:type="dxa"/>
            <w:tcMar>
              <w:left w:w="0" w:type="dxa"/>
              <w:right w:w="0" w:type="dxa"/>
            </w:tcMar>
          </w:tcPr>
          <w:p>
            <w:pPr>
              <w:widowControl/>
              <w:autoSpaceDE w:val="0"/>
              <w:autoSpaceDN w:val="0"/>
              <w:spacing w:before="132" w:after="0" w:line="238"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2"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19 of 34 - Integrity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80" w:after="0" w:line="230" w:lineRule="auto"/>
        <w:ind w:left="0" w:right="0" w:firstLine="0"/>
        <w:jc w:val="center"/>
      </w:pPr>
      <w:r>
        <w:rPr>
          <w:rFonts w:ascii="Times New Roman" w:hAnsi="Times New Roman" w:eastAsia="Times New Roman"/>
          <w:b w:val="0"/>
          <w:i w:val="0"/>
          <w:color w:val="000000"/>
          <w:sz w:val="24"/>
        </w:rPr>
        <w:t xml:space="preserve">FLLHTTR has the strongest single pose and the largest SD (−8.77 ± 1.41). Best poses made </w:t>
      </w:r>
    </w:p>
    <w:p>
      <w:pPr>
        <w:widowControl/>
        <w:autoSpaceDE w:val="0"/>
        <w:autoSpaceDN w:val="0"/>
        <w:spacing w:before="286" w:after="0" w:line="230" w:lineRule="auto"/>
        <w:ind w:left="720" w:right="0" w:firstLine="0"/>
        <w:jc w:val="left"/>
      </w:pPr>
      <w:r>
        <w:rPr>
          <w:rFonts w:ascii="Times New Roman" w:hAnsi="Times New Roman" w:eastAsia="Times New Roman"/>
          <w:b w:val="0"/>
          <w:i w:val="0"/>
          <w:color w:val="000000"/>
          <w:sz w:val="24"/>
        </w:rPr>
        <w:t xml:space="preserve">3–10 hydrogen bonds (mean length 2.83–3.28 Å; Figures 3 and 4). </w:t>
      </w:r>
    </w:p>
    <w:p>
      <w:pPr>
        <w:widowControl/>
        <w:autoSpaceDE w:val="0"/>
        <w:autoSpaceDN w:val="0"/>
        <w:spacing w:before="406" w:after="90" w:line="230" w:lineRule="auto"/>
        <w:ind w:left="720" w:right="0" w:firstLine="0"/>
        <w:jc w:val="left"/>
      </w:pPr>
      <w:r>
        <w:rPr>
          <w:rFonts w:ascii="Times New Roman" w:hAnsi="Times New Roman" w:eastAsia="Times New Roman"/>
          <w:b/>
          <w:i w:val="0"/>
          <w:color w:val="000000"/>
          <w:sz w:val="20"/>
        </w:rPr>
        <w:t>Table 6. Three-run AutoDock Vina scores against human AChE (PDB 4EY6).</w:t>
      </w:r>
    </w:p>
    <w:tbl>
      <w:tblPr>
        <w:tblStyle w:val="32"/>
        <w:tblW w:w="0" w:type="auto"/>
        <w:tblInd w:w="0" w:type="dxa"/>
        <w:tblLayout w:type="fixed"/>
        <w:tblCellMar>
          <w:top w:w="0" w:type="dxa"/>
          <w:left w:w="108" w:type="dxa"/>
          <w:bottom w:w="0" w:type="dxa"/>
          <w:right w:w="108" w:type="dxa"/>
        </w:tblCellMar>
      </w:tblPr>
      <w:tblGrid>
        <w:gridCol w:w="1311"/>
        <w:gridCol w:w="1311"/>
        <w:gridCol w:w="1311"/>
        <w:gridCol w:w="1311"/>
        <w:gridCol w:w="1311"/>
        <w:gridCol w:w="1311"/>
        <w:gridCol w:w="1311"/>
        <w:gridCol w:w="1311"/>
      </w:tblGrid>
      <w:tr>
        <w:tblPrEx>
          <w:tblCellMar>
            <w:top w:w="0" w:type="dxa"/>
            <w:left w:w="108" w:type="dxa"/>
            <w:bottom w:w="0" w:type="dxa"/>
            <w:right w:w="108" w:type="dxa"/>
          </w:tblCellMar>
        </w:tblPrEx>
        <w:trPr>
          <w:trHeight w:val="295" w:hRule="exact"/>
        </w:trPr>
        <w:tc>
          <w:tcPr>
            <w:tcW w:w="2180" w:type="dxa"/>
            <w:gridSpan w:val="2"/>
            <w:vMerge w:val="restart"/>
            <w:tcBorders>
              <w:bottom w:val="single" w:color="000000" w:sz="6" w:space="0"/>
            </w:tcBorders>
            <w:tcMar>
              <w:left w:w="0" w:type="dxa"/>
              <w:right w:w="0" w:type="dxa"/>
            </w:tcMar>
          </w:tcPr>
          <w:p>
            <w:pPr>
              <w:widowControl/>
              <w:autoSpaceDE w:val="0"/>
              <w:autoSpaceDN w:val="0"/>
              <w:spacing w:before="194" w:after="0" w:line="230" w:lineRule="auto"/>
              <w:ind w:left="0" w:right="0" w:firstLine="0"/>
              <w:jc w:val="center"/>
            </w:pPr>
            <w:r>
              <w:rPr>
                <w:rFonts w:ascii="Times New Roman" w:hAnsi="Times New Roman" w:eastAsia="Times New Roman"/>
                <w:b w:val="0"/>
                <w:i w:val="0"/>
                <w:color w:val="000000"/>
                <w:sz w:val="20"/>
              </w:rPr>
              <w:t xml:space="preserve">Peptide </w:t>
            </w:r>
          </w:p>
        </w:tc>
        <w:tc>
          <w:tcPr>
            <w:tcW w:w="1580" w:type="dxa"/>
            <w:vMerge w:val="restart"/>
            <w:tcBorders>
              <w:bottom w:val="single" w:color="000000" w:sz="6" w:space="0"/>
            </w:tcBorders>
            <w:tcMar>
              <w:left w:w="0" w:type="dxa"/>
              <w:right w:w="0" w:type="dxa"/>
            </w:tcMar>
          </w:tcPr>
          <w:p>
            <w:pPr>
              <w:widowControl/>
              <w:autoSpaceDE w:val="0"/>
              <w:autoSpaceDN w:val="0"/>
              <w:spacing w:before="194" w:after="0" w:line="230" w:lineRule="auto"/>
              <w:ind w:left="124" w:right="0" w:firstLine="0"/>
              <w:jc w:val="left"/>
            </w:pPr>
            <w:r>
              <w:rPr>
                <w:rFonts w:ascii="Times New Roman" w:hAnsi="Times New Roman" w:eastAsia="Times New Roman"/>
                <w:b w:val="0"/>
                <w:i w:val="0"/>
                <w:color w:val="000000"/>
                <w:sz w:val="20"/>
              </w:rPr>
              <w:t xml:space="preserve">H-bonds </w:t>
            </w:r>
          </w:p>
        </w:tc>
        <w:tc>
          <w:tcPr>
            <w:tcW w:w="1476" w:type="dxa"/>
            <w:vMerge w:val="restart"/>
            <w:tcBorders>
              <w:bottom w:val="single" w:color="000000" w:sz="6" w:space="0"/>
            </w:tcBorders>
            <w:tcMar>
              <w:left w:w="0" w:type="dxa"/>
              <w:right w:w="0" w:type="dxa"/>
            </w:tcMar>
          </w:tcPr>
          <w:p>
            <w:pPr>
              <w:widowControl/>
              <w:autoSpaceDE w:val="0"/>
              <w:autoSpaceDN w:val="0"/>
              <w:spacing w:before="194" w:after="0" w:line="230" w:lineRule="auto"/>
              <w:ind w:left="52" w:right="0" w:firstLine="0"/>
              <w:jc w:val="left"/>
            </w:pPr>
            <w:r>
              <w:rPr>
                <w:rFonts w:ascii="Times New Roman" w:hAnsi="Times New Roman" w:eastAsia="Times New Roman"/>
                <w:b w:val="0"/>
                <w:i w:val="0"/>
                <w:color w:val="000000"/>
                <w:sz w:val="20"/>
              </w:rPr>
              <w:t xml:space="preserve">Best </w:t>
            </w:r>
          </w:p>
        </w:tc>
        <w:tc>
          <w:tcPr>
            <w:tcW w:w="1504" w:type="dxa"/>
            <w:tcMar>
              <w:left w:w="0" w:type="dxa"/>
              <w:right w:w="0" w:type="dxa"/>
            </w:tcMar>
          </w:tcPr>
          <w:p>
            <w:pPr>
              <w:widowControl/>
              <w:autoSpaceDE w:val="0"/>
              <w:autoSpaceDN w:val="0"/>
              <w:spacing w:before="74" w:after="0" w:line="233" w:lineRule="auto"/>
              <w:ind w:left="78" w:right="0" w:firstLine="0"/>
              <w:jc w:val="left"/>
            </w:pPr>
            <w:r>
              <w:rPr>
                <w:rFonts w:ascii="Times New Roman" w:hAnsi="Times New Roman" w:eastAsia="Times New Roman"/>
                <w:b w:val="0"/>
                <w:i w:val="0"/>
                <w:color w:val="000000"/>
                <w:sz w:val="20"/>
              </w:rPr>
              <w:t xml:space="preserve">Mean ± SD </w:t>
            </w:r>
          </w:p>
        </w:tc>
        <w:tc>
          <w:tcPr>
            <w:tcW w:w="1504" w:type="dxa"/>
            <w:vMerge w:val="restart"/>
            <w:tcBorders>
              <w:bottom w:val="single" w:color="000000" w:sz="6" w:space="0"/>
            </w:tcBorders>
            <w:tcMar>
              <w:left w:w="0" w:type="dxa"/>
              <w:right w:w="0" w:type="dxa"/>
            </w:tcMar>
          </w:tcPr>
          <w:p>
            <w:pPr>
              <w:widowControl/>
              <w:autoSpaceDE w:val="0"/>
              <w:autoSpaceDN w:val="0"/>
              <w:spacing w:before="194" w:after="0" w:line="230" w:lineRule="auto"/>
              <w:ind w:left="80" w:right="0" w:firstLine="0"/>
              <w:jc w:val="left"/>
            </w:pPr>
            <w:r>
              <w:rPr>
                <w:rFonts w:ascii="Times New Roman" w:hAnsi="Times New Roman" w:eastAsia="Times New Roman"/>
                <w:b w:val="0"/>
                <w:i w:val="0"/>
                <w:color w:val="000000"/>
                <w:sz w:val="20"/>
              </w:rPr>
              <w:t xml:space="preserve">PAS </w:t>
            </w:r>
          </w:p>
        </w:tc>
        <w:tc>
          <w:tcPr>
            <w:tcW w:w="2216" w:type="dxa"/>
            <w:gridSpan w:val="2"/>
            <w:tcMar>
              <w:left w:w="0" w:type="dxa"/>
              <w:right w:w="0" w:type="dxa"/>
            </w:tcMar>
          </w:tcPr>
          <w:p>
            <w:pPr>
              <w:widowControl/>
              <w:autoSpaceDE w:val="0"/>
              <w:autoSpaceDN w:val="0"/>
              <w:spacing w:before="74" w:after="0" w:line="233" w:lineRule="auto"/>
              <w:ind w:left="82" w:right="0" w:firstLine="0"/>
              <w:jc w:val="left"/>
            </w:pPr>
            <w:r>
              <w:rPr>
                <w:rFonts w:ascii="Times New Roman" w:hAnsi="Times New Roman" w:eastAsia="Times New Roman"/>
                <w:b w:val="0"/>
                <w:i w:val="0"/>
                <w:color w:val="000000"/>
                <w:sz w:val="20"/>
              </w:rPr>
              <w:t xml:space="preserve">Principal </w:t>
            </w:r>
          </w:p>
        </w:tc>
      </w:tr>
      <w:tr>
        <w:tblPrEx>
          <w:tblCellMar>
            <w:top w:w="0" w:type="dxa"/>
            <w:left w:w="108" w:type="dxa"/>
            <w:bottom w:w="0" w:type="dxa"/>
            <w:right w:w="108" w:type="dxa"/>
          </w:tblCellMar>
        </w:tblPrEx>
        <w:trPr>
          <w:trHeight w:val="312" w:hRule="exact"/>
        </w:trPr>
        <w:tc>
          <w:tcPr>
            <w:tcW w:w="2622" w:type="dxa"/>
            <w:gridSpan w:val="2"/>
            <w:vMerge w:val="continue"/>
            <w:tcBorders>
              <w:bottom w:val="single" w:color="000000" w:sz="6" w:space="0"/>
            </w:tcBorders>
          </w:tcPr>
          <w:p/>
        </w:tc>
        <w:tc>
          <w:tcPr>
            <w:tcW w:w="1311" w:type="dxa"/>
            <w:vMerge w:val="continue"/>
            <w:tcBorders>
              <w:bottom w:val="single" w:color="000000" w:sz="6" w:space="0"/>
            </w:tcBorders>
          </w:tcPr>
          <w:p/>
        </w:tc>
        <w:tc>
          <w:tcPr>
            <w:tcW w:w="1311" w:type="dxa"/>
            <w:vMerge w:val="continue"/>
            <w:tcBorders>
              <w:bottom w:val="single" w:color="000000" w:sz="6" w:space="0"/>
            </w:tcBorders>
          </w:tcPr>
          <w:p/>
        </w:tc>
        <w:tc>
          <w:tcPr>
            <w:tcW w:w="1504" w:type="dxa"/>
            <w:tcBorders>
              <w:bottom w:val="single" w:color="000000" w:sz="6" w:space="0"/>
            </w:tcBorders>
            <w:tcMar>
              <w:left w:w="0" w:type="dxa"/>
              <w:right w:w="0" w:type="dxa"/>
            </w:tcMar>
          </w:tcPr>
          <w:p>
            <w:pPr>
              <w:widowControl/>
              <w:autoSpaceDE w:val="0"/>
              <w:autoSpaceDN w:val="0"/>
              <w:spacing w:before="14" w:after="0" w:line="230" w:lineRule="auto"/>
              <w:ind w:left="78" w:right="0" w:firstLine="0"/>
              <w:jc w:val="left"/>
            </w:pPr>
            <w:r>
              <w:rPr>
                <w:rFonts w:ascii="Times New Roman" w:hAnsi="Times New Roman" w:eastAsia="Times New Roman"/>
                <w:b w:val="0"/>
                <w:i w:val="0"/>
                <w:color w:val="000000"/>
                <w:sz w:val="20"/>
              </w:rPr>
              <w:t xml:space="preserve">(n=3) </w:t>
            </w:r>
          </w:p>
        </w:tc>
        <w:tc>
          <w:tcPr>
            <w:tcW w:w="1311" w:type="dxa"/>
            <w:vMerge w:val="continue"/>
            <w:tcBorders>
              <w:bottom w:val="single" w:color="000000" w:sz="6" w:space="0"/>
            </w:tcBorders>
          </w:tcPr>
          <w:p/>
        </w:tc>
        <w:tc>
          <w:tcPr>
            <w:tcW w:w="2216" w:type="dxa"/>
            <w:gridSpan w:val="2"/>
            <w:tcBorders>
              <w:bottom w:val="single" w:color="000000" w:sz="6" w:space="0"/>
            </w:tcBorders>
            <w:tcMar>
              <w:left w:w="0" w:type="dxa"/>
              <w:right w:w="0" w:type="dxa"/>
            </w:tcMar>
          </w:tcPr>
          <w:p>
            <w:pPr>
              <w:widowControl/>
              <w:autoSpaceDE w:val="0"/>
              <w:autoSpaceDN w:val="0"/>
              <w:spacing w:before="14" w:after="0" w:line="230" w:lineRule="auto"/>
              <w:ind w:left="82" w:right="0" w:firstLine="0"/>
              <w:jc w:val="left"/>
            </w:pPr>
            <w:r>
              <w:rPr>
                <w:rFonts w:ascii="Times New Roman" w:hAnsi="Times New Roman" w:eastAsia="Times New Roman"/>
                <w:b w:val="0"/>
                <w:i w:val="0"/>
                <w:color w:val="000000"/>
                <w:sz w:val="20"/>
              </w:rPr>
              <w:t xml:space="preserve">contacts </w:t>
            </w:r>
          </w:p>
        </w:tc>
      </w:tr>
      <w:tr>
        <w:tblPrEx>
          <w:tblCellMar>
            <w:top w:w="0" w:type="dxa"/>
            <w:left w:w="108" w:type="dxa"/>
            <w:bottom w:w="0" w:type="dxa"/>
            <w:right w:w="108" w:type="dxa"/>
          </w:tblCellMar>
        </w:tblPrEx>
        <w:trPr>
          <w:trHeight w:val="288" w:hRule="exact"/>
        </w:trPr>
        <w:tc>
          <w:tcPr>
            <w:tcW w:w="2180" w:type="dxa"/>
            <w:gridSpan w:val="2"/>
            <w:vMerge w:val="restart"/>
            <w:tcBorders>
              <w:top w:val="single" w:color="000000" w:sz="6" w:space="0"/>
            </w:tcBorders>
            <w:tcMar>
              <w:left w:w="0" w:type="dxa"/>
              <w:right w:w="0" w:type="dxa"/>
            </w:tcMar>
          </w:tcPr>
          <w:p>
            <w:pPr>
              <w:widowControl/>
              <w:autoSpaceDE w:val="0"/>
              <w:autoSpaceDN w:val="0"/>
              <w:spacing w:before="176" w:after="0" w:line="230" w:lineRule="auto"/>
              <w:ind w:left="0" w:right="410" w:firstLine="0"/>
              <w:jc w:val="right"/>
            </w:pPr>
            <w:r>
              <w:rPr>
                <w:rFonts w:ascii="Times New Roman" w:hAnsi="Times New Roman" w:eastAsia="Times New Roman"/>
                <w:b w:val="0"/>
                <w:i w:val="0"/>
                <w:color w:val="000000"/>
                <w:sz w:val="20"/>
              </w:rPr>
              <w:t xml:space="preserve">ALLLHRC </w:t>
            </w:r>
          </w:p>
        </w:tc>
        <w:tc>
          <w:tcPr>
            <w:tcW w:w="1580" w:type="dxa"/>
            <w:vMerge w:val="restart"/>
            <w:tcBorders>
              <w:top w:val="single" w:color="000000" w:sz="6" w:space="0"/>
            </w:tcBorders>
            <w:tcMar>
              <w:left w:w="0" w:type="dxa"/>
              <w:right w:w="0" w:type="dxa"/>
            </w:tcMar>
          </w:tcPr>
          <w:p>
            <w:pPr>
              <w:widowControl/>
              <w:autoSpaceDE w:val="0"/>
              <w:autoSpaceDN w:val="0"/>
              <w:spacing w:before="176" w:after="0" w:line="230" w:lineRule="auto"/>
              <w:ind w:left="124" w:right="0" w:firstLine="0"/>
              <w:jc w:val="left"/>
            </w:pPr>
            <w:r>
              <w:rPr>
                <w:rFonts w:ascii="Times New Roman" w:hAnsi="Times New Roman" w:eastAsia="Times New Roman"/>
                <w:b w:val="0"/>
                <w:i w:val="0"/>
                <w:color w:val="000000"/>
                <w:sz w:val="20"/>
              </w:rPr>
              <w:t xml:space="preserve">3 </w:t>
            </w:r>
          </w:p>
        </w:tc>
        <w:tc>
          <w:tcPr>
            <w:tcW w:w="1476" w:type="dxa"/>
            <w:vMerge w:val="restart"/>
            <w:tcBorders>
              <w:top w:val="single" w:color="000000" w:sz="6" w:space="0"/>
            </w:tcBorders>
            <w:tcMar>
              <w:left w:w="0" w:type="dxa"/>
              <w:right w:w="0" w:type="dxa"/>
            </w:tcMar>
          </w:tcPr>
          <w:p>
            <w:pPr>
              <w:widowControl/>
              <w:autoSpaceDE w:val="0"/>
              <w:autoSpaceDN w:val="0"/>
              <w:spacing w:before="176" w:after="0" w:line="230" w:lineRule="auto"/>
              <w:ind w:left="52" w:right="0" w:firstLine="0"/>
              <w:jc w:val="left"/>
            </w:pPr>
            <w:r>
              <w:rPr>
                <w:rFonts w:ascii="Times New Roman" w:hAnsi="Times New Roman" w:eastAsia="Times New Roman"/>
                <w:b w:val="0"/>
                <w:i w:val="0"/>
                <w:color w:val="000000"/>
                <w:sz w:val="20"/>
              </w:rPr>
              <w:t xml:space="preserve">−9.29 </w:t>
            </w:r>
          </w:p>
        </w:tc>
        <w:tc>
          <w:tcPr>
            <w:tcW w:w="1504" w:type="dxa"/>
            <w:vMerge w:val="restart"/>
            <w:tcBorders>
              <w:top w:val="single" w:color="000000" w:sz="6" w:space="0"/>
            </w:tcBorders>
            <w:tcMar>
              <w:left w:w="0" w:type="dxa"/>
              <w:right w:w="0" w:type="dxa"/>
            </w:tcMar>
          </w:tcPr>
          <w:p>
            <w:pPr>
              <w:widowControl/>
              <w:autoSpaceDE w:val="0"/>
              <w:autoSpaceDN w:val="0"/>
              <w:spacing w:before="176" w:after="0" w:line="230" w:lineRule="auto"/>
              <w:ind w:left="78" w:right="0" w:firstLine="0"/>
              <w:jc w:val="left"/>
            </w:pPr>
            <w:r>
              <w:rPr>
                <w:rFonts w:ascii="Times New Roman" w:hAnsi="Times New Roman" w:eastAsia="Times New Roman"/>
                <w:b w:val="0"/>
                <w:i w:val="0"/>
                <w:color w:val="000000"/>
                <w:sz w:val="20"/>
              </w:rPr>
              <w:t xml:space="preserve">−9.18 ± 0.11 </w:t>
            </w:r>
          </w:p>
        </w:tc>
        <w:tc>
          <w:tcPr>
            <w:tcW w:w="1504" w:type="dxa"/>
            <w:vMerge w:val="restart"/>
            <w:tcBorders>
              <w:top w:val="single" w:color="000000" w:sz="6" w:space="0"/>
            </w:tcBorders>
            <w:tcMar>
              <w:left w:w="0" w:type="dxa"/>
              <w:right w:w="0" w:type="dxa"/>
            </w:tcMar>
          </w:tcPr>
          <w:p>
            <w:pPr>
              <w:widowControl/>
              <w:autoSpaceDE w:val="0"/>
              <w:autoSpaceDN w:val="0"/>
              <w:spacing w:before="176" w:after="0" w:line="230" w:lineRule="auto"/>
              <w:ind w:left="80" w:right="0" w:firstLine="0"/>
              <w:jc w:val="left"/>
            </w:pPr>
            <w:r>
              <w:rPr>
                <w:rFonts w:ascii="Times New Roman" w:hAnsi="Times New Roman" w:eastAsia="Times New Roman"/>
                <w:b w:val="0"/>
                <w:i w:val="0"/>
                <w:color w:val="000000"/>
                <w:sz w:val="20"/>
              </w:rPr>
              <w:t xml:space="preserve">No </w:t>
            </w:r>
          </w:p>
        </w:tc>
        <w:tc>
          <w:tcPr>
            <w:tcW w:w="2216" w:type="dxa"/>
            <w:gridSpan w:val="2"/>
            <w:tcBorders>
              <w:top w:val="single" w:color="000000" w:sz="6" w:space="0"/>
            </w:tcBorders>
            <w:tcMar>
              <w:left w:w="0" w:type="dxa"/>
              <w:right w:w="0" w:type="dxa"/>
            </w:tcMar>
          </w:tcPr>
          <w:p>
            <w:pPr>
              <w:widowControl/>
              <w:autoSpaceDE w:val="0"/>
              <w:autoSpaceDN w:val="0"/>
              <w:spacing w:before="56" w:after="0" w:line="233" w:lineRule="auto"/>
              <w:ind w:left="82" w:right="0" w:firstLine="0"/>
              <w:jc w:val="left"/>
            </w:pPr>
            <w:r>
              <w:rPr>
                <w:rFonts w:ascii="Times New Roman" w:hAnsi="Times New Roman" w:eastAsia="Times New Roman"/>
                <w:b w:val="0"/>
                <w:i w:val="0"/>
                <w:color w:val="000000"/>
                <w:sz w:val="20"/>
              </w:rPr>
              <w:t xml:space="preserve">Ser125, Ser203, </w:t>
            </w:r>
          </w:p>
        </w:tc>
      </w:tr>
      <w:tr>
        <w:tblPrEx>
          <w:tblCellMar>
            <w:top w:w="0" w:type="dxa"/>
            <w:left w:w="108" w:type="dxa"/>
            <w:bottom w:w="0" w:type="dxa"/>
            <w:right w:w="108" w:type="dxa"/>
          </w:tblCellMar>
        </w:tblPrEx>
        <w:trPr>
          <w:trHeight w:val="300" w:hRule="exact"/>
        </w:trPr>
        <w:tc>
          <w:tcPr>
            <w:tcW w:w="2622" w:type="dxa"/>
            <w:gridSpan w:val="2"/>
            <w:vMerge w:val="continue"/>
            <w:tcBorders>
              <w:top w:val="single" w:color="000000" w:sz="6" w:space="0"/>
            </w:tcBorders>
          </w:tcPr>
          <w:p/>
        </w:tc>
        <w:tc>
          <w:tcPr>
            <w:tcW w:w="1311" w:type="dxa"/>
            <w:vMerge w:val="continue"/>
            <w:tcBorders>
              <w:top w:val="single" w:color="000000" w:sz="6" w:space="0"/>
            </w:tcBorders>
          </w:tcPr>
          <w:p/>
        </w:tc>
        <w:tc>
          <w:tcPr>
            <w:tcW w:w="1311" w:type="dxa"/>
            <w:vMerge w:val="continue"/>
            <w:tcBorders>
              <w:top w:val="single" w:color="000000" w:sz="6" w:space="0"/>
            </w:tcBorders>
          </w:tcPr>
          <w:p/>
        </w:tc>
        <w:tc>
          <w:tcPr>
            <w:tcW w:w="1311" w:type="dxa"/>
            <w:vMerge w:val="continue"/>
            <w:tcBorders>
              <w:top w:val="single" w:color="000000" w:sz="6" w:space="0"/>
            </w:tcBorders>
          </w:tcPr>
          <w:p/>
        </w:tc>
        <w:tc>
          <w:tcPr>
            <w:tcW w:w="1311" w:type="dxa"/>
            <w:vMerge w:val="continue"/>
            <w:tcBorders>
              <w:top w:val="single" w:color="000000" w:sz="6" w:space="0"/>
            </w:tcBorders>
          </w:tcPr>
          <w:p/>
        </w:tc>
        <w:tc>
          <w:tcPr>
            <w:tcW w:w="2216" w:type="dxa"/>
            <w:gridSpan w:val="2"/>
            <w:tcMar>
              <w:left w:w="0" w:type="dxa"/>
              <w:right w:w="0" w:type="dxa"/>
            </w:tcMar>
          </w:tcPr>
          <w:p>
            <w:pPr>
              <w:widowControl/>
              <w:autoSpaceDE w:val="0"/>
              <w:autoSpaceDN w:val="0"/>
              <w:spacing w:before="14" w:after="0" w:line="230" w:lineRule="auto"/>
              <w:ind w:left="82" w:right="0" w:firstLine="0"/>
              <w:jc w:val="left"/>
            </w:pPr>
            <w:r>
              <w:rPr>
                <w:rFonts w:ascii="Times New Roman" w:hAnsi="Times New Roman" w:eastAsia="Times New Roman"/>
                <w:b w:val="0"/>
                <w:i w:val="0"/>
                <w:color w:val="000000"/>
                <w:sz w:val="20"/>
              </w:rPr>
              <w:t xml:space="preserve">Tyr124 </w:t>
            </w:r>
          </w:p>
        </w:tc>
      </w:tr>
      <w:tr>
        <w:tblPrEx>
          <w:tblCellMar>
            <w:top w:w="0" w:type="dxa"/>
            <w:left w:w="108" w:type="dxa"/>
            <w:bottom w:w="0" w:type="dxa"/>
            <w:right w:w="108" w:type="dxa"/>
          </w:tblCellMar>
        </w:tblPrEx>
        <w:trPr>
          <w:trHeight w:val="300" w:hRule="exact"/>
        </w:trPr>
        <w:tc>
          <w:tcPr>
            <w:tcW w:w="2180" w:type="dxa"/>
            <w:gridSpan w:val="2"/>
            <w:vMerge w:val="restart"/>
            <w:tcMar>
              <w:left w:w="0" w:type="dxa"/>
              <w:right w:w="0" w:type="dxa"/>
            </w:tcMar>
          </w:tcPr>
          <w:p>
            <w:pPr>
              <w:widowControl/>
              <w:autoSpaceDE w:val="0"/>
              <w:autoSpaceDN w:val="0"/>
              <w:spacing w:before="198" w:after="0" w:line="230" w:lineRule="auto"/>
              <w:ind w:left="0" w:right="296" w:firstLine="0"/>
              <w:jc w:val="right"/>
            </w:pPr>
            <w:r>
              <w:rPr>
                <w:rFonts w:ascii="Times New Roman" w:hAnsi="Times New Roman" w:eastAsia="Times New Roman"/>
                <w:b w:val="0"/>
                <w:i w:val="0"/>
                <w:color w:val="000000"/>
                <w:sz w:val="20"/>
              </w:rPr>
              <w:t xml:space="preserve">FCLHLQLR </w:t>
            </w:r>
          </w:p>
        </w:tc>
        <w:tc>
          <w:tcPr>
            <w:tcW w:w="1580" w:type="dxa"/>
            <w:vMerge w:val="restart"/>
            <w:tcMar>
              <w:left w:w="0" w:type="dxa"/>
              <w:right w:w="0" w:type="dxa"/>
            </w:tcMar>
          </w:tcPr>
          <w:p>
            <w:pPr>
              <w:widowControl/>
              <w:autoSpaceDE w:val="0"/>
              <w:autoSpaceDN w:val="0"/>
              <w:spacing w:before="198" w:after="0" w:line="230" w:lineRule="auto"/>
              <w:ind w:left="124" w:right="0" w:firstLine="0"/>
              <w:jc w:val="left"/>
            </w:pPr>
            <w:r>
              <w:rPr>
                <w:rFonts w:ascii="Times New Roman" w:hAnsi="Times New Roman" w:eastAsia="Times New Roman"/>
                <w:b w:val="0"/>
                <w:i w:val="0"/>
                <w:color w:val="000000"/>
                <w:sz w:val="20"/>
              </w:rPr>
              <w:t xml:space="preserve">7 </w:t>
            </w:r>
          </w:p>
        </w:tc>
        <w:tc>
          <w:tcPr>
            <w:tcW w:w="1476" w:type="dxa"/>
            <w:vMerge w:val="restart"/>
            <w:tcMar>
              <w:left w:w="0" w:type="dxa"/>
              <w:right w:w="0" w:type="dxa"/>
            </w:tcMar>
          </w:tcPr>
          <w:p>
            <w:pPr>
              <w:widowControl/>
              <w:autoSpaceDE w:val="0"/>
              <w:autoSpaceDN w:val="0"/>
              <w:spacing w:before="198" w:after="0" w:line="230" w:lineRule="auto"/>
              <w:ind w:left="52" w:right="0" w:firstLine="0"/>
              <w:jc w:val="left"/>
            </w:pPr>
            <w:r>
              <w:rPr>
                <w:rFonts w:ascii="Times New Roman" w:hAnsi="Times New Roman" w:eastAsia="Times New Roman"/>
                <w:b w:val="0"/>
                <w:i w:val="0"/>
                <w:color w:val="000000"/>
                <w:sz w:val="20"/>
              </w:rPr>
              <w:t xml:space="preserve">−9.27 </w:t>
            </w:r>
          </w:p>
        </w:tc>
        <w:tc>
          <w:tcPr>
            <w:tcW w:w="1504" w:type="dxa"/>
            <w:vMerge w:val="restart"/>
            <w:tcMar>
              <w:left w:w="0" w:type="dxa"/>
              <w:right w:w="0" w:type="dxa"/>
            </w:tcMar>
          </w:tcPr>
          <w:p>
            <w:pPr>
              <w:widowControl/>
              <w:autoSpaceDE w:val="0"/>
              <w:autoSpaceDN w:val="0"/>
              <w:spacing w:before="198" w:after="0" w:line="230" w:lineRule="auto"/>
              <w:ind w:left="78" w:right="0" w:firstLine="0"/>
              <w:jc w:val="left"/>
            </w:pPr>
            <w:r>
              <w:rPr>
                <w:rFonts w:ascii="Times New Roman" w:hAnsi="Times New Roman" w:eastAsia="Times New Roman"/>
                <w:b w:val="0"/>
                <w:i w:val="0"/>
                <w:color w:val="000000"/>
                <w:sz w:val="20"/>
              </w:rPr>
              <w:t xml:space="preserve">−8.96 ± 0.48 </w:t>
            </w:r>
          </w:p>
        </w:tc>
        <w:tc>
          <w:tcPr>
            <w:tcW w:w="1504" w:type="dxa"/>
            <w:vMerge w:val="restart"/>
            <w:tcMar>
              <w:left w:w="0" w:type="dxa"/>
              <w:right w:w="0" w:type="dxa"/>
            </w:tcMar>
          </w:tcPr>
          <w:p>
            <w:pPr>
              <w:widowControl/>
              <w:autoSpaceDE w:val="0"/>
              <w:autoSpaceDN w:val="0"/>
              <w:spacing w:before="198" w:after="0" w:line="230" w:lineRule="auto"/>
              <w:ind w:left="80" w:right="0" w:firstLine="0"/>
              <w:jc w:val="left"/>
            </w:pPr>
            <w:r>
              <w:rPr>
                <w:rFonts w:ascii="Times New Roman" w:hAnsi="Times New Roman" w:eastAsia="Times New Roman"/>
                <w:b w:val="0"/>
                <w:i w:val="0"/>
                <w:color w:val="000000"/>
                <w:sz w:val="20"/>
              </w:rPr>
              <w:t xml:space="preserve">Yes </w:t>
            </w:r>
          </w:p>
        </w:tc>
        <w:tc>
          <w:tcPr>
            <w:tcW w:w="2216" w:type="dxa"/>
            <w:gridSpan w:val="2"/>
            <w:tcMar>
              <w:left w:w="0" w:type="dxa"/>
              <w:right w:w="0" w:type="dxa"/>
            </w:tcMar>
          </w:tcPr>
          <w:p>
            <w:pPr>
              <w:widowControl/>
              <w:autoSpaceDE w:val="0"/>
              <w:autoSpaceDN w:val="0"/>
              <w:spacing w:before="78" w:after="0" w:line="233" w:lineRule="auto"/>
              <w:ind w:left="82" w:right="0" w:firstLine="0"/>
              <w:jc w:val="left"/>
            </w:pPr>
            <w:r>
              <w:rPr>
                <w:rFonts w:ascii="Times New Roman" w:hAnsi="Times New Roman" w:eastAsia="Times New Roman"/>
                <w:b w:val="0"/>
                <w:i w:val="0"/>
                <w:color w:val="000000"/>
                <w:sz w:val="20"/>
              </w:rPr>
              <w:t xml:space="preserve">Ser203, Thr75, </w:t>
            </w:r>
          </w:p>
        </w:tc>
      </w:tr>
      <w:tr>
        <w:tblPrEx>
          <w:tblCellMar>
            <w:top w:w="0" w:type="dxa"/>
            <w:left w:w="108" w:type="dxa"/>
            <w:bottom w:w="0" w:type="dxa"/>
            <w:right w:w="108" w:type="dxa"/>
          </w:tblCellMar>
        </w:tblPrEx>
        <w:trPr>
          <w:trHeight w:val="300" w:hRule="exact"/>
        </w:trPr>
        <w:tc>
          <w:tcPr>
            <w:tcW w:w="2622" w:type="dxa"/>
            <w:gridSpan w:val="2"/>
            <w:vMerge w:val="continue"/>
          </w:tcPr>
          <w:p/>
        </w:tc>
        <w:tc>
          <w:tcPr>
            <w:tcW w:w="1311" w:type="dxa"/>
            <w:vMerge w:val="continue"/>
          </w:tcPr>
          <w:p/>
        </w:tc>
        <w:tc>
          <w:tcPr>
            <w:tcW w:w="1311" w:type="dxa"/>
            <w:vMerge w:val="continue"/>
          </w:tcPr>
          <w:p/>
        </w:tc>
        <w:tc>
          <w:tcPr>
            <w:tcW w:w="1311" w:type="dxa"/>
            <w:vMerge w:val="continue"/>
          </w:tcPr>
          <w:p/>
        </w:tc>
        <w:tc>
          <w:tcPr>
            <w:tcW w:w="1311" w:type="dxa"/>
            <w:vMerge w:val="continue"/>
          </w:tcPr>
          <w:p/>
        </w:tc>
        <w:tc>
          <w:tcPr>
            <w:tcW w:w="2216" w:type="dxa"/>
            <w:gridSpan w:val="2"/>
            <w:tcMar>
              <w:left w:w="0" w:type="dxa"/>
              <w:right w:w="0" w:type="dxa"/>
            </w:tcMar>
          </w:tcPr>
          <w:p>
            <w:pPr>
              <w:widowControl/>
              <w:autoSpaceDE w:val="0"/>
              <w:autoSpaceDN w:val="0"/>
              <w:spacing w:before="14" w:after="0" w:line="230" w:lineRule="auto"/>
              <w:ind w:left="82" w:right="0" w:firstLine="0"/>
              <w:jc w:val="left"/>
            </w:pPr>
            <w:r>
              <w:rPr>
                <w:rFonts w:ascii="Times New Roman" w:hAnsi="Times New Roman" w:eastAsia="Times New Roman"/>
                <w:b w:val="0"/>
                <w:i w:val="0"/>
                <w:color w:val="000000"/>
                <w:sz w:val="20"/>
              </w:rPr>
              <w:t xml:space="preserve">Tyr341 </w:t>
            </w:r>
          </w:p>
        </w:tc>
      </w:tr>
      <w:tr>
        <w:tblPrEx>
          <w:tblCellMar>
            <w:top w:w="0" w:type="dxa"/>
            <w:left w:w="108" w:type="dxa"/>
            <w:bottom w:w="0" w:type="dxa"/>
            <w:right w:w="108" w:type="dxa"/>
          </w:tblCellMar>
        </w:tblPrEx>
        <w:trPr>
          <w:trHeight w:val="300" w:hRule="exact"/>
        </w:trPr>
        <w:tc>
          <w:tcPr>
            <w:tcW w:w="2180" w:type="dxa"/>
            <w:gridSpan w:val="2"/>
            <w:vMerge w:val="restart"/>
            <w:tcMar>
              <w:left w:w="0" w:type="dxa"/>
              <w:right w:w="0" w:type="dxa"/>
            </w:tcMar>
          </w:tcPr>
          <w:p>
            <w:pPr>
              <w:widowControl/>
              <w:autoSpaceDE w:val="0"/>
              <w:autoSpaceDN w:val="0"/>
              <w:spacing w:before="198" w:after="0" w:line="230" w:lineRule="auto"/>
              <w:ind w:left="0" w:right="452" w:firstLine="0"/>
              <w:jc w:val="right"/>
            </w:pPr>
            <w:r>
              <w:rPr>
                <w:rFonts w:ascii="Times New Roman" w:hAnsi="Times New Roman" w:eastAsia="Times New Roman"/>
                <w:b w:val="0"/>
                <w:i w:val="0"/>
                <w:color w:val="000000"/>
                <w:sz w:val="20"/>
              </w:rPr>
              <w:t xml:space="preserve">FLLHTTR </w:t>
            </w:r>
          </w:p>
        </w:tc>
        <w:tc>
          <w:tcPr>
            <w:tcW w:w="1580" w:type="dxa"/>
            <w:vMerge w:val="restart"/>
            <w:tcMar>
              <w:left w:w="0" w:type="dxa"/>
              <w:right w:w="0" w:type="dxa"/>
            </w:tcMar>
          </w:tcPr>
          <w:p>
            <w:pPr>
              <w:widowControl/>
              <w:autoSpaceDE w:val="0"/>
              <w:autoSpaceDN w:val="0"/>
              <w:spacing w:before="198" w:after="0" w:line="230" w:lineRule="auto"/>
              <w:ind w:left="124" w:right="0" w:firstLine="0"/>
              <w:jc w:val="left"/>
            </w:pPr>
            <w:r>
              <w:rPr>
                <w:rFonts w:ascii="Times New Roman" w:hAnsi="Times New Roman" w:eastAsia="Times New Roman"/>
                <w:b w:val="0"/>
                <w:i w:val="0"/>
                <w:color w:val="000000"/>
                <w:sz w:val="20"/>
              </w:rPr>
              <w:t xml:space="preserve">8 </w:t>
            </w:r>
          </w:p>
        </w:tc>
        <w:tc>
          <w:tcPr>
            <w:tcW w:w="1476" w:type="dxa"/>
            <w:vMerge w:val="restart"/>
            <w:tcMar>
              <w:left w:w="0" w:type="dxa"/>
              <w:right w:w="0" w:type="dxa"/>
            </w:tcMar>
          </w:tcPr>
          <w:p>
            <w:pPr>
              <w:widowControl/>
              <w:autoSpaceDE w:val="0"/>
              <w:autoSpaceDN w:val="0"/>
              <w:spacing w:before="198" w:after="0" w:line="230" w:lineRule="auto"/>
              <w:ind w:left="52" w:right="0" w:firstLine="0"/>
              <w:jc w:val="left"/>
            </w:pPr>
            <w:r>
              <w:rPr>
                <w:rFonts w:ascii="Times New Roman" w:hAnsi="Times New Roman" w:eastAsia="Times New Roman"/>
                <w:b w:val="0"/>
                <w:i w:val="0"/>
                <w:color w:val="000000"/>
                <w:sz w:val="20"/>
              </w:rPr>
              <w:t xml:space="preserve">−9.60 </w:t>
            </w:r>
          </w:p>
        </w:tc>
        <w:tc>
          <w:tcPr>
            <w:tcW w:w="1504" w:type="dxa"/>
            <w:vMerge w:val="restart"/>
            <w:tcMar>
              <w:left w:w="0" w:type="dxa"/>
              <w:right w:w="0" w:type="dxa"/>
            </w:tcMar>
          </w:tcPr>
          <w:p>
            <w:pPr>
              <w:widowControl/>
              <w:autoSpaceDE w:val="0"/>
              <w:autoSpaceDN w:val="0"/>
              <w:spacing w:before="198" w:after="0" w:line="230" w:lineRule="auto"/>
              <w:ind w:left="78" w:right="0" w:firstLine="0"/>
              <w:jc w:val="left"/>
            </w:pPr>
            <w:r>
              <w:rPr>
                <w:rFonts w:ascii="Times New Roman" w:hAnsi="Times New Roman" w:eastAsia="Times New Roman"/>
                <w:b w:val="0"/>
                <w:i w:val="0"/>
                <w:color w:val="000000"/>
                <w:sz w:val="20"/>
              </w:rPr>
              <w:t xml:space="preserve">−8.77 ± 1.41 </w:t>
            </w:r>
          </w:p>
        </w:tc>
        <w:tc>
          <w:tcPr>
            <w:tcW w:w="1504" w:type="dxa"/>
            <w:vMerge w:val="restart"/>
            <w:tcMar>
              <w:left w:w="0" w:type="dxa"/>
              <w:right w:w="0" w:type="dxa"/>
            </w:tcMar>
          </w:tcPr>
          <w:p>
            <w:pPr>
              <w:widowControl/>
              <w:autoSpaceDE w:val="0"/>
              <w:autoSpaceDN w:val="0"/>
              <w:spacing w:before="198" w:after="0" w:line="230" w:lineRule="auto"/>
              <w:ind w:left="80" w:right="0" w:firstLine="0"/>
              <w:jc w:val="left"/>
            </w:pPr>
            <w:r>
              <w:rPr>
                <w:rFonts w:ascii="Times New Roman" w:hAnsi="Times New Roman" w:eastAsia="Times New Roman"/>
                <w:b w:val="0"/>
                <w:i w:val="0"/>
                <w:color w:val="000000"/>
                <w:sz w:val="20"/>
              </w:rPr>
              <w:t xml:space="preserve">Yes </w:t>
            </w:r>
          </w:p>
        </w:tc>
        <w:tc>
          <w:tcPr>
            <w:tcW w:w="2216" w:type="dxa"/>
            <w:gridSpan w:val="2"/>
            <w:tcMar>
              <w:left w:w="0" w:type="dxa"/>
              <w:right w:w="0" w:type="dxa"/>
            </w:tcMar>
          </w:tcPr>
          <w:p>
            <w:pPr>
              <w:widowControl/>
              <w:autoSpaceDE w:val="0"/>
              <w:autoSpaceDN w:val="0"/>
              <w:spacing w:before="78" w:after="0" w:line="233" w:lineRule="auto"/>
              <w:ind w:left="82" w:right="0" w:firstLine="0"/>
              <w:jc w:val="left"/>
            </w:pPr>
            <w:r>
              <w:rPr>
                <w:rFonts w:ascii="Times New Roman" w:hAnsi="Times New Roman" w:eastAsia="Times New Roman"/>
                <w:b w:val="0"/>
                <w:i w:val="0"/>
                <w:color w:val="000000"/>
                <w:sz w:val="20"/>
              </w:rPr>
              <w:t xml:space="preserve">Asp74, Tyr72, </w:t>
            </w:r>
          </w:p>
        </w:tc>
      </w:tr>
      <w:tr>
        <w:tblPrEx>
          <w:tblCellMar>
            <w:top w:w="0" w:type="dxa"/>
            <w:left w:w="108" w:type="dxa"/>
            <w:bottom w:w="0" w:type="dxa"/>
            <w:right w:w="108" w:type="dxa"/>
          </w:tblCellMar>
        </w:tblPrEx>
        <w:trPr>
          <w:trHeight w:val="300" w:hRule="exact"/>
        </w:trPr>
        <w:tc>
          <w:tcPr>
            <w:tcW w:w="2622" w:type="dxa"/>
            <w:gridSpan w:val="2"/>
            <w:vMerge w:val="continue"/>
          </w:tcPr>
          <w:p/>
        </w:tc>
        <w:tc>
          <w:tcPr>
            <w:tcW w:w="1311" w:type="dxa"/>
            <w:vMerge w:val="continue"/>
          </w:tcPr>
          <w:p/>
        </w:tc>
        <w:tc>
          <w:tcPr>
            <w:tcW w:w="1311" w:type="dxa"/>
            <w:vMerge w:val="continue"/>
          </w:tcPr>
          <w:p/>
        </w:tc>
        <w:tc>
          <w:tcPr>
            <w:tcW w:w="1311" w:type="dxa"/>
            <w:vMerge w:val="continue"/>
          </w:tcPr>
          <w:p/>
        </w:tc>
        <w:tc>
          <w:tcPr>
            <w:tcW w:w="1311" w:type="dxa"/>
            <w:vMerge w:val="continue"/>
          </w:tcPr>
          <w:p/>
        </w:tc>
        <w:tc>
          <w:tcPr>
            <w:tcW w:w="2216" w:type="dxa"/>
            <w:gridSpan w:val="2"/>
            <w:tcMar>
              <w:left w:w="0" w:type="dxa"/>
              <w:right w:w="0" w:type="dxa"/>
            </w:tcMar>
          </w:tcPr>
          <w:p>
            <w:pPr>
              <w:widowControl/>
              <w:autoSpaceDE w:val="0"/>
              <w:autoSpaceDN w:val="0"/>
              <w:spacing w:before="14" w:after="0" w:line="230" w:lineRule="auto"/>
              <w:ind w:left="82" w:right="0" w:firstLine="0"/>
              <w:jc w:val="left"/>
            </w:pPr>
            <w:r>
              <w:rPr>
                <w:rFonts w:ascii="Times New Roman" w:hAnsi="Times New Roman" w:eastAsia="Times New Roman"/>
                <w:b w:val="0"/>
                <w:i w:val="0"/>
                <w:color w:val="000000"/>
                <w:sz w:val="20"/>
              </w:rPr>
              <w:t xml:space="preserve">His287 </w:t>
            </w:r>
          </w:p>
        </w:tc>
      </w:tr>
      <w:tr>
        <w:tblPrEx>
          <w:tblCellMar>
            <w:top w:w="0" w:type="dxa"/>
            <w:left w:w="108" w:type="dxa"/>
            <w:bottom w:w="0" w:type="dxa"/>
            <w:right w:w="108" w:type="dxa"/>
          </w:tblCellMar>
        </w:tblPrEx>
        <w:trPr>
          <w:trHeight w:val="360" w:hRule="exact"/>
        </w:trPr>
        <w:tc>
          <w:tcPr>
            <w:tcW w:w="2180" w:type="dxa"/>
            <w:gridSpan w:val="2"/>
            <w:tcMar>
              <w:left w:w="0" w:type="dxa"/>
              <w:right w:w="0" w:type="dxa"/>
            </w:tcMar>
          </w:tcPr>
          <w:p>
            <w:pPr>
              <w:widowControl/>
              <w:autoSpaceDE w:val="0"/>
              <w:autoSpaceDN w:val="0"/>
              <w:spacing w:before="84" w:after="0" w:line="230" w:lineRule="auto"/>
              <w:ind w:left="0" w:right="118" w:firstLine="0"/>
              <w:jc w:val="right"/>
            </w:pPr>
            <w:r>
              <w:rPr>
                <w:rFonts w:ascii="Times New Roman" w:hAnsi="Times New Roman" w:eastAsia="Times New Roman"/>
                <w:b w:val="0"/>
                <w:i w:val="0"/>
                <w:color w:val="000000"/>
                <w:sz w:val="20"/>
              </w:rPr>
              <w:t xml:space="preserve">HLLTLKKHV </w:t>
            </w:r>
          </w:p>
        </w:tc>
        <w:tc>
          <w:tcPr>
            <w:tcW w:w="1580" w:type="dxa"/>
            <w:tcMar>
              <w:left w:w="0" w:type="dxa"/>
              <w:right w:w="0" w:type="dxa"/>
            </w:tcMar>
          </w:tcPr>
          <w:p>
            <w:pPr>
              <w:widowControl/>
              <w:autoSpaceDE w:val="0"/>
              <w:autoSpaceDN w:val="0"/>
              <w:spacing w:before="84" w:after="0" w:line="230" w:lineRule="auto"/>
              <w:ind w:left="124" w:right="0" w:firstLine="0"/>
              <w:jc w:val="left"/>
            </w:pPr>
            <w:r>
              <w:rPr>
                <w:rFonts w:ascii="Times New Roman" w:hAnsi="Times New Roman" w:eastAsia="Times New Roman"/>
                <w:b w:val="0"/>
                <w:i w:val="0"/>
                <w:color w:val="000000"/>
                <w:sz w:val="20"/>
              </w:rPr>
              <w:t xml:space="preserve">6 </w:t>
            </w:r>
          </w:p>
        </w:tc>
        <w:tc>
          <w:tcPr>
            <w:tcW w:w="1476" w:type="dxa"/>
            <w:tcMar>
              <w:left w:w="0" w:type="dxa"/>
              <w:right w:w="0" w:type="dxa"/>
            </w:tcMar>
          </w:tcPr>
          <w:p>
            <w:pPr>
              <w:widowControl/>
              <w:autoSpaceDE w:val="0"/>
              <w:autoSpaceDN w:val="0"/>
              <w:spacing w:before="84" w:after="0" w:line="230" w:lineRule="auto"/>
              <w:ind w:left="52" w:right="0" w:firstLine="0"/>
              <w:jc w:val="left"/>
            </w:pPr>
            <w:r>
              <w:rPr>
                <w:rFonts w:ascii="Times New Roman" w:hAnsi="Times New Roman" w:eastAsia="Times New Roman"/>
                <w:b w:val="0"/>
                <w:i w:val="0"/>
                <w:color w:val="000000"/>
                <w:sz w:val="20"/>
              </w:rPr>
              <w:t xml:space="preserve">−8.88 </w:t>
            </w:r>
          </w:p>
        </w:tc>
        <w:tc>
          <w:tcPr>
            <w:tcW w:w="1504" w:type="dxa"/>
            <w:tcMar>
              <w:left w:w="0" w:type="dxa"/>
              <w:right w:w="0" w:type="dxa"/>
            </w:tcMar>
          </w:tcPr>
          <w:p>
            <w:pPr>
              <w:widowControl/>
              <w:autoSpaceDE w:val="0"/>
              <w:autoSpaceDN w:val="0"/>
              <w:spacing w:before="84" w:after="0" w:line="230" w:lineRule="auto"/>
              <w:ind w:left="78" w:right="0" w:firstLine="0"/>
              <w:jc w:val="left"/>
            </w:pPr>
            <w:r>
              <w:rPr>
                <w:rFonts w:ascii="Times New Roman" w:hAnsi="Times New Roman" w:eastAsia="Times New Roman"/>
                <w:b w:val="0"/>
                <w:i w:val="0"/>
                <w:color w:val="000000"/>
                <w:sz w:val="20"/>
              </w:rPr>
              <w:t xml:space="preserve">−8.69 ± 0.20 </w:t>
            </w:r>
          </w:p>
        </w:tc>
        <w:tc>
          <w:tcPr>
            <w:tcW w:w="1504" w:type="dxa"/>
            <w:tcMar>
              <w:left w:w="0" w:type="dxa"/>
              <w:right w:w="0" w:type="dxa"/>
            </w:tcMar>
          </w:tcPr>
          <w:p>
            <w:pPr>
              <w:widowControl/>
              <w:autoSpaceDE w:val="0"/>
              <w:autoSpaceDN w:val="0"/>
              <w:spacing w:before="84" w:after="0" w:line="230" w:lineRule="auto"/>
              <w:ind w:left="80" w:right="0" w:firstLine="0"/>
              <w:jc w:val="left"/>
            </w:pPr>
            <w:r>
              <w:rPr>
                <w:rFonts w:ascii="Times New Roman" w:hAnsi="Times New Roman" w:eastAsia="Times New Roman"/>
                <w:b w:val="0"/>
                <w:i w:val="0"/>
                <w:color w:val="000000"/>
                <w:sz w:val="20"/>
              </w:rPr>
              <w:t xml:space="preserve">Yes </w:t>
            </w:r>
          </w:p>
        </w:tc>
        <w:tc>
          <w:tcPr>
            <w:tcW w:w="2216" w:type="dxa"/>
            <w:gridSpan w:val="2"/>
            <w:tcMar>
              <w:left w:w="0" w:type="dxa"/>
              <w:right w:w="0" w:type="dxa"/>
            </w:tcMar>
          </w:tcPr>
          <w:p>
            <w:pPr>
              <w:widowControl/>
              <w:autoSpaceDE w:val="0"/>
              <w:autoSpaceDN w:val="0"/>
              <w:spacing w:before="84" w:after="0" w:line="230" w:lineRule="auto"/>
              <w:ind w:left="82" w:right="0" w:firstLine="0"/>
              <w:jc w:val="left"/>
            </w:pPr>
            <w:r>
              <w:rPr>
                <w:rFonts w:ascii="Times New Roman" w:hAnsi="Times New Roman" w:eastAsia="Times New Roman"/>
                <w:b w:val="0"/>
                <w:i w:val="0"/>
                <w:color w:val="000000"/>
                <w:sz w:val="20"/>
              </w:rPr>
              <w:t xml:space="preserve">Tyr72, Phe346 </w:t>
            </w:r>
          </w:p>
        </w:tc>
      </w:tr>
      <w:tr>
        <w:tblPrEx>
          <w:tblCellMar>
            <w:top w:w="0" w:type="dxa"/>
            <w:left w:w="108" w:type="dxa"/>
            <w:bottom w:w="0" w:type="dxa"/>
            <w:right w:w="108" w:type="dxa"/>
          </w:tblCellMar>
        </w:tblPrEx>
        <w:trPr>
          <w:trHeight w:val="300" w:hRule="exact"/>
        </w:trPr>
        <w:tc>
          <w:tcPr>
            <w:tcW w:w="2180" w:type="dxa"/>
            <w:gridSpan w:val="2"/>
            <w:vMerge w:val="restart"/>
            <w:tcMar>
              <w:left w:w="0" w:type="dxa"/>
              <w:right w:w="0" w:type="dxa"/>
            </w:tcMar>
          </w:tcPr>
          <w:p>
            <w:pPr>
              <w:widowControl/>
              <w:autoSpaceDE w:val="0"/>
              <w:autoSpaceDN w:val="0"/>
              <w:spacing w:before="208" w:after="0" w:line="230" w:lineRule="auto"/>
              <w:ind w:left="0" w:right="164" w:firstLine="0"/>
              <w:jc w:val="right"/>
            </w:pPr>
            <w:r>
              <w:rPr>
                <w:rFonts w:ascii="Times New Roman" w:hAnsi="Times New Roman" w:eastAsia="Times New Roman"/>
                <w:b w:val="0"/>
                <w:i w:val="0"/>
                <w:color w:val="000000"/>
                <w:sz w:val="20"/>
              </w:rPr>
              <w:t xml:space="preserve">HLPLLHRCC </w:t>
            </w:r>
          </w:p>
        </w:tc>
        <w:tc>
          <w:tcPr>
            <w:tcW w:w="1580" w:type="dxa"/>
            <w:vMerge w:val="restart"/>
            <w:tcMar>
              <w:left w:w="0" w:type="dxa"/>
              <w:right w:w="0" w:type="dxa"/>
            </w:tcMar>
          </w:tcPr>
          <w:p>
            <w:pPr>
              <w:widowControl/>
              <w:autoSpaceDE w:val="0"/>
              <w:autoSpaceDN w:val="0"/>
              <w:spacing w:before="208" w:after="0" w:line="230" w:lineRule="auto"/>
              <w:ind w:left="124" w:right="0" w:firstLine="0"/>
              <w:jc w:val="left"/>
            </w:pPr>
            <w:r>
              <w:rPr>
                <w:rFonts w:ascii="Times New Roman" w:hAnsi="Times New Roman" w:eastAsia="Times New Roman"/>
                <w:b w:val="0"/>
                <w:i w:val="0"/>
                <w:color w:val="000000"/>
                <w:sz w:val="20"/>
              </w:rPr>
              <w:t xml:space="preserve">4 </w:t>
            </w:r>
          </w:p>
        </w:tc>
        <w:tc>
          <w:tcPr>
            <w:tcW w:w="1476" w:type="dxa"/>
            <w:vMerge w:val="restart"/>
            <w:tcMar>
              <w:left w:w="0" w:type="dxa"/>
              <w:right w:w="0" w:type="dxa"/>
            </w:tcMar>
          </w:tcPr>
          <w:p>
            <w:pPr>
              <w:widowControl/>
              <w:autoSpaceDE w:val="0"/>
              <w:autoSpaceDN w:val="0"/>
              <w:spacing w:before="208" w:after="0" w:line="230" w:lineRule="auto"/>
              <w:ind w:left="52" w:right="0" w:firstLine="0"/>
              <w:jc w:val="left"/>
            </w:pPr>
            <w:r>
              <w:rPr>
                <w:rFonts w:ascii="Times New Roman" w:hAnsi="Times New Roman" w:eastAsia="Times New Roman"/>
                <w:b w:val="0"/>
                <w:i w:val="0"/>
                <w:color w:val="000000"/>
                <w:sz w:val="20"/>
              </w:rPr>
              <w:t xml:space="preserve">−8.35 </w:t>
            </w:r>
          </w:p>
        </w:tc>
        <w:tc>
          <w:tcPr>
            <w:tcW w:w="1504" w:type="dxa"/>
            <w:vMerge w:val="restart"/>
            <w:tcMar>
              <w:left w:w="0" w:type="dxa"/>
              <w:right w:w="0" w:type="dxa"/>
            </w:tcMar>
          </w:tcPr>
          <w:p>
            <w:pPr>
              <w:widowControl/>
              <w:autoSpaceDE w:val="0"/>
              <w:autoSpaceDN w:val="0"/>
              <w:spacing w:before="208" w:after="0" w:line="230" w:lineRule="auto"/>
              <w:ind w:left="78" w:right="0" w:firstLine="0"/>
              <w:jc w:val="left"/>
            </w:pPr>
            <w:r>
              <w:rPr>
                <w:rFonts w:ascii="Times New Roman" w:hAnsi="Times New Roman" w:eastAsia="Times New Roman"/>
                <w:b w:val="0"/>
                <w:i w:val="0"/>
                <w:color w:val="000000"/>
                <w:sz w:val="20"/>
              </w:rPr>
              <w:t xml:space="preserve">−8.28 ± 0.07 </w:t>
            </w:r>
          </w:p>
        </w:tc>
        <w:tc>
          <w:tcPr>
            <w:tcW w:w="1504" w:type="dxa"/>
            <w:vMerge w:val="restart"/>
            <w:tcMar>
              <w:left w:w="0" w:type="dxa"/>
              <w:right w:w="0" w:type="dxa"/>
            </w:tcMar>
          </w:tcPr>
          <w:p>
            <w:pPr>
              <w:widowControl/>
              <w:autoSpaceDE w:val="0"/>
              <w:autoSpaceDN w:val="0"/>
              <w:spacing w:before="208" w:after="0" w:line="230" w:lineRule="auto"/>
              <w:ind w:left="80" w:right="0" w:firstLine="0"/>
              <w:jc w:val="left"/>
            </w:pPr>
            <w:r>
              <w:rPr>
                <w:rFonts w:ascii="Times New Roman" w:hAnsi="Times New Roman" w:eastAsia="Times New Roman"/>
                <w:b w:val="0"/>
                <w:i w:val="0"/>
                <w:color w:val="000000"/>
                <w:sz w:val="20"/>
              </w:rPr>
              <w:t xml:space="preserve">No </w:t>
            </w:r>
          </w:p>
        </w:tc>
        <w:tc>
          <w:tcPr>
            <w:tcW w:w="2216" w:type="dxa"/>
            <w:gridSpan w:val="2"/>
            <w:tcMar>
              <w:left w:w="0" w:type="dxa"/>
              <w:right w:w="0" w:type="dxa"/>
            </w:tcMar>
          </w:tcPr>
          <w:p>
            <w:pPr>
              <w:widowControl/>
              <w:autoSpaceDE w:val="0"/>
              <w:autoSpaceDN w:val="0"/>
              <w:spacing w:before="80" w:after="0" w:line="230" w:lineRule="auto"/>
              <w:ind w:left="82" w:right="0" w:firstLine="0"/>
              <w:jc w:val="left"/>
            </w:pPr>
            <w:r>
              <w:rPr>
                <w:rFonts w:ascii="Times New Roman" w:hAnsi="Times New Roman" w:eastAsia="Times New Roman"/>
                <w:b w:val="0"/>
                <w:i w:val="0"/>
                <w:color w:val="000000"/>
                <w:sz w:val="20"/>
              </w:rPr>
              <w:t xml:space="preserve">Ser125, Tyr124, </w:t>
            </w:r>
          </w:p>
        </w:tc>
      </w:tr>
      <w:tr>
        <w:tblPrEx>
          <w:tblCellMar>
            <w:top w:w="0" w:type="dxa"/>
            <w:left w:w="108" w:type="dxa"/>
            <w:bottom w:w="0" w:type="dxa"/>
            <w:right w:w="108" w:type="dxa"/>
          </w:tblCellMar>
        </w:tblPrEx>
        <w:trPr>
          <w:trHeight w:val="300" w:hRule="exact"/>
        </w:trPr>
        <w:tc>
          <w:tcPr>
            <w:tcW w:w="2622" w:type="dxa"/>
            <w:gridSpan w:val="2"/>
            <w:vMerge w:val="continue"/>
          </w:tcPr>
          <w:p/>
        </w:tc>
        <w:tc>
          <w:tcPr>
            <w:tcW w:w="1311" w:type="dxa"/>
            <w:vMerge w:val="continue"/>
          </w:tcPr>
          <w:p/>
        </w:tc>
        <w:tc>
          <w:tcPr>
            <w:tcW w:w="1311" w:type="dxa"/>
            <w:vMerge w:val="continue"/>
          </w:tcPr>
          <w:p/>
        </w:tc>
        <w:tc>
          <w:tcPr>
            <w:tcW w:w="1311" w:type="dxa"/>
            <w:vMerge w:val="continue"/>
          </w:tcPr>
          <w:p/>
        </w:tc>
        <w:tc>
          <w:tcPr>
            <w:tcW w:w="1311" w:type="dxa"/>
            <w:vMerge w:val="continue"/>
          </w:tcPr>
          <w:p/>
        </w:tc>
        <w:tc>
          <w:tcPr>
            <w:tcW w:w="2216" w:type="dxa"/>
            <w:gridSpan w:val="2"/>
            <w:tcMar>
              <w:left w:w="0" w:type="dxa"/>
              <w:right w:w="0" w:type="dxa"/>
            </w:tcMar>
          </w:tcPr>
          <w:p>
            <w:pPr>
              <w:widowControl/>
              <w:autoSpaceDE w:val="0"/>
              <w:autoSpaceDN w:val="0"/>
              <w:spacing w:before="24" w:after="0" w:line="230" w:lineRule="auto"/>
              <w:ind w:left="82" w:right="0" w:firstLine="0"/>
              <w:jc w:val="left"/>
            </w:pPr>
            <w:r>
              <w:rPr>
                <w:rFonts w:ascii="Times New Roman" w:hAnsi="Times New Roman" w:eastAsia="Times New Roman"/>
                <w:b w:val="0"/>
                <w:i w:val="0"/>
                <w:color w:val="000000"/>
                <w:sz w:val="20"/>
              </w:rPr>
              <w:t xml:space="preserve">Tyr337 </w:t>
            </w:r>
          </w:p>
        </w:tc>
      </w:tr>
      <w:tr>
        <w:tblPrEx>
          <w:tblCellMar>
            <w:top w:w="0" w:type="dxa"/>
            <w:left w:w="108" w:type="dxa"/>
            <w:bottom w:w="0" w:type="dxa"/>
            <w:right w:w="108" w:type="dxa"/>
          </w:tblCellMar>
        </w:tblPrEx>
        <w:trPr>
          <w:trHeight w:val="380" w:hRule="exact"/>
        </w:trPr>
        <w:tc>
          <w:tcPr>
            <w:tcW w:w="2180" w:type="dxa"/>
            <w:gridSpan w:val="2"/>
            <w:tcMar>
              <w:left w:w="0" w:type="dxa"/>
              <w:right w:w="0" w:type="dxa"/>
            </w:tcMar>
          </w:tcPr>
          <w:p>
            <w:pPr>
              <w:widowControl/>
              <w:autoSpaceDE w:val="0"/>
              <w:autoSpaceDN w:val="0"/>
              <w:spacing w:before="94" w:after="0" w:line="230" w:lineRule="auto"/>
              <w:ind w:left="0" w:right="118" w:firstLine="0"/>
              <w:jc w:val="right"/>
            </w:pPr>
            <w:r>
              <w:rPr>
                <w:rFonts w:ascii="Times New Roman" w:hAnsi="Times New Roman" w:eastAsia="Times New Roman"/>
                <w:b w:val="0"/>
                <w:i w:val="0"/>
                <w:color w:val="000000"/>
                <w:sz w:val="20"/>
              </w:rPr>
              <w:t xml:space="preserve">HVLLLRQCA </w:t>
            </w:r>
          </w:p>
        </w:tc>
        <w:tc>
          <w:tcPr>
            <w:tcW w:w="1580" w:type="dxa"/>
            <w:tcMar>
              <w:left w:w="0" w:type="dxa"/>
              <w:right w:w="0" w:type="dxa"/>
            </w:tcMar>
          </w:tcPr>
          <w:p>
            <w:pPr>
              <w:widowControl/>
              <w:autoSpaceDE w:val="0"/>
              <w:autoSpaceDN w:val="0"/>
              <w:spacing w:before="94" w:after="0" w:line="230" w:lineRule="auto"/>
              <w:ind w:left="124" w:right="0" w:firstLine="0"/>
              <w:jc w:val="left"/>
            </w:pPr>
            <w:r>
              <w:rPr>
                <w:rFonts w:ascii="Times New Roman" w:hAnsi="Times New Roman" w:eastAsia="Times New Roman"/>
                <w:b w:val="0"/>
                <w:i w:val="0"/>
                <w:color w:val="000000"/>
                <w:sz w:val="20"/>
              </w:rPr>
              <w:t xml:space="preserve">4 </w:t>
            </w:r>
          </w:p>
        </w:tc>
        <w:tc>
          <w:tcPr>
            <w:tcW w:w="1476" w:type="dxa"/>
            <w:tcMar>
              <w:left w:w="0" w:type="dxa"/>
              <w:right w:w="0" w:type="dxa"/>
            </w:tcMar>
          </w:tcPr>
          <w:p>
            <w:pPr>
              <w:widowControl/>
              <w:autoSpaceDE w:val="0"/>
              <w:autoSpaceDN w:val="0"/>
              <w:spacing w:before="94" w:after="0" w:line="230" w:lineRule="auto"/>
              <w:ind w:left="52" w:right="0" w:firstLine="0"/>
              <w:jc w:val="left"/>
            </w:pPr>
            <w:r>
              <w:rPr>
                <w:rFonts w:ascii="Times New Roman" w:hAnsi="Times New Roman" w:eastAsia="Times New Roman"/>
                <w:b w:val="0"/>
                <w:i w:val="0"/>
                <w:color w:val="000000"/>
                <w:sz w:val="20"/>
              </w:rPr>
              <w:t xml:space="preserve">−8.25 </w:t>
            </w:r>
          </w:p>
        </w:tc>
        <w:tc>
          <w:tcPr>
            <w:tcW w:w="1504" w:type="dxa"/>
            <w:tcMar>
              <w:left w:w="0" w:type="dxa"/>
              <w:right w:w="0" w:type="dxa"/>
            </w:tcMar>
          </w:tcPr>
          <w:p>
            <w:pPr>
              <w:widowControl/>
              <w:autoSpaceDE w:val="0"/>
              <w:autoSpaceDN w:val="0"/>
              <w:spacing w:before="94" w:after="0" w:line="230" w:lineRule="auto"/>
              <w:ind w:left="78" w:right="0" w:firstLine="0"/>
              <w:jc w:val="left"/>
            </w:pPr>
            <w:r>
              <w:rPr>
                <w:rFonts w:ascii="Times New Roman" w:hAnsi="Times New Roman" w:eastAsia="Times New Roman"/>
                <w:b w:val="0"/>
                <w:i w:val="0"/>
                <w:color w:val="000000"/>
                <w:sz w:val="20"/>
              </w:rPr>
              <w:t xml:space="preserve">−8.07 ± 0.16 </w:t>
            </w:r>
          </w:p>
        </w:tc>
        <w:tc>
          <w:tcPr>
            <w:tcW w:w="1504" w:type="dxa"/>
            <w:tcMar>
              <w:left w:w="0" w:type="dxa"/>
              <w:right w:w="0" w:type="dxa"/>
            </w:tcMar>
          </w:tcPr>
          <w:p>
            <w:pPr>
              <w:widowControl/>
              <w:autoSpaceDE w:val="0"/>
              <w:autoSpaceDN w:val="0"/>
              <w:spacing w:before="94" w:after="0" w:line="230" w:lineRule="auto"/>
              <w:ind w:left="80" w:right="0" w:firstLine="0"/>
              <w:jc w:val="left"/>
            </w:pPr>
            <w:r>
              <w:rPr>
                <w:rFonts w:ascii="Times New Roman" w:hAnsi="Times New Roman" w:eastAsia="Times New Roman"/>
                <w:b w:val="0"/>
                <w:i w:val="0"/>
                <w:color w:val="000000"/>
                <w:sz w:val="20"/>
              </w:rPr>
              <w:t xml:space="preserve">Yes </w:t>
            </w:r>
          </w:p>
        </w:tc>
        <w:tc>
          <w:tcPr>
            <w:tcW w:w="2216" w:type="dxa"/>
            <w:gridSpan w:val="2"/>
            <w:tcMar>
              <w:left w:w="0" w:type="dxa"/>
              <w:right w:w="0" w:type="dxa"/>
            </w:tcMar>
          </w:tcPr>
          <w:p>
            <w:pPr>
              <w:widowControl/>
              <w:autoSpaceDE w:val="0"/>
              <w:autoSpaceDN w:val="0"/>
              <w:spacing w:before="94" w:after="0" w:line="230" w:lineRule="auto"/>
              <w:ind w:left="82" w:right="0" w:firstLine="0"/>
              <w:jc w:val="left"/>
            </w:pPr>
            <w:r>
              <w:rPr>
                <w:rFonts w:ascii="Times New Roman" w:hAnsi="Times New Roman" w:eastAsia="Times New Roman"/>
                <w:b w:val="0"/>
                <w:i w:val="0"/>
                <w:color w:val="000000"/>
                <w:sz w:val="20"/>
              </w:rPr>
              <w:t xml:space="preserve">Thr75 </w:t>
            </w:r>
          </w:p>
        </w:tc>
      </w:tr>
      <w:tr>
        <w:tblPrEx>
          <w:tblCellMar>
            <w:top w:w="0" w:type="dxa"/>
            <w:left w:w="108" w:type="dxa"/>
            <w:bottom w:w="0" w:type="dxa"/>
            <w:right w:w="108" w:type="dxa"/>
          </w:tblCellMar>
        </w:tblPrEx>
        <w:trPr>
          <w:trHeight w:val="380" w:hRule="exact"/>
        </w:trPr>
        <w:tc>
          <w:tcPr>
            <w:tcW w:w="2180" w:type="dxa"/>
            <w:gridSpan w:val="2"/>
            <w:tcMar>
              <w:left w:w="0" w:type="dxa"/>
              <w:right w:w="0" w:type="dxa"/>
            </w:tcMar>
          </w:tcPr>
          <w:p>
            <w:pPr>
              <w:widowControl/>
              <w:autoSpaceDE w:val="0"/>
              <w:autoSpaceDN w:val="0"/>
              <w:spacing w:before="86" w:after="0" w:line="230" w:lineRule="auto"/>
              <w:ind w:left="0" w:right="186" w:firstLine="0"/>
              <w:jc w:val="right"/>
            </w:pPr>
            <w:r>
              <w:rPr>
                <w:rFonts w:ascii="Times New Roman" w:hAnsi="Times New Roman" w:eastAsia="Times New Roman"/>
                <w:b w:val="0"/>
                <w:i w:val="0"/>
                <w:color w:val="000000"/>
                <w:sz w:val="20"/>
              </w:rPr>
              <w:t xml:space="preserve">LLHLPKRTT </w:t>
            </w:r>
          </w:p>
        </w:tc>
        <w:tc>
          <w:tcPr>
            <w:tcW w:w="1580" w:type="dxa"/>
            <w:tcMar>
              <w:left w:w="0" w:type="dxa"/>
              <w:right w:w="0" w:type="dxa"/>
            </w:tcMar>
          </w:tcPr>
          <w:p>
            <w:pPr>
              <w:widowControl/>
              <w:autoSpaceDE w:val="0"/>
              <w:autoSpaceDN w:val="0"/>
              <w:spacing w:before="86" w:after="0" w:line="230" w:lineRule="auto"/>
              <w:ind w:left="124" w:right="0" w:firstLine="0"/>
              <w:jc w:val="left"/>
            </w:pPr>
            <w:r>
              <w:rPr>
                <w:rFonts w:ascii="Times New Roman" w:hAnsi="Times New Roman" w:eastAsia="Times New Roman"/>
                <w:b w:val="0"/>
                <w:i w:val="0"/>
                <w:color w:val="000000"/>
                <w:sz w:val="20"/>
              </w:rPr>
              <w:t xml:space="preserve">3 </w:t>
            </w:r>
          </w:p>
        </w:tc>
        <w:tc>
          <w:tcPr>
            <w:tcW w:w="1476" w:type="dxa"/>
            <w:tcMar>
              <w:left w:w="0" w:type="dxa"/>
              <w:right w:w="0" w:type="dxa"/>
            </w:tcMar>
          </w:tcPr>
          <w:p>
            <w:pPr>
              <w:widowControl/>
              <w:autoSpaceDE w:val="0"/>
              <w:autoSpaceDN w:val="0"/>
              <w:spacing w:before="86" w:after="0" w:line="230" w:lineRule="auto"/>
              <w:ind w:left="52" w:right="0" w:firstLine="0"/>
              <w:jc w:val="left"/>
            </w:pPr>
            <w:r>
              <w:rPr>
                <w:rFonts w:ascii="Times New Roman" w:hAnsi="Times New Roman" w:eastAsia="Times New Roman"/>
                <w:b w:val="0"/>
                <w:i w:val="0"/>
                <w:color w:val="000000"/>
                <w:sz w:val="20"/>
              </w:rPr>
              <w:t xml:space="preserve">−9.01 </w:t>
            </w:r>
          </w:p>
        </w:tc>
        <w:tc>
          <w:tcPr>
            <w:tcW w:w="1504" w:type="dxa"/>
            <w:tcMar>
              <w:left w:w="0" w:type="dxa"/>
              <w:right w:w="0" w:type="dxa"/>
            </w:tcMar>
          </w:tcPr>
          <w:p>
            <w:pPr>
              <w:widowControl/>
              <w:autoSpaceDE w:val="0"/>
              <w:autoSpaceDN w:val="0"/>
              <w:spacing w:before="86" w:after="0" w:line="230" w:lineRule="auto"/>
              <w:ind w:left="78" w:right="0" w:firstLine="0"/>
              <w:jc w:val="left"/>
            </w:pPr>
            <w:r>
              <w:rPr>
                <w:rFonts w:ascii="Times New Roman" w:hAnsi="Times New Roman" w:eastAsia="Times New Roman"/>
                <w:b w:val="0"/>
                <w:i w:val="0"/>
                <w:color w:val="000000"/>
                <w:sz w:val="20"/>
              </w:rPr>
              <w:t xml:space="preserve">−8.89 ± 0.16 </w:t>
            </w:r>
          </w:p>
        </w:tc>
        <w:tc>
          <w:tcPr>
            <w:tcW w:w="1504" w:type="dxa"/>
            <w:tcMar>
              <w:left w:w="0" w:type="dxa"/>
              <w:right w:w="0" w:type="dxa"/>
            </w:tcMar>
          </w:tcPr>
          <w:p>
            <w:pPr>
              <w:widowControl/>
              <w:autoSpaceDE w:val="0"/>
              <w:autoSpaceDN w:val="0"/>
              <w:spacing w:before="86" w:after="0" w:line="230" w:lineRule="auto"/>
              <w:ind w:left="80" w:right="0" w:firstLine="0"/>
              <w:jc w:val="left"/>
            </w:pPr>
            <w:r>
              <w:rPr>
                <w:rFonts w:ascii="Times New Roman" w:hAnsi="Times New Roman" w:eastAsia="Times New Roman"/>
                <w:b w:val="0"/>
                <w:i w:val="0"/>
                <w:color w:val="000000"/>
                <w:sz w:val="20"/>
              </w:rPr>
              <w:t xml:space="preserve">Adjacent </w:t>
            </w:r>
          </w:p>
        </w:tc>
        <w:tc>
          <w:tcPr>
            <w:tcW w:w="2216" w:type="dxa"/>
            <w:gridSpan w:val="2"/>
            <w:tcMar>
              <w:left w:w="0" w:type="dxa"/>
              <w:right w:w="0" w:type="dxa"/>
            </w:tcMar>
          </w:tcPr>
          <w:p>
            <w:pPr>
              <w:widowControl/>
              <w:autoSpaceDE w:val="0"/>
              <w:autoSpaceDN w:val="0"/>
              <w:spacing w:before="86" w:after="0" w:line="230" w:lineRule="auto"/>
              <w:ind w:left="82" w:right="0" w:firstLine="0"/>
              <w:jc w:val="left"/>
            </w:pPr>
            <w:r>
              <w:rPr>
                <w:rFonts w:ascii="Times New Roman" w:hAnsi="Times New Roman" w:eastAsia="Times New Roman"/>
                <w:b w:val="0"/>
                <w:i w:val="0"/>
                <w:color w:val="000000"/>
                <w:sz w:val="20"/>
              </w:rPr>
              <w:t xml:space="preserve">Ser203, Val340 </w:t>
            </w:r>
          </w:p>
        </w:tc>
      </w:tr>
      <w:tr>
        <w:tblPrEx>
          <w:tblCellMar>
            <w:top w:w="0" w:type="dxa"/>
            <w:left w:w="108" w:type="dxa"/>
            <w:bottom w:w="0" w:type="dxa"/>
            <w:right w:w="108" w:type="dxa"/>
          </w:tblCellMar>
        </w:tblPrEx>
        <w:trPr>
          <w:trHeight w:val="360" w:hRule="exact"/>
        </w:trPr>
        <w:tc>
          <w:tcPr>
            <w:tcW w:w="2180" w:type="dxa"/>
            <w:gridSpan w:val="2"/>
            <w:tcMar>
              <w:left w:w="0" w:type="dxa"/>
              <w:right w:w="0" w:type="dxa"/>
            </w:tcMar>
          </w:tcPr>
          <w:p>
            <w:pPr>
              <w:widowControl/>
              <w:autoSpaceDE w:val="0"/>
              <w:autoSpaceDN w:val="0"/>
              <w:spacing w:before="74" w:after="0" w:line="233" w:lineRule="auto"/>
              <w:ind w:left="0" w:right="442" w:firstLine="0"/>
              <w:jc w:val="right"/>
            </w:pPr>
            <w:r>
              <w:rPr>
                <w:rFonts w:ascii="Times New Roman" w:hAnsi="Times New Roman" w:eastAsia="Times New Roman"/>
                <w:b w:val="0"/>
                <w:i w:val="0"/>
                <w:color w:val="000000"/>
                <w:sz w:val="20"/>
              </w:rPr>
              <w:t xml:space="preserve">LLHPLRC </w:t>
            </w:r>
          </w:p>
        </w:tc>
        <w:tc>
          <w:tcPr>
            <w:tcW w:w="1580" w:type="dxa"/>
            <w:tcMar>
              <w:left w:w="0" w:type="dxa"/>
              <w:right w:w="0" w:type="dxa"/>
            </w:tcMar>
          </w:tcPr>
          <w:p>
            <w:pPr>
              <w:widowControl/>
              <w:autoSpaceDE w:val="0"/>
              <w:autoSpaceDN w:val="0"/>
              <w:spacing w:before="74" w:after="0" w:line="233" w:lineRule="auto"/>
              <w:ind w:left="124" w:right="0" w:firstLine="0"/>
              <w:jc w:val="left"/>
            </w:pPr>
            <w:r>
              <w:rPr>
                <w:rFonts w:ascii="Times New Roman" w:hAnsi="Times New Roman" w:eastAsia="Times New Roman"/>
                <w:b w:val="0"/>
                <w:i w:val="0"/>
                <w:color w:val="000000"/>
                <w:sz w:val="20"/>
              </w:rPr>
              <w:t xml:space="preserve">4 </w:t>
            </w:r>
          </w:p>
        </w:tc>
        <w:tc>
          <w:tcPr>
            <w:tcW w:w="1476" w:type="dxa"/>
            <w:tcMar>
              <w:left w:w="0" w:type="dxa"/>
              <w:right w:w="0" w:type="dxa"/>
            </w:tcMar>
          </w:tcPr>
          <w:p>
            <w:pPr>
              <w:widowControl/>
              <w:autoSpaceDE w:val="0"/>
              <w:autoSpaceDN w:val="0"/>
              <w:spacing w:before="74" w:after="0" w:line="233" w:lineRule="auto"/>
              <w:ind w:left="52" w:right="0" w:firstLine="0"/>
              <w:jc w:val="left"/>
            </w:pPr>
            <w:r>
              <w:rPr>
                <w:rFonts w:ascii="Times New Roman" w:hAnsi="Times New Roman" w:eastAsia="Times New Roman"/>
                <w:b w:val="0"/>
                <w:i w:val="0"/>
                <w:color w:val="000000"/>
                <w:sz w:val="20"/>
              </w:rPr>
              <w:t xml:space="preserve">−8.91 </w:t>
            </w:r>
          </w:p>
        </w:tc>
        <w:tc>
          <w:tcPr>
            <w:tcW w:w="1504" w:type="dxa"/>
            <w:tcMar>
              <w:left w:w="0" w:type="dxa"/>
              <w:right w:w="0" w:type="dxa"/>
            </w:tcMar>
          </w:tcPr>
          <w:p>
            <w:pPr>
              <w:widowControl/>
              <w:autoSpaceDE w:val="0"/>
              <w:autoSpaceDN w:val="0"/>
              <w:spacing w:before="74" w:after="0" w:line="233" w:lineRule="auto"/>
              <w:ind w:left="78" w:right="0" w:firstLine="0"/>
              <w:jc w:val="left"/>
            </w:pPr>
            <w:r>
              <w:rPr>
                <w:rFonts w:ascii="Times New Roman" w:hAnsi="Times New Roman" w:eastAsia="Times New Roman"/>
                <w:b w:val="0"/>
                <w:i w:val="0"/>
                <w:color w:val="000000"/>
                <w:sz w:val="20"/>
              </w:rPr>
              <w:t xml:space="preserve">−8.78 ± 0.11 </w:t>
            </w:r>
          </w:p>
        </w:tc>
        <w:tc>
          <w:tcPr>
            <w:tcW w:w="1504" w:type="dxa"/>
            <w:tcMar>
              <w:left w:w="0" w:type="dxa"/>
              <w:right w:w="0" w:type="dxa"/>
            </w:tcMar>
          </w:tcPr>
          <w:p>
            <w:pPr>
              <w:widowControl/>
              <w:autoSpaceDE w:val="0"/>
              <w:autoSpaceDN w:val="0"/>
              <w:spacing w:before="74" w:after="0" w:line="233" w:lineRule="auto"/>
              <w:ind w:left="80" w:right="0" w:firstLine="0"/>
              <w:jc w:val="left"/>
            </w:pPr>
            <w:r>
              <w:rPr>
                <w:rFonts w:ascii="Times New Roman" w:hAnsi="Times New Roman" w:eastAsia="Times New Roman"/>
                <w:b w:val="0"/>
                <w:i w:val="0"/>
                <w:color w:val="000000"/>
                <w:sz w:val="20"/>
              </w:rPr>
              <w:t xml:space="preserve">No </w:t>
            </w:r>
          </w:p>
        </w:tc>
        <w:tc>
          <w:tcPr>
            <w:tcW w:w="2216" w:type="dxa"/>
            <w:gridSpan w:val="2"/>
            <w:tcMar>
              <w:left w:w="0" w:type="dxa"/>
              <w:right w:w="0" w:type="dxa"/>
            </w:tcMar>
          </w:tcPr>
          <w:p>
            <w:pPr>
              <w:widowControl/>
              <w:autoSpaceDE w:val="0"/>
              <w:autoSpaceDN w:val="0"/>
              <w:spacing w:before="74" w:after="0" w:line="233" w:lineRule="auto"/>
              <w:ind w:left="82" w:right="0" w:firstLine="0"/>
              <w:jc w:val="left"/>
            </w:pPr>
            <w:r>
              <w:rPr>
                <w:rFonts w:ascii="Times New Roman" w:hAnsi="Times New Roman" w:eastAsia="Times New Roman"/>
                <w:b w:val="0"/>
                <w:i w:val="0"/>
                <w:color w:val="000000"/>
                <w:sz w:val="20"/>
              </w:rPr>
              <w:t xml:space="preserve">Ser125, Ser293 </w:t>
            </w:r>
          </w:p>
        </w:tc>
      </w:tr>
      <w:tr>
        <w:tblPrEx>
          <w:tblCellMar>
            <w:top w:w="0" w:type="dxa"/>
            <w:left w:w="108" w:type="dxa"/>
            <w:bottom w:w="0" w:type="dxa"/>
            <w:right w:w="108" w:type="dxa"/>
          </w:tblCellMar>
        </w:tblPrEx>
        <w:trPr>
          <w:trHeight w:val="300" w:hRule="exact"/>
        </w:trPr>
        <w:tc>
          <w:tcPr>
            <w:tcW w:w="2180" w:type="dxa"/>
            <w:gridSpan w:val="2"/>
            <w:vMerge w:val="restart"/>
            <w:tcMar>
              <w:left w:w="0" w:type="dxa"/>
              <w:right w:w="0" w:type="dxa"/>
            </w:tcMar>
          </w:tcPr>
          <w:p>
            <w:pPr>
              <w:widowControl/>
              <w:autoSpaceDE w:val="0"/>
              <w:autoSpaceDN w:val="0"/>
              <w:spacing w:before="200" w:after="0" w:line="230" w:lineRule="auto"/>
              <w:ind w:left="0" w:right="452" w:firstLine="0"/>
              <w:jc w:val="right"/>
            </w:pPr>
            <w:r>
              <w:rPr>
                <w:rFonts w:ascii="Times New Roman" w:hAnsi="Times New Roman" w:eastAsia="Times New Roman"/>
                <w:b w:val="0"/>
                <w:i w:val="0"/>
                <w:color w:val="000000"/>
                <w:sz w:val="20"/>
              </w:rPr>
              <w:t xml:space="preserve">LLHPLRL </w:t>
            </w:r>
          </w:p>
        </w:tc>
        <w:tc>
          <w:tcPr>
            <w:tcW w:w="1580" w:type="dxa"/>
            <w:vMerge w:val="restart"/>
            <w:tcMar>
              <w:left w:w="0" w:type="dxa"/>
              <w:right w:w="0" w:type="dxa"/>
            </w:tcMar>
          </w:tcPr>
          <w:p>
            <w:pPr>
              <w:widowControl/>
              <w:autoSpaceDE w:val="0"/>
              <w:autoSpaceDN w:val="0"/>
              <w:spacing w:before="200" w:after="0" w:line="230" w:lineRule="auto"/>
              <w:ind w:left="124" w:right="0" w:firstLine="0"/>
              <w:jc w:val="left"/>
            </w:pPr>
            <w:r>
              <w:rPr>
                <w:rFonts w:ascii="Times New Roman" w:hAnsi="Times New Roman" w:eastAsia="Times New Roman"/>
                <w:b w:val="0"/>
                <w:i w:val="0"/>
                <w:color w:val="000000"/>
                <w:sz w:val="20"/>
              </w:rPr>
              <w:t xml:space="preserve">10 </w:t>
            </w:r>
          </w:p>
        </w:tc>
        <w:tc>
          <w:tcPr>
            <w:tcW w:w="1476" w:type="dxa"/>
            <w:vMerge w:val="restart"/>
            <w:tcMar>
              <w:left w:w="0" w:type="dxa"/>
              <w:right w:w="0" w:type="dxa"/>
            </w:tcMar>
          </w:tcPr>
          <w:p>
            <w:pPr>
              <w:widowControl/>
              <w:autoSpaceDE w:val="0"/>
              <w:autoSpaceDN w:val="0"/>
              <w:spacing w:before="200" w:after="0" w:line="230" w:lineRule="auto"/>
              <w:ind w:left="52" w:right="0" w:firstLine="0"/>
              <w:jc w:val="left"/>
            </w:pPr>
            <w:r>
              <w:rPr>
                <w:rFonts w:ascii="Times New Roman" w:hAnsi="Times New Roman" w:eastAsia="Times New Roman"/>
                <w:b w:val="0"/>
                <w:i w:val="0"/>
                <w:color w:val="000000"/>
                <w:sz w:val="20"/>
              </w:rPr>
              <w:t xml:space="preserve">−8.94 </w:t>
            </w:r>
          </w:p>
        </w:tc>
        <w:tc>
          <w:tcPr>
            <w:tcW w:w="1504" w:type="dxa"/>
            <w:vMerge w:val="restart"/>
            <w:tcMar>
              <w:left w:w="0" w:type="dxa"/>
              <w:right w:w="0" w:type="dxa"/>
            </w:tcMar>
          </w:tcPr>
          <w:p>
            <w:pPr>
              <w:widowControl/>
              <w:autoSpaceDE w:val="0"/>
              <w:autoSpaceDN w:val="0"/>
              <w:spacing w:before="200" w:after="0" w:line="230" w:lineRule="auto"/>
              <w:ind w:left="78" w:right="0" w:firstLine="0"/>
              <w:jc w:val="left"/>
            </w:pPr>
            <w:r>
              <w:rPr>
                <w:rFonts w:ascii="Times New Roman" w:hAnsi="Times New Roman" w:eastAsia="Times New Roman"/>
                <w:b w:val="0"/>
                <w:i w:val="0"/>
                <w:color w:val="000000"/>
                <w:sz w:val="20"/>
              </w:rPr>
              <w:t xml:space="preserve">−8.91 ± 0.05 </w:t>
            </w:r>
          </w:p>
        </w:tc>
        <w:tc>
          <w:tcPr>
            <w:tcW w:w="1504" w:type="dxa"/>
            <w:vMerge w:val="restart"/>
            <w:tcMar>
              <w:left w:w="0" w:type="dxa"/>
              <w:right w:w="0" w:type="dxa"/>
            </w:tcMar>
          </w:tcPr>
          <w:p>
            <w:pPr>
              <w:widowControl/>
              <w:autoSpaceDE w:val="0"/>
              <w:autoSpaceDN w:val="0"/>
              <w:spacing w:before="200" w:after="0" w:line="230" w:lineRule="auto"/>
              <w:ind w:left="80" w:right="0" w:firstLine="0"/>
              <w:jc w:val="left"/>
            </w:pPr>
            <w:r>
              <w:rPr>
                <w:rFonts w:ascii="Times New Roman" w:hAnsi="Times New Roman" w:eastAsia="Times New Roman"/>
                <w:b w:val="0"/>
                <w:i w:val="0"/>
                <w:color w:val="000000"/>
                <w:sz w:val="20"/>
              </w:rPr>
              <w:t xml:space="preserve">Yes </w:t>
            </w:r>
          </w:p>
        </w:tc>
        <w:tc>
          <w:tcPr>
            <w:tcW w:w="2216" w:type="dxa"/>
            <w:gridSpan w:val="2"/>
            <w:tcMar>
              <w:left w:w="0" w:type="dxa"/>
              <w:right w:w="0" w:type="dxa"/>
            </w:tcMar>
          </w:tcPr>
          <w:p>
            <w:pPr>
              <w:widowControl/>
              <w:autoSpaceDE w:val="0"/>
              <w:autoSpaceDN w:val="0"/>
              <w:spacing w:before="80" w:after="0" w:line="230" w:lineRule="auto"/>
              <w:ind w:left="82" w:right="0" w:firstLine="0"/>
              <w:jc w:val="left"/>
            </w:pPr>
            <w:r>
              <w:rPr>
                <w:rFonts w:ascii="Times New Roman" w:hAnsi="Times New Roman" w:eastAsia="Times New Roman"/>
                <w:b w:val="0"/>
                <w:i w:val="0"/>
                <w:color w:val="000000"/>
                <w:sz w:val="20"/>
              </w:rPr>
              <w:t xml:space="preserve">Trp286, Tyr341, </w:t>
            </w:r>
          </w:p>
        </w:tc>
      </w:tr>
      <w:tr>
        <w:tblPrEx>
          <w:tblCellMar>
            <w:top w:w="0" w:type="dxa"/>
            <w:left w:w="108" w:type="dxa"/>
            <w:bottom w:w="0" w:type="dxa"/>
            <w:right w:w="108" w:type="dxa"/>
          </w:tblCellMar>
        </w:tblPrEx>
        <w:trPr>
          <w:trHeight w:val="300" w:hRule="exact"/>
        </w:trPr>
        <w:tc>
          <w:tcPr>
            <w:tcW w:w="2622" w:type="dxa"/>
            <w:gridSpan w:val="2"/>
            <w:vMerge w:val="continue"/>
          </w:tcPr>
          <w:p/>
        </w:tc>
        <w:tc>
          <w:tcPr>
            <w:tcW w:w="1311" w:type="dxa"/>
            <w:vMerge w:val="continue"/>
          </w:tcPr>
          <w:p/>
        </w:tc>
        <w:tc>
          <w:tcPr>
            <w:tcW w:w="1311" w:type="dxa"/>
            <w:vMerge w:val="continue"/>
          </w:tcPr>
          <w:p/>
        </w:tc>
        <w:tc>
          <w:tcPr>
            <w:tcW w:w="1311" w:type="dxa"/>
            <w:vMerge w:val="continue"/>
          </w:tcPr>
          <w:p/>
        </w:tc>
        <w:tc>
          <w:tcPr>
            <w:tcW w:w="1311" w:type="dxa"/>
            <w:vMerge w:val="continue"/>
          </w:tcPr>
          <w:p/>
        </w:tc>
        <w:tc>
          <w:tcPr>
            <w:tcW w:w="2216" w:type="dxa"/>
            <w:gridSpan w:val="2"/>
            <w:tcMar>
              <w:left w:w="0" w:type="dxa"/>
              <w:right w:w="0" w:type="dxa"/>
            </w:tcMar>
          </w:tcPr>
          <w:p>
            <w:pPr>
              <w:widowControl/>
              <w:autoSpaceDE w:val="0"/>
              <w:autoSpaceDN w:val="0"/>
              <w:spacing w:before="14" w:after="0" w:line="233" w:lineRule="auto"/>
              <w:ind w:left="82" w:right="0" w:firstLine="0"/>
              <w:jc w:val="left"/>
            </w:pPr>
            <w:r>
              <w:rPr>
                <w:rFonts w:ascii="Times New Roman" w:hAnsi="Times New Roman" w:eastAsia="Times New Roman"/>
                <w:b w:val="0"/>
                <w:i w:val="0"/>
                <w:color w:val="000000"/>
                <w:sz w:val="20"/>
              </w:rPr>
              <w:t xml:space="preserve">His447 </w:t>
            </w:r>
          </w:p>
        </w:tc>
      </w:tr>
      <w:tr>
        <w:tblPrEx>
          <w:tblCellMar>
            <w:top w:w="0" w:type="dxa"/>
            <w:left w:w="108" w:type="dxa"/>
            <w:bottom w:w="0" w:type="dxa"/>
            <w:right w:w="108" w:type="dxa"/>
          </w:tblCellMar>
        </w:tblPrEx>
        <w:trPr>
          <w:trHeight w:val="360" w:hRule="exact"/>
        </w:trPr>
        <w:tc>
          <w:tcPr>
            <w:tcW w:w="2180" w:type="dxa"/>
            <w:gridSpan w:val="2"/>
            <w:tcMar>
              <w:left w:w="0" w:type="dxa"/>
              <w:right w:w="0" w:type="dxa"/>
            </w:tcMar>
          </w:tcPr>
          <w:p>
            <w:pPr>
              <w:widowControl/>
              <w:autoSpaceDE w:val="0"/>
              <w:autoSpaceDN w:val="0"/>
              <w:spacing w:before="84" w:after="0" w:line="230" w:lineRule="auto"/>
              <w:ind w:left="0" w:right="198" w:firstLine="0"/>
              <w:jc w:val="right"/>
            </w:pPr>
            <w:r>
              <w:rPr>
                <w:rFonts w:ascii="Times New Roman" w:hAnsi="Times New Roman" w:eastAsia="Times New Roman"/>
                <w:b w:val="0"/>
                <w:i w:val="0"/>
                <w:color w:val="000000"/>
                <w:sz w:val="20"/>
              </w:rPr>
              <w:t xml:space="preserve">WLLVHLKK </w:t>
            </w:r>
          </w:p>
        </w:tc>
        <w:tc>
          <w:tcPr>
            <w:tcW w:w="1580" w:type="dxa"/>
            <w:tcMar>
              <w:left w:w="0" w:type="dxa"/>
              <w:right w:w="0" w:type="dxa"/>
            </w:tcMar>
          </w:tcPr>
          <w:p>
            <w:pPr>
              <w:widowControl/>
              <w:autoSpaceDE w:val="0"/>
              <w:autoSpaceDN w:val="0"/>
              <w:spacing w:before="84" w:after="0" w:line="230" w:lineRule="auto"/>
              <w:ind w:left="124" w:right="0" w:firstLine="0"/>
              <w:jc w:val="left"/>
            </w:pPr>
            <w:r>
              <w:rPr>
                <w:rFonts w:ascii="Times New Roman" w:hAnsi="Times New Roman" w:eastAsia="Times New Roman"/>
                <w:b w:val="0"/>
                <w:i w:val="0"/>
                <w:color w:val="000000"/>
                <w:sz w:val="20"/>
              </w:rPr>
              <w:t xml:space="preserve">4 </w:t>
            </w:r>
          </w:p>
        </w:tc>
        <w:tc>
          <w:tcPr>
            <w:tcW w:w="1476" w:type="dxa"/>
            <w:tcMar>
              <w:left w:w="0" w:type="dxa"/>
              <w:right w:w="0" w:type="dxa"/>
            </w:tcMar>
          </w:tcPr>
          <w:p>
            <w:pPr>
              <w:widowControl/>
              <w:autoSpaceDE w:val="0"/>
              <w:autoSpaceDN w:val="0"/>
              <w:spacing w:before="84" w:after="0" w:line="230" w:lineRule="auto"/>
              <w:ind w:left="52" w:right="0" w:firstLine="0"/>
              <w:jc w:val="left"/>
            </w:pPr>
            <w:r>
              <w:rPr>
                <w:rFonts w:ascii="Times New Roman" w:hAnsi="Times New Roman" w:eastAsia="Times New Roman"/>
                <w:b w:val="0"/>
                <w:i w:val="0"/>
                <w:color w:val="000000"/>
                <w:sz w:val="20"/>
              </w:rPr>
              <w:t xml:space="preserve">−8.94 </w:t>
            </w:r>
          </w:p>
        </w:tc>
        <w:tc>
          <w:tcPr>
            <w:tcW w:w="1504" w:type="dxa"/>
            <w:tcMar>
              <w:left w:w="0" w:type="dxa"/>
              <w:right w:w="0" w:type="dxa"/>
            </w:tcMar>
          </w:tcPr>
          <w:p>
            <w:pPr>
              <w:widowControl/>
              <w:autoSpaceDE w:val="0"/>
              <w:autoSpaceDN w:val="0"/>
              <w:spacing w:before="84" w:after="0" w:line="230" w:lineRule="auto"/>
              <w:ind w:left="78" w:right="0" w:firstLine="0"/>
              <w:jc w:val="left"/>
            </w:pPr>
            <w:r>
              <w:rPr>
                <w:rFonts w:ascii="Times New Roman" w:hAnsi="Times New Roman" w:eastAsia="Times New Roman"/>
                <w:b w:val="0"/>
                <w:i w:val="0"/>
                <w:color w:val="000000"/>
                <w:sz w:val="20"/>
              </w:rPr>
              <w:t xml:space="preserve">−8.64 ± 0.26 </w:t>
            </w:r>
          </w:p>
        </w:tc>
        <w:tc>
          <w:tcPr>
            <w:tcW w:w="1504" w:type="dxa"/>
            <w:tcMar>
              <w:left w:w="0" w:type="dxa"/>
              <w:right w:w="0" w:type="dxa"/>
            </w:tcMar>
          </w:tcPr>
          <w:p>
            <w:pPr>
              <w:widowControl/>
              <w:autoSpaceDE w:val="0"/>
              <w:autoSpaceDN w:val="0"/>
              <w:spacing w:before="84" w:after="0" w:line="230" w:lineRule="auto"/>
              <w:ind w:left="80" w:right="0" w:firstLine="0"/>
              <w:jc w:val="left"/>
            </w:pPr>
            <w:r>
              <w:rPr>
                <w:rFonts w:ascii="Times New Roman" w:hAnsi="Times New Roman" w:eastAsia="Times New Roman"/>
                <w:b w:val="0"/>
                <w:i w:val="0"/>
                <w:color w:val="000000"/>
                <w:sz w:val="20"/>
              </w:rPr>
              <w:t xml:space="preserve">No </w:t>
            </w:r>
          </w:p>
        </w:tc>
        <w:tc>
          <w:tcPr>
            <w:tcW w:w="2216" w:type="dxa"/>
            <w:gridSpan w:val="2"/>
            <w:tcMar>
              <w:left w:w="0" w:type="dxa"/>
              <w:right w:w="0" w:type="dxa"/>
            </w:tcMar>
          </w:tcPr>
          <w:p>
            <w:pPr>
              <w:widowControl/>
              <w:autoSpaceDE w:val="0"/>
              <w:autoSpaceDN w:val="0"/>
              <w:spacing w:before="84" w:after="0" w:line="230" w:lineRule="auto"/>
              <w:ind w:left="82" w:right="0" w:firstLine="0"/>
              <w:jc w:val="left"/>
            </w:pPr>
            <w:r>
              <w:rPr>
                <w:rFonts w:ascii="Times New Roman" w:hAnsi="Times New Roman" w:eastAsia="Times New Roman"/>
                <w:b w:val="0"/>
                <w:i w:val="0"/>
                <w:color w:val="000000"/>
                <w:sz w:val="20"/>
              </w:rPr>
              <w:t xml:space="preserve">Asn283, Gln279 </w:t>
            </w:r>
          </w:p>
        </w:tc>
      </w:tr>
      <w:tr>
        <w:tblPrEx>
          <w:tblCellMar>
            <w:top w:w="0" w:type="dxa"/>
            <w:left w:w="108" w:type="dxa"/>
            <w:bottom w:w="0" w:type="dxa"/>
            <w:right w:w="108" w:type="dxa"/>
          </w:tblCellMar>
        </w:tblPrEx>
        <w:trPr>
          <w:trHeight w:val="380" w:hRule="exact"/>
        </w:trPr>
        <w:tc>
          <w:tcPr>
            <w:tcW w:w="2180" w:type="dxa"/>
            <w:gridSpan w:val="2"/>
            <w:tcMar>
              <w:left w:w="0" w:type="dxa"/>
              <w:right w:w="0" w:type="dxa"/>
            </w:tcMar>
          </w:tcPr>
          <w:p>
            <w:pPr>
              <w:widowControl/>
              <w:autoSpaceDE w:val="0"/>
              <w:autoSpaceDN w:val="0"/>
              <w:spacing w:before="94" w:after="0" w:line="230" w:lineRule="auto"/>
              <w:ind w:left="0" w:right="252" w:firstLine="0"/>
              <w:jc w:val="right"/>
            </w:pPr>
            <w:r>
              <w:rPr>
                <w:rFonts w:ascii="Times New Roman" w:hAnsi="Times New Roman" w:eastAsia="Times New Roman"/>
                <w:b w:val="0"/>
                <w:i w:val="0"/>
                <w:color w:val="000000"/>
                <w:sz w:val="20"/>
              </w:rPr>
              <w:t xml:space="preserve">YHHLLCRR </w:t>
            </w:r>
          </w:p>
        </w:tc>
        <w:tc>
          <w:tcPr>
            <w:tcW w:w="1580" w:type="dxa"/>
            <w:tcMar>
              <w:left w:w="0" w:type="dxa"/>
              <w:right w:w="0" w:type="dxa"/>
            </w:tcMar>
          </w:tcPr>
          <w:p>
            <w:pPr>
              <w:widowControl/>
              <w:autoSpaceDE w:val="0"/>
              <w:autoSpaceDN w:val="0"/>
              <w:spacing w:before="94" w:after="0" w:line="230" w:lineRule="auto"/>
              <w:ind w:left="124" w:right="0" w:firstLine="0"/>
              <w:jc w:val="left"/>
            </w:pPr>
            <w:r>
              <w:rPr>
                <w:rFonts w:ascii="Times New Roman" w:hAnsi="Times New Roman" w:eastAsia="Times New Roman"/>
                <w:b w:val="0"/>
                <w:i w:val="0"/>
                <w:color w:val="000000"/>
                <w:sz w:val="20"/>
              </w:rPr>
              <w:t xml:space="preserve">7 </w:t>
            </w:r>
          </w:p>
        </w:tc>
        <w:tc>
          <w:tcPr>
            <w:tcW w:w="1476" w:type="dxa"/>
            <w:tcMar>
              <w:left w:w="0" w:type="dxa"/>
              <w:right w:w="0" w:type="dxa"/>
            </w:tcMar>
          </w:tcPr>
          <w:p>
            <w:pPr>
              <w:widowControl/>
              <w:autoSpaceDE w:val="0"/>
              <w:autoSpaceDN w:val="0"/>
              <w:spacing w:before="94" w:after="0" w:line="230" w:lineRule="auto"/>
              <w:ind w:left="52" w:right="0" w:firstLine="0"/>
              <w:jc w:val="left"/>
            </w:pPr>
            <w:r>
              <w:rPr>
                <w:rFonts w:ascii="Times New Roman" w:hAnsi="Times New Roman" w:eastAsia="Times New Roman"/>
                <w:b w:val="0"/>
                <w:i w:val="0"/>
                <w:color w:val="000000"/>
                <w:sz w:val="20"/>
              </w:rPr>
              <w:t xml:space="preserve">−9.03 </w:t>
            </w:r>
          </w:p>
        </w:tc>
        <w:tc>
          <w:tcPr>
            <w:tcW w:w="1504" w:type="dxa"/>
            <w:tcMar>
              <w:left w:w="0" w:type="dxa"/>
              <w:right w:w="0" w:type="dxa"/>
            </w:tcMar>
          </w:tcPr>
          <w:p>
            <w:pPr>
              <w:widowControl/>
              <w:autoSpaceDE w:val="0"/>
              <w:autoSpaceDN w:val="0"/>
              <w:spacing w:before="94" w:after="0" w:line="230" w:lineRule="auto"/>
              <w:ind w:left="78" w:right="0" w:firstLine="0"/>
              <w:jc w:val="left"/>
            </w:pPr>
            <w:r>
              <w:rPr>
                <w:rFonts w:ascii="Times New Roman" w:hAnsi="Times New Roman" w:eastAsia="Times New Roman"/>
                <w:b w:val="0"/>
                <w:i w:val="0"/>
                <w:color w:val="000000"/>
                <w:sz w:val="20"/>
              </w:rPr>
              <w:t xml:space="preserve">−8.62 ± 0.43 </w:t>
            </w:r>
          </w:p>
        </w:tc>
        <w:tc>
          <w:tcPr>
            <w:tcW w:w="1504" w:type="dxa"/>
            <w:tcMar>
              <w:left w:w="0" w:type="dxa"/>
              <w:right w:w="0" w:type="dxa"/>
            </w:tcMar>
          </w:tcPr>
          <w:p>
            <w:pPr>
              <w:widowControl/>
              <w:autoSpaceDE w:val="0"/>
              <w:autoSpaceDN w:val="0"/>
              <w:spacing w:before="94" w:after="0" w:line="230" w:lineRule="auto"/>
              <w:ind w:left="80" w:right="0" w:firstLine="0"/>
              <w:jc w:val="left"/>
            </w:pPr>
            <w:r>
              <w:rPr>
                <w:rFonts w:ascii="Times New Roman" w:hAnsi="Times New Roman" w:eastAsia="Times New Roman"/>
                <w:b w:val="0"/>
                <w:i w:val="0"/>
                <w:color w:val="000000"/>
                <w:sz w:val="20"/>
              </w:rPr>
              <w:t xml:space="preserve">No </w:t>
            </w:r>
          </w:p>
        </w:tc>
        <w:tc>
          <w:tcPr>
            <w:tcW w:w="2216" w:type="dxa"/>
            <w:gridSpan w:val="2"/>
            <w:tcMar>
              <w:left w:w="0" w:type="dxa"/>
              <w:right w:w="0" w:type="dxa"/>
            </w:tcMar>
          </w:tcPr>
          <w:p>
            <w:pPr>
              <w:widowControl/>
              <w:autoSpaceDE w:val="0"/>
              <w:autoSpaceDN w:val="0"/>
              <w:spacing w:before="94" w:after="0" w:line="230" w:lineRule="auto"/>
              <w:ind w:left="82" w:right="0" w:firstLine="0"/>
              <w:jc w:val="left"/>
            </w:pPr>
            <w:r>
              <w:rPr>
                <w:rFonts w:ascii="Times New Roman" w:hAnsi="Times New Roman" w:eastAsia="Times New Roman"/>
                <w:b w:val="0"/>
                <w:i w:val="0"/>
                <w:color w:val="000000"/>
                <w:sz w:val="20"/>
              </w:rPr>
              <w:t xml:space="preserve">Trp86, Ser203 </w:t>
            </w:r>
          </w:p>
        </w:tc>
      </w:tr>
      <w:tr>
        <w:tblPrEx>
          <w:tblCellMar>
            <w:top w:w="0" w:type="dxa"/>
            <w:left w:w="108" w:type="dxa"/>
            <w:bottom w:w="0" w:type="dxa"/>
            <w:right w:w="108" w:type="dxa"/>
          </w:tblCellMar>
        </w:tblPrEx>
        <w:trPr>
          <w:trHeight w:val="300" w:hRule="exact"/>
        </w:trPr>
        <w:tc>
          <w:tcPr>
            <w:tcW w:w="2180" w:type="dxa"/>
            <w:gridSpan w:val="2"/>
            <w:vMerge w:val="restart"/>
            <w:tcBorders>
              <w:bottom w:val="single" w:color="000000" w:sz="10" w:space="0"/>
            </w:tcBorders>
            <w:tcMar>
              <w:left w:w="0" w:type="dxa"/>
              <w:right w:w="0" w:type="dxa"/>
            </w:tcMar>
          </w:tcPr>
          <w:p>
            <w:pPr>
              <w:widowControl/>
              <w:autoSpaceDE w:val="0"/>
              <w:autoSpaceDN w:val="0"/>
              <w:spacing w:before="200" w:after="0" w:line="230" w:lineRule="auto"/>
              <w:ind w:left="0" w:right="430" w:firstLine="0"/>
              <w:jc w:val="right"/>
            </w:pPr>
            <w:r>
              <w:rPr>
                <w:rFonts w:ascii="Times New Roman" w:hAnsi="Times New Roman" w:eastAsia="Times New Roman"/>
                <w:b w:val="0"/>
                <w:i w:val="0"/>
                <w:color w:val="000000"/>
                <w:sz w:val="20"/>
              </w:rPr>
              <w:t xml:space="preserve">YLSLLQR </w:t>
            </w:r>
          </w:p>
        </w:tc>
        <w:tc>
          <w:tcPr>
            <w:tcW w:w="1580" w:type="dxa"/>
            <w:vMerge w:val="restart"/>
            <w:tcBorders>
              <w:bottom w:val="single" w:color="000000" w:sz="10" w:space="0"/>
            </w:tcBorders>
            <w:tcMar>
              <w:left w:w="0" w:type="dxa"/>
              <w:right w:w="0" w:type="dxa"/>
            </w:tcMar>
          </w:tcPr>
          <w:p>
            <w:pPr>
              <w:widowControl/>
              <w:autoSpaceDE w:val="0"/>
              <w:autoSpaceDN w:val="0"/>
              <w:spacing w:before="200" w:after="0" w:line="230" w:lineRule="auto"/>
              <w:ind w:left="124" w:right="0" w:firstLine="0"/>
              <w:jc w:val="left"/>
            </w:pPr>
            <w:r>
              <w:rPr>
                <w:rFonts w:ascii="Times New Roman" w:hAnsi="Times New Roman" w:eastAsia="Times New Roman"/>
                <w:b w:val="0"/>
                <w:i w:val="0"/>
                <w:color w:val="000000"/>
                <w:sz w:val="20"/>
              </w:rPr>
              <w:t xml:space="preserve">7 </w:t>
            </w:r>
          </w:p>
        </w:tc>
        <w:tc>
          <w:tcPr>
            <w:tcW w:w="1476" w:type="dxa"/>
            <w:vMerge w:val="restart"/>
            <w:tcBorders>
              <w:bottom w:val="single" w:color="000000" w:sz="10" w:space="0"/>
            </w:tcBorders>
            <w:tcMar>
              <w:left w:w="0" w:type="dxa"/>
              <w:right w:w="0" w:type="dxa"/>
            </w:tcMar>
          </w:tcPr>
          <w:p>
            <w:pPr>
              <w:widowControl/>
              <w:autoSpaceDE w:val="0"/>
              <w:autoSpaceDN w:val="0"/>
              <w:spacing w:before="200" w:after="0" w:line="230" w:lineRule="auto"/>
              <w:ind w:left="52" w:right="0" w:firstLine="0"/>
              <w:jc w:val="left"/>
            </w:pPr>
            <w:r>
              <w:rPr>
                <w:rFonts w:ascii="Times New Roman" w:hAnsi="Times New Roman" w:eastAsia="Times New Roman"/>
                <w:b w:val="0"/>
                <w:i w:val="0"/>
                <w:color w:val="000000"/>
                <w:sz w:val="20"/>
              </w:rPr>
              <w:t xml:space="preserve">−9.49 </w:t>
            </w:r>
          </w:p>
        </w:tc>
        <w:tc>
          <w:tcPr>
            <w:tcW w:w="1504" w:type="dxa"/>
            <w:vMerge w:val="restart"/>
            <w:tcBorders>
              <w:bottom w:val="single" w:color="000000" w:sz="10" w:space="0"/>
            </w:tcBorders>
            <w:tcMar>
              <w:left w:w="0" w:type="dxa"/>
              <w:right w:w="0" w:type="dxa"/>
            </w:tcMar>
          </w:tcPr>
          <w:p>
            <w:pPr>
              <w:widowControl/>
              <w:autoSpaceDE w:val="0"/>
              <w:autoSpaceDN w:val="0"/>
              <w:spacing w:before="200" w:after="0" w:line="230" w:lineRule="auto"/>
              <w:ind w:left="78" w:right="0" w:firstLine="0"/>
              <w:jc w:val="left"/>
            </w:pPr>
            <w:r>
              <w:rPr>
                <w:rFonts w:ascii="Times New Roman" w:hAnsi="Times New Roman" w:eastAsia="Times New Roman"/>
                <w:b w:val="0"/>
                <w:i w:val="0"/>
                <w:color w:val="000000"/>
                <w:sz w:val="20"/>
              </w:rPr>
              <w:t xml:space="preserve">−9.44 ± 0.09 </w:t>
            </w:r>
          </w:p>
        </w:tc>
        <w:tc>
          <w:tcPr>
            <w:tcW w:w="1504" w:type="dxa"/>
            <w:vMerge w:val="restart"/>
            <w:tcBorders>
              <w:bottom w:val="single" w:color="000000" w:sz="10" w:space="0"/>
            </w:tcBorders>
            <w:tcMar>
              <w:left w:w="0" w:type="dxa"/>
              <w:right w:w="0" w:type="dxa"/>
            </w:tcMar>
          </w:tcPr>
          <w:p>
            <w:pPr>
              <w:widowControl/>
              <w:autoSpaceDE w:val="0"/>
              <w:autoSpaceDN w:val="0"/>
              <w:spacing w:before="200" w:after="0" w:line="230" w:lineRule="auto"/>
              <w:ind w:left="80" w:right="0" w:firstLine="0"/>
              <w:jc w:val="left"/>
            </w:pPr>
            <w:r>
              <w:rPr>
                <w:rFonts w:ascii="Times New Roman" w:hAnsi="Times New Roman" w:eastAsia="Times New Roman"/>
                <w:b w:val="0"/>
                <w:i w:val="0"/>
                <w:color w:val="000000"/>
                <w:sz w:val="20"/>
              </w:rPr>
              <w:t xml:space="preserve">Yes </w:t>
            </w:r>
          </w:p>
        </w:tc>
        <w:tc>
          <w:tcPr>
            <w:tcW w:w="2216" w:type="dxa"/>
            <w:gridSpan w:val="2"/>
            <w:tcMar>
              <w:left w:w="0" w:type="dxa"/>
              <w:right w:w="0" w:type="dxa"/>
            </w:tcMar>
          </w:tcPr>
          <w:p>
            <w:pPr>
              <w:widowControl/>
              <w:autoSpaceDE w:val="0"/>
              <w:autoSpaceDN w:val="0"/>
              <w:spacing w:before="80" w:after="0" w:line="230" w:lineRule="auto"/>
              <w:ind w:left="82" w:right="0" w:firstLine="0"/>
              <w:jc w:val="left"/>
            </w:pPr>
            <w:r>
              <w:rPr>
                <w:rFonts w:ascii="Times New Roman" w:hAnsi="Times New Roman" w:eastAsia="Times New Roman"/>
                <w:b w:val="0"/>
                <w:i w:val="0"/>
                <w:color w:val="000000"/>
                <w:sz w:val="20"/>
              </w:rPr>
              <w:t xml:space="preserve">Tyr72, Thr75, </w:t>
            </w:r>
          </w:p>
        </w:tc>
      </w:tr>
      <w:tr>
        <w:tblPrEx>
          <w:tblCellMar>
            <w:top w:w="0" w:type="dxa"/>
            <w:left w:w="108" w:type="dxa"/>
            <w:bottom w:w="0" w:type="dxa"/>
            <w:right w:w="108" w:type="dxa"/>
          </w:tblCellMar>
        </w:tblPrEx>
        <w:trPr>
          <w:trHeight w:val="322" w:hRule="exact"/>
        </w:trPr>
        <w:tc>
          <w:tcPr>
            <w:tcW w:w="2622" w:type="dxa"/>
            <w:gridSpan w:val="2"/>
            <w:vMerge w:val="continue"/>
            <w:tcBorders>
              <w:bottom w:val="single" w:color="000000" w:sz="10" w:space="0"/>
            </w:tcBorders>
          </w:tcPr>
          <w:p/>
        </w:tc>
        <w:tc>
          <w:tcPr>
            <w:tcW w:w="1311" w:type="dxa"/>
            <w:vMerge w:val="continue"/>
            <w:tcBorders>
              <w:bottom w:val="single" w:color="000000" w:sz="10" w:space="0"/>
            </w:tcBorders>
          </w:tcPr>
          <w:p/>
        </w:tc>
        <w:tc>
          <w:tcPr>
            <w:tcW w:w="1311" w:type="dxa"/>
            <w:vMerge w:val="continue"/>
            <w:tcBorders>
              <w:bottom w:val="single" w:color="000000" w:sz="10" w:space="0"/>
            </w:tcBorders>
          </w:tcPr>
          <w:p/>
        </w:tc>
        <w:tc>
          <w:tcPr>
            <w:tcW w:w="1311" w:type="dxa"/>
            <w:vMerge w:val="continue"/>
            <w:tcBorders>
              <w:bottom w:val="single" w:color="000000" w:sz="10" w:space="0"/>
            </w:tcBorders>
          </w:tcPr>
          <w:p/>
        </w:tc>
        <w:tc>
          <w:tcPr>
            <w:tcW w:w="1311" w:type="dxa"/>
            <w:vMerge w:val="continue"/>
            <w:tcBorders>
              <w:bottom w:val="single" w:color="000000" w:sz="10" w:space="0"/>
            </w:tcBorders>
          </w:tcPr>
          <w:p/>
        </w:tc>
        <w:tc>
          <w:tcPr>
            <w:tcW w:w="2216" w:type="dxa"/>
            <w:gridSpan w:val="2"/>
            <w:tcBorders>
              <w:bottom w:val="single" w:color="000000" w:sz="10" w:space="0"/>
            </w:tcBorders>
            <w:tcMar>
              <w:left w:w="0" w:type="dxa"/>
              <w:right w:w="0" w:type="dxa"/>
            </w:tcMar>
          </w:tcPr>
          <w:p>
            <w:pPr>
              <w:widowControl/>
              <w:autoSpaceDE w:val="0"/>
              <w:autoSpaceDN w:val="0"/>
              <w:spacing w:before="14" w:after="0" w:line="230" w:lineRule="auto"/>
              <w:ind w:left="82" w:right="0" w:firstLine="0"/>
              <w:jc w:val="left"/>
            </w:pPr>
            <w:r>
              <w:rPr>
                <w:rFonts w:ascii="Times New Roman" w:hAnsi="Times New Roman" w:eastAsia="Times New Roman"/>
                <w:b w:val="0"/>
                <w:i w:val="0"/>
                <w:color w:val="000000"/>
                <w:sz w:val="20"/>
              </w:rPr>
              <w:t xml:space="preserve">Glu202 </w:t>
            </w:r>
          </w:p>
        </w:tc>
      </w:tr>
      <w:tr>
        <w:tblPrEx>
          <w:tblCellMar>
            <w:top w:w="0" w:type="dxa"/>
            <w:left w:w="108" w:type="dxa"/>
            <w:bottom w:w="0" w:type="dxa"/>
            <w:right w:w="108" w:type="dxa"/>
          </w:tblCellMar>
        </w:tblPrEx>
        <w:trPr>
          <w:trHeight w:val="6846" w:hRule="exact"/>
        </w:trPr>
        <w:tc>
          <w:tcPr>
            <w:tcW w:w="1260" w:type="dxa"/>
            <w:tcBorders>
              <w:top w:val="single" w:color="000000" w:sz="10" w:space="0"/>
            </w:tcBorders>
            <w:tcMar>
              <w:left w:w="0" w:type="dxa"/>
              <w:right w:w="0" w:type="dxa"/>
            </w:tcMar>
          </w:tcPr>
          <w:p>
            <w:pPr>
              <w:widowControl/>
              <w:autoSpaceDE w:val="0"/>
              <w:autoSpaceDN w:val="0"/>
              <w:spacing w:before="6522" w:after="0" w:line="240" w:lineRule="auto"/>
              <w:ind w:left="0" w:right="0" w:firstLine="0"/>
              <w:jc w:val="left"/>
            </w:pPr>
            <w:r>
              <w:drawing>
                <wp:inline distT="0" distB="0" distL="114300" distR="114300">
                  <wp:extent cx="698500" cy="209550"/>
                  <wp:effectExtent l="0" t="0" r="254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2500" w:type="dxa"/>
            <w:gridSpan w:val="2"/>
            <w:tcBorders>
              <w:top w:val="single" w:color="000000" w:sz="10" w:space="0"/>
            </w:tcBorders>
            <w:tcMar>
              <w:left w:w="0" w:type="dxa"/>
              <w:right w:w="0" w:type="dxa"/>
            </w:tcMar>
          </w:tcPr>
          <w:p>
            <w:pPr>
              <w:widowControl/>
              <w:autoSpaceDE w:val="0"/>
              <w:autoSpaceDN w:val="0"/>
              <w:spacing w:before="6594" w:after="0" w:line="238" w:lineRule="auto"/>
              <w:ind w:left="160" w:right="0" w:firstLine="0"/>
              <w:jc w:val="left"/>
            </w:pPr>
            <w:r>
              <w:rPr>
                <w:rFonts w:ascii="Noto Sans" w:hAnsi="Noto Sans" w:eastAsia="Noto Sans"/>
                <w:b w:val="0"/>
                <w:i w:val="0"/>
                <w:color w:val="191919"/>
                <w:sz w:val="12"/>
              </w:rPr>
              <w:t>Page 19 of 34 - Integrity Submission</w:t>
            </w:r>
          </w:p>
        </w:tc>
        <w:tc>
          <w:tcPr>
            <w:tcW w:w="1476" w:type="dxa"/>
            <w:tcBorders>
              <w:top w:val="single" w:color="000000" w:sz="10" w:space="0"/>
            </w:tcBorders>
            <w:tcMar>
              <w:left w:w="0" w:type="dxa"/>
              <w:right w:w="0" w:type="dxa"/>
            </w:tcMar>
          </w:tcPr>
          <w:p/>
        </w:tc>
        <w:tc>
          <w:tcPr>
            <w:tcW w:w="1504" w:type="dxa"/>
            <w:tcBorders>
              <w:top w:val="single" w:color="000000" w:sz="10" w:space="0"/>
            </w:tcBorders>
            <w:tcMar>
              <w:left w:w="0" w:type="dxa"/>
              <w:right w:w="0" w:type="dxa"/>
            </w:tcMar>
          </w:tcPr>
          <w:p/>
        </w:tc>
        <w:tc>
          <w:tcPr>
            <w:tcW w:w="1504" w:type="dxa"/>
            <w:tcBorders>
              <w:top w:val="single" w:color="000000" w:sz="10" w:space="0"/>
            </w:tcBorders>
            <w:tcMar>
              <w:left w:w="0" w:type="dxa"/>
              <w:right w:w="0" w:type="dxa"/>
            </w:tcMar>
          </w:tcPr>
          <w:p/>
        </w:tc>
        <w:tc>
          <w:tcPr>
            <w:tcW w:w="976" w:type="dxa"/>
            <w:tcBorders>
              <w:top w:val="single" w:color="000000" w:sz="10" w:space="0"/>
            </w:tcBorders>
            <w:tcMar>
              <w:left w:w="0" w:type="dxa"/>
              <w:right w:w="0" w:type="dxa"/>
            </w:tcMar>
          </w:tcPr>
          <w:p>
            <w:pPr>
              <w:widowControl/>
              <w:autoSpaceDE w:val="0"/>
              <w:autoSpaceDN w:val="0"/>
              <w:spacing w:before="6594" w:after="0" w:line="238" w:lineRule="auto"/>
              <w:ind w:left="0" w:right="0" w:firstLine="0"/>
              <w:jc w:val="center"/>
            </w:pPr>
            <w:r>
              <w:rPr>
                <w:rFonts w:ascii="Noto Sans" w:hAnsi="Noto Sans" w:eastAsia="Noto Sans"/>
                <w:b w:val="0"/>
                <w:i w:val="0"/>
                <w:color w:val="191919"/>
                <w:sz w:val="12"/>
              </w:rPr>
              <w:t>Submission ID</w:t>
            </w:r>
          </w:p>
        </w:tc>
        <w:tc>
          <w:tcPr>
            <w:tcW w:w="1240" w:type="dxa"/>
            <w:tcBorders>
              <w:top w:val="single" w:color="000000" w:sz="10" w:space="0"/>
            </w:tcBorders>
            <w:tcMar>
              <w:left w:w="0" w:type="dxa"/>
              <w:right w:w="0" w:type="dxa"/>
            </w:tcMar>
          </w:tcPr>
          <w:p>
            <w:pPr>
              <w:widowControl/>
              <w:autoSpaceDE w:val="0"/>
              <w:autoSpaceDN w:val="0"/>
              <w:spacing w:before="6594"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20 of 34 - Integrity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70" w:after="0" w:line="240" w:lineRule="auto"/>
        <w:ind w:left="720" w:right="0" w:firstLine="0"/>
        <w:jc w:val="left"/>
      </w:pPr>
      <w:r>
        <w:drawing>
          <wp:inline distT="0" distB="0" distL="114300" distR="114300">
            <wp:extent cx="6149340" cy="3442970"/>
            <wp:effectExtent l="0" t="0" r="7620"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22"/>
                    <a:stretch>
                      <a:fillRect/>
                    </a:stretch>
                  </pic:blipFill>
                  <pic:spPr>
                    <a:xfrm>
                      <a:off x="0" y="0"/>
                      <a:ext cx="6149340" cy="3442970"/>
                    </a:xfrm>
                    <a:prstGeom prst="rect">
                      <a:avLst/>
                    </a:prstGeom>
                  </pic:spPr>
                </pic:pic>
              </a:graphicData>
            </a:graphic>
          </wp:inline>
        </w:drawing>
      </w:r>
    </w:p>
    <w:p>
      <w:pPr>
        <w:widowControl/>
        <w:autoSpaceDE w:val="0"/>
        <w:autoSpaceDN w:val="0"/>
        <w:spacing w:before="406" w:after="0" w:line="230" w:lineRule="auto"/>
        <w:ind w:left="720" w:right="0" w:firstLine="0"/>
        <w:jc w:val="left"/>
      </w:pPr>
      <w:r>
        <w:rPr>
          <w:rFonts w:ascii="Times New Roman" w:hAnsi="Times New Roman" w:eastAsia="Times New Roman"/>
          <w:b/>
          <w:i w:val="0"/>
          <w:color w:val="000000"/>
          <w:sz w:val="20"/>
        </w:rPr>
        <w:t>Figure 2. Three-run Vina scores against human AChE (PDB 4EY6).</w:t>
      </w:r>
      <w:r>
        <w:rPr>
          <w:rFonts w:ascii="Times New Roman" w:hAnsi="Times New Roman" w:eastAsia="Times New Roman"/>
          <w:b w:val="0"/>
          <w:i w:val="0"/>
          <w:color w:val="000000"/>
          <w:sz w:val="20"/>
        </w:rPr>
        <w:t xml:space="preserve"> Blue circles, mean; whiskers, SD; </w:t>
      </w:r>
    </w:p>
    <w:p>
      <w:pPr>
        <w:widowControl/>
        <w:autoSpaceDE w:val="0"/>
        <w:autoSpaceDN w:val="0"/>
        <w:spacing w:before="10" w:after="8178" w:line="233" w:lineRule="auto"/>
        <w:ind w:left="720" w:right="0" w:firstLine="0"/>
        <w:jc w:val="left"/>
      </w:pPr>
      <w:r>
        <w:rPr>
          <w:rFonts w:ascii="Times New Roman" w:hAnsi="Times New Roman" w:eastAsia="Times New Roman"/>
          <w:b w:val="0"/>
          <w:i w:val="0"/>
          <w:color w:val="000000"/>
          <w:sz w:val="20"/>
        </w:rPr>
        <w:t xml:space="preserve">orange diamonds, best run. Order follows best-run rank. </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132" w:after="0" w:line="238" w:lineRule="auto"/>
              <w:ind w:left="160" w:right="0" w:firstLine="0"/>
              <w:jc w:val="left"/>
            </w:pPr>
            <w:r>
              <w:rPr>
                <w:rFonts w:ascii="Noto Sans" w:hAnsi="Noto Sans" w:eastAsia="Noto Sans"/>
                <w:b w:val="0"/>
                <w:i w:val="0"/>
                <w:color w:val="191919"/>
                <w:sz w:val="12"/>
              </w:rPr>
              <w:t>Page 20 of 34 - Integrity Submission</w:t>
            </w:r>
          </w:p>
        </w:tc>
        <w:tc>
          <w:tcPr>
            <w:tcW w:w="3320" w:type="dxa"/>
            <w:tcMar>
              <w:left w:w="0" w:type="dxa"/>
              <w:right w:w="0" w:type="dxa"/>
            </w:tcMar>
          </w:tcPr>
          <w:p>
            <w:pPr>
              <w:widowControl/>
              <w:autoSpaceDE w:val="0"/>
              <w:autoSpaceDN w:val="0"/>
              <w:spacing w:before="132" w:after="0" w:line="238"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2"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21 of 34 - Integrity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70" w:after="0" w:line="240" w:lineRule="auto"/>
        <w:ind w:left="720" w:right="0" w:firstLine="0"/>
        <w:jc w:val="left"/>
      </w:pPr>
      <w:r>
        <w:drawing>
          <wp:inline distT="0" distB="0" distL="114300" distR="114300">
            <wp:extent cx="6149340" cy="5205730"/>
            <wp:effectExtent l="0" t="0" r="762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23"/>
                    <a:stretch>
                      <a:fillRect/>
                    </a:stretch>
                  </pic:blipFill>
                  <pic:spPr>
                    <a:xfrm>
                      <a:off x="0" y="0"/>
                      <a:ext cx="6149340" cy="5205730"/>
                    </a:xfrm>
                    <a:prstGeom prst="rect">
                      <a:avLst/>
                    </a:prstGeom>
                  </pic:spPr>
                </pic:pic>
              </a:graphicData>
            </a:graphic>
          </wp:inline>
        </w:drawing>
      </w:r>
    </w:p>
    <w:p>
      <w:pPr>
        <w:widowControl/>
        <w:autoSpaceDE w:val="0"/>
        <w:autoSpaceDN w:val="0"/>
        <w:spacing w:before="408" w:after="0" w:line="230" w:lineRule="auto"/>
        <w:ind w:left="720" w:right="0" w:firstLine="0"/>
        <w:jc w:val="left"/>
      </w:pPr>
      <w:r>
        <w:rPr>
          <w:rFonts w:ascii="Times New Roman" w:hAnsi="Times New Roman" w:eastAsia="Times New Roman"/>
          <w:b/>
          <w:i w:val="0"/>
          <w:color w:val="000000"/>
          <w:sz w:val="20"/>
        </w:rPr>
        <w:t>Figure 3. Best docking poses, peptides 1–6 (A–F).</w:t>
      </w:r>
      <w:r>
        <w:rPr>
          <w:rFonts w:ascii="Times New Roman" w:hAnsi="Times New Roman" w:eastAsia="Times New Roman"/>
          <w:b w:val="0"/>
          <w:i w:val="0"/>
          <w:color w:val="000000"/>
          <w:sz w:val="20"/>
        </w:rPr>
        <w:t xml:space="preserve"> Peptide, orange; contacting residues, cyan. FLLHTTR (C) </w:t>
      </w:r>
    </w:p>
    <w:p>
      <w:pPr>
        <w:widowControl/>
        <w:autoSpaceDE w:val="0"/>
        <w:autoSpaceDN w:val="0"/>
        <w:spacing w:before="10" w:after="5402" w:line="230" w:lineRule="auto"/>
        <w:ind w:left="720" w:right="0" w:firstLine="0"/>
        <w:jc w:val="left"/>
      </w:pPr>
      <w:r>
        <w:rPr>
          <w:rFonts w:ascii="Times New Roman" w:hAnsi="Times New Roman" w:eastAsia="Times New Roman"/>
          <w:b w:val="0"/>
          <w:i w:val="0"/>
          <w:color w:val="000000"/>
          <w:sz w:val="20"/>
        </w:rPr>
        <w:t xml:space="preserve">is the densest PAS pose. </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132" w:after="0" w:line="238" w:lineRule="auto"/>
              <w:ind w:left="160" w:right="0" w:firstLine="0"/>
              <w:jc w:val="left"/>
            </w:pPr>
            <w:r>
              <w:rPr>
                <w:rFonts w:ascii="Noto Sans" w:hAnsi="Noto Sans" w:eastAsia="Noto Sans"/>
                <w:b w:val="0"/>
                <w:i w:val="0"/>
                <w:color w:val="191919"/>
                <w:sz w:val="12"/>
              </w:rPr>
              <w:t>Page 21 of 34 - Integrity Submission</w:t>
            </w:r>
          </w:p>
        </w:tc>
        <w:tc>
          <w:tcPr>
            <w:tcW w:w="3320" w:type="dxa"/>
            <w:tcMar>
              <w:left w:w="0" w:type="dxa"/>
              <w:right w:w="0" w:type="dxa"/>
            </w:tcMar>
          </w:tcPr>
          <w:p>
            <w:pPr>
              <w:widowControl/>
              <w:autoSpaceDE w:val="0"/>
              <w:autoSpaceDN w:val="0"/>
              <w:spacing w:before="132" w:after="0" w:line="238"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2"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22 of 34 - Integrity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70" w:after="0" w:line="240" w:lineRule="auto"/>
        <w:ind w:left="720" w:right="0" w:firstLine="0"/>
        <w:jc w:val="left"/>
      </w:pPr>
      <w:r>
        <w:drawing>
          <wp:inline distT="0" distB="0" distL="114300" distR="114300">
            <wp:extent cx="6149340" cy="5205730"/>
            <wp:effectExtent l="0" t="0" r="7620" b="63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24"/>
                    <a:stretch>
                      <a:fillRect/>
                    </a:stretch>
                  </pic:blipFill>
                  <pic:spPr>
                    <a:xfrm>
                      <a:off x="0" y="0"/>
                      <a:ext cx="6149340" cy="5205730"/>
                    </a:xfrm>
                    <a:prstGeom prst="rect">
                      <a:avLst/>
                    </a:prstGeom>
                  </pic:spPr>
                </pic:pic>
              </a:graphicData>
            </a:graphic>
          </wp:inline>
        </w:drawing>
      </w:r>
    </w:p>
    <w:p>
      <w:pPr>
        <w:widowControl/>
        <w:autoSpaceDE w:val="0"/>
        <w:autoSpaceDN w:val="0"/>
        <w:spacing w:before="408" w:after="0" w:line="245" w:lineRule="auto"/>
        <w:ind w:left="720" w:right="1008" w:firstLine="0"/>
        <w:jc w:val="left"/>
      </w:pPr>
      <w:r>
        <w:rPr>
          <w:rFonts w:ascii="Times New Roman" w:hAnsi="Times New Roman" w:eastAsia="Times New Roman"/>
          <w:b/>
          <w:i w:val="0"/>
          <w:color w:val="000000"/>
          <w:sz w:val="20"/>
        </w:rPr>
        <w:t>Figure 4. Best docking poses, peptides 7–12 (G–L).</w:t>
      </w:r>
      <w:r>
        <w:rPr>
          <w:rFonts w:ascii="Times New Roman" w:hAnsi="Times New Roman" w:eastAsia="Times New Roman"/>
          <w:b w:val="0"/>
          <w:i w:val="0"/>
          <w:color w:val="000000"/>
          <w:sz w:val="20"/>
        </w:rPr>
        <w:t xml:space="preserve"> LLHPLRL (I) spans PAS Trp286/Tyr341 to catalytic His447. YLSLLQR (L) bridges PAS and the gorge mouth. </w:t>
      </w:r>
    </w:p>
    <w:p>
      <w:pPr>
        <w:widowControl/>
        <w:autoSpaceDE w:val="0"/>
        <w:autoSpaceDN w:val="0"/>
        <w:spacing w:before="70" w:after="2306" w:line="439" w:lineRule="auto"/>
        <w:ind w:left="720" w:right="682" w:firstLine="480"/>
        <w:jc w:val="both"/>
      </w:pPr>
      <w:r>
        <w:rPr>
          <w:rFonts w:ascii="Times New Roman" w:hAnsi="Times New Roman" w:eastAsia="Times New Roman"/>
          <w:b w:val="0"/>
          <w:i w:val="0"/>
          <w:color w:val="000000"/>
          <w:sz w:val="24"/>
        </w:rPr>
        <w:t xml:space="preserve">PAS contacts in the best pose were seen for FLLHTTR (Figure 3C), YLSLLQR (Figure 4L), FCLHLQLR, HVLLLRQCA, HLLTLKKHV and LLHPLRL (Figure 4I). ALLLHRC binds catalytic Ser203 with the shortest mean hydrogen bond (2.83 Å) rather than the outer PAS aromatics (Figure 3A). Three-run means separate ligands that stay strong across runs (YLSLLQR, ALLLHRC, LLHPLRL) from ligands whose best pose is better than the run average (FLLHTTR, FCLHLQLR, YHHLLCRR). </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132" w:after="0" w:line="238" w:lineRule="auto"/>
              <w:ind w:left="160" w:right="0" w:firstLine="0"/>
              <w:jc w:val="left"/>
            </w:pPr>
            <w:r>
              <w:rPr>
                <w:rFonts w:ascii="Noto Sans" w:hAnsi="Noto Sans" w:eastAsia="Noto Sans"/>
                <w:b w:val="0"/>
                <w:i w:val="0"/>
                <w:color w:val="191919"/>
                <w:sz w:val="12"/>
              </w:rPr>
              <w:t>Page 22 of 34 - Integrity Submission</w:t>
            </w:r>
          </w:p>
        </w:tc>
        <w:tc>
          <w:tcPr>
            <w:tcW w:w="3320" w:type="dxa"/>
            <w:tcMar>
              <w:left w:w="0" w:type="dxa"/>
              <w:right w:w="0" w:type="dxa"/>
            </w:tcMar>
          </w:tcPr>
          <w:p>
            <w:pPr>
              <w:widowControl/>
              <w:autoSpaceDE w:val="0"/>
              <w:autoSpaceDN w:val="0"/>
              <w:spacing w:before="132" w:after="0" w:line="238"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2"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23 of 34 - Integrity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80" w:after="0" w:line="230" w:lineRule="auto"/>
        <w:ind w:left="720" w:right="0" w:firstLine="0"/>
        <w:jc w:val="left"/>
      </w:pPr>
      <w:r>
        <w:rPr>
          <w:rFonts w:ascii="Times New Roman" w:hAnsi="Times New Roman" w:eastAsia="Times New Roman"/>
          <w:b/>
          <w:i/>
          <w:color w:val="000000"/>
          <w:sz w:val="24"/>
        </w:rPr>
        <w:t xml:space="preserve">100-ns dynamics of apo AChE and three complexes </w:t>
      </w:r>
    </w:p>
    <w:p>
      <w:pPr>
        <w:widowControl/>
        <w:autoSpaceDE w:val="0"/>
        <w:autoSpaceDN w:val="0"/>
        <w:spacing w:before="346" w:after="11914" w:line="418" w:lineRule="auto"/>
        <w:ind w:left="720" w:right="680" w:firstLine="480"/>
        <w:jc w:val="both"/>
      </w:pPr>
      <w:r>
        <w:rPr>
          <w:rFonts w:ascii="Times New Roman" w:hAnsi="Times New Roman" w:eastAsia="Times New Roman"/>
          <w:b w:val="0"/>
          <w:i w:val="0"/>
          <w:color w:val="000000"/>
          <w:sz w:val="24"/>
        </w:rPr>
        <w:t xml:space="preserve">Production runs finished for apo AChE and the ALLLHRC, FLLHTTR and YLSLLQR complexes (Table 7, Figures 5–7). Each six-panel figure compares apo with one complex: RMSD (A), RMSF (B), SASA (C), Rg (D), last-20-ns DSSP (E) and intermolecular hydrogen bonds (F). </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132" w:after="0" w:line="238" w:lineRule="auto"/>
              <w:ind w:left="160" w:right="0" w:firstLine="0"/>
              <w:jc w:val="left"/>
            </w:pPr>
            <w:r>
              <w:rPr>
                <w:rFonts w:ascii="Noto Sans" w:hAnsi="Noto Sans" w:eastAsia="Noto Sans"/>
                <w:b w:val="0"/>
                <w:i w:val="0"/>
                <w:color w:val="191919"/>
                <w:sz w:val="12"/>
              </w:rPr>
              <w:t>Page 23 of 34 - Integrity Submission</w:t>
            </w:r>
          </w:p>
        </w:tc>
        <w:tc>
          <w:tcPr>
            <w:tcW w:w="3320" w:type="dxa"/>
            <w:tcMar>
              <w:left w:w="0" w:type="dxa"/>
              <w:right w:w="0" w:type="dxa"/>
            </w:tcMar>
          </w:tcPr>
          <w:p>
            <w:pPr>
              <w:widowControl/>
              <w:autoSpaceDE w:val="0"/>
              <w:autoSpaceDN w:val="0"/>
              <w:spacing w:before="132" w:after="0" w:line="238"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2"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24 of 34 - Integrity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70" w:after="0" w:line="240" w:lineRule="auto"/>
        <w:ind w:left="720" w:right="0" w:firstLine="0"/>
        <w:jc w:val="left"/>
      </w:pPr>
      <w:r>
        <w:drawing>
          <wp:inline distT="0" distB="0" distL="114300" distR="114300">
            <wp:extent cx="6149340" cy="3469640"/>
            <wp:effectExtent l="0" t="0" r="7620" b="508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25"/>
                    <a:stretch>
                      <a:fillRect/>
                    </a:stretch>
                  </pic:blipFill>
                  <pic:spPr>
                    <a:xfrm>
                      <a:off x="0" y="0"/>
                      <a:ext cx="6149340" cy="3469640"/>
                    </a:xfrm>
                    <a:prstGeom prst="rect">
                      <a:avLst/>
                    </a:prstGeom>
                  </pic:spPr>
                </pic:pic>
              </a:graphicData>
            </a:graphic>
          </wp:inline>
        </w:drawing>
      </w:r>
    </w:p>
    <w:p>
      <w:pPr>
        <w:widowControl/>
        <w:autoSpaceDE w:val="0"/>
        <w:autoSpaceDN w:val="0"/>
        <w:spacing w:before="406" w:after="0" w:line="245" w:lineRule="auto"/>
        <w:ind w:left="720" w:right="720" w:firstLine="0"/>
        <w:jc w:val="left"/>
      </w:pPr>
      <w:r>
        <w:rPr>
          <w:rFonts w:ascii="Times New Roman" w:hAnsi="Times New Roman" w:eastAsia="Times New Roman"/>
          <w:b/>
          <w:i w:val="0"/>
          <w:color w:val="000000"/>
          <w:sz w:val="20"/>
        </w:rPr>
        <w:t>Figure 5. Apo AChE versus AChE–ALLLHRC.</w:t>
      </w:r>
      <w:r>
        <w:rPr>
          <w:rFonts w:ascii="Times New Roman" w:hAnsi="Times New Roman" w:eastAsia="Times New Roman"/>
          <w:b w:val="0"/>
          <w:i w:val="0"/>
          <w:color w:val="000000"/>
          <w:sz w:val="20"/>
        </w:rPr>
        <w:t xml:space="preserve"> Panels A–F match Table 7. Complex RMSD (A) tracks apo; hydrogen bonds (F) fall from early occupancy to about two in the last 20 ns. </w:t>
      </w:r>
    </w:p>
    <w:p>
      <w:pPr>
        <w:widowControl/>
        <w:autoSpaceDE w:val="0"/>
        <w:autoSpaceDN w:val="0"/>
        <w:spacing w:before="60" w:after="0" w:line="240" w:lineRule="auto"/>
        <w:ind w:left="720" w:right="0" w:firstLine="0"/>
        <w:jc w:val="left"/>
      </w:pPr>
      <w:r>
        <w:drawing>
          <wp:inline distT="0" distB="0" distL="114300" distR="114300">
            <wp:extent cx="6149340" cy="3469640"/>
            <wp:effectExtent l="0" t="0" r="7620" b="508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26"/>
                    <a:stretch>
                      <a:fillRect/>
                    </a:stretch>
                  </pic:blipFill>
                  <pic:spPr>
                    <a:xfrm>
                      <a:off x="0" y="0"/>
                      <a:ext cx="6149340" cy="3469640"/>
                    </a:xfrm>
                    <a:prstGeom prst="rect">
                      <a:avLst/>
                    </a:prstGeom>
                  </pic:spPr>
                </pic:pic>
              </a:graphicData>
            </a:graphic>
          </wp:inline>
        </w:drawing>
      </w:r>
    </w:p>
    <w:p>
      <w:pPr>
        <w:widowControl/>
        <w:autoSpaceDE w:val="0"/>
        <w:autoSpaceDN w:val="0"/>
        <w:spacing w:before="408" w:after="1756" w:line="245" w:lineRule="auto"/>
        <w:ind w:left="720" w:right="720" w:firstLine="0"/>
        <w:jc w:val="left"/>
      </w:pPr>
      <w:r>
        <w:rPr>
          <w:rFonts w:ascii="Times New Roman" w:hAnsi="Times New Roman" w:eastAsia="Times New Roman"/>
          <w:b/>
          <w:i w:val="0"/>
          <w:color w:val="000000"/>
          <w:sz w:val="20"/>
        </w:rPr>
        <w:t>Figure 6. Apo AChE versus AChE–FLLHTTR.</w:t>
      </w:r>
      <w:r>
        <w:rPr>
          <w:rFonts w:ascii="Times New Roman" w:hAnsi="Times New Roman" w:eastAsia="Times New Roman"/>
          <w:b w:val="0"/>
          <w:i w:val="0"/>
          <w:color w:val="000000"/>
          <w:sz w:val="20"/>
        </w:rPr>
        <w:t xml:space="preserve"> After ~50 ns, complex RMSD (A) lies below apo. Hydrogen-bond counts (F) stay in the 6–10 range for the full 100 ns. </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132" w:after="0" w:line="238" w:lineRule="auto"/>
              <w:ind w:left="160" w:right="0" w:firstLine="0"/>
              <w:jc w:val="left"/>
            </w:pPr>
            <w:r>
              <w:rPr>
                <w:rFonts w:ascii="Noto Sans" w:hAnsi="Noto Sans" w:eastAsia="Noto Sans"/>
                <w:b w:val="0"/>
                <w:i w:val="0"/>
                <w:color w:val="191919"/>
                <w:sz w:val="12"/>
              </w:rPr>
              <w:t>Page 24 of 34 - Integrity Submission</w:t>
            </w:r>
          </w:p>
        </w:tc>
        <w:tc>
          <w:tcPr>
            <w:tcW w:w="3320" w:type="dxa"/>
            <w:tcMar>
              <w:left w:w="0" w:type="dxa"/>
              <w:right w:w="0" w:type="dxa"/>
            </w:tcMar>
          </w:tcPr>
          <w:p>
            <w:pPr>
              <w:widowControl/>
              <w:autoSpaceDE w:val="0"/>
              <w:autoSpaceDN w:val="0"/>
              <w:spacing w:before="132" w:after="0" w:line="238"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2"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25 of 34 - Integrity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70" w:after="0" w:line="240" w:lineRule="auto"/>
        <w:ind w:left="720" w:right="0" w:firstLine="0"/>
        <w:jc w:val="left"/>
      </w:pPr>
      <w:r>
        <w:drawing>
          <wp:inline distT="0" distB="0" distL="114300" distR="114300">
            <wp:extent cx="6149340" cy="3469640"/>
            <wp:effectExtent l="0" t="0" r="7620" b="508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27"/>
                    <a:stretch>
                      <a:fillRect/>
                    </a:stretch>
                  </pic:blipFill>
                  <pic:spPr>
                    <a:xfrm>
                      <a:off x="0" y="0"/>
                      <a:ext cx="6149340" cy="3469640"/>
                    </a:xfrm>
                    <a:prstGeom prst="rect">
                      <a:avLst/>
                    </a:prstGeom>
                  </pic:spPr>
                </pic:pic>
              </a:graphicData>
            </a:graphic>
          </wp:inline>
        </w:drawing>
      </w:r>
    </w:p>
    <w:p>
      <w:pPr>
        <w:widowControl/>
        <w:autoSpaceDE w:val="0"/>
        <w:autoSpaceDN w:val="0"/>
        <w:spacing w:before="406" w:after="0" w:line="245" w:lineRule="auto"/>
        <w:ind w:left="720" w:right="576" w:firstLine="0"/>
        <w:jc w:val="left"/>
      </w:pPr>
      <w:r>
        <w:rPr>
          <w:rFonts w:ascii="Times New Roman" w:hAnsi="Times New Roman" w:eastAsia="Times New Roman"/>
          <w:b/>
          <w:i w:val="0"/>
          <w:color w:val="000000"/>
          <w:sz w:val="20"/>
        </w:rPr>
        <w:t>Figure 7. Apo AChE versus AChE–YLSLLQR.</w:t>
      </w:r>
      <w:r>
        <w:rPr>
          <w:rFonts w:ascii="Times New Roman" w:hAnsi="Times New Roman" w:eastAsia="Times New Roman"/>
          <w:b w:val="0"/>
          <w:i w:val="0"/>
          <w:color w:val="000000"/>
          <w:sz w:val="20"/>
        </w:rPr>
        <w:t xml:space="preserve"> Late RMSD (A) is below apo. SASA (C) is the only complex that contracts relative to apo. </w:t>
      </w:r>
    </w:p>
    <w:p>
      <w:pPr>
        <w:widowControl/>
        <w:autoSpaceDE w:val="0"/>
        <w:autoSpaceDN w:val="0"/>
        <w:spacing w:before="130" w:after="58" w:line="230" w:lineRule="auto"/>
        <w:ind w:left="720" w:right="0" w:firstLine="0"/>
        <w:jc w:val="left"/>
      </w:pPr>
      <w:r>
        <w:rPr>
          <w:rFonts w:ascii="Times New Roman" w:hAnsi="Times New Roman" w:eastAsia="Times New Roman"/>
          <w:b/>
          <w:i w:val="0"/>
          <w:color w:val="000000"/>
          <w:sz w:val="20"/>
        </w:rPr>
        <w:t>Table 7. Last-20-ns metrics (mean ± SD) for apo AChE and three complexes.</w:t>
      </w:r>
    </w:p>
    <w:tbl>
      <w:tblPr>
        <w:tblStyle w:val="32"/>
        <w:tblW w:w="0" w:type="auto"/>
        <w:tblInd w:w="720" w:type="dxa"/>
        <w:tblLayout w:type="fixed"/>
        <w:tblCellMar>
          <w:top w:w="0" w:type="dxa"/>
          <w:left w:w="108" w:type="dxa"/>
          <w:bottom w:w="0" w:type="dxa"/>
          <w:right w:w="108" w:type="dxa"/>
        </w:tblCellMar>
      </w:tblPr>
      <w:tblGrid>
        <w:gridCol w:w="2097"/>
        <w:gridCol w:w="2097"/>
        <w:gridCol w:w="2097"/>
        <w:gridCol w:w="2097"/>
        <w:gridCol w:w="2097"/>
      </w:tblGrid>
      <w:tr>
        <w:tblPrEx>
          <w:tblCellMar>
            <w:top w:w="0" w:type="dxa"/>
            <w:left w:w="108" w:type="dxa"/>
            <w:bottom w:w="0" w:type="dxa"/>
            <w:right w:w="108" w:type="dxa"/>
          </w:tblCellMar>
        </w:tblPrEx>
        <w:trPr>
          <w:trHeight w:val="398" w:hRule="exact"/>
        </w:trPr>
        <w:tc>
          <w:tcPr>
            <w:tcW w:w="1808" w:type="dxa"/>
            <w:tcBorders>
              <w:top w:val="single" w:color="000000" w:sz="12" w:space="0"/>
              <w:bottom w:val="single" w:color="000000" w:sz="6" w:space="0"/>
            </w:tcBorders>
            <w:tcMar>
              <w:left w:w="0" w:type="dxa"/>
              <w:right w:w="0" w:type="dxa"/>
            </w:tcMar>
          </w:tcPr>
          <w:p>
            <w:pPr>
              <w:widowControl/>
              <w:autoSpaceDE w:val="0"/>
              <w:autoSpaceDN w:val="0"/>
              <w:spacing w:before="84" w:after="0" w:line="230" w:lineRule="auto"/>
              <w:ind w:left="80" w:right="0" w:firstLine="0"/>
              <w:jc w:val="left"/>
            </w:pPr>
            <w:r>
              <w:rPr>
                <w:rFonts w:ascii="Times New Roman" w:hAnsi="Times New Roman" w:eastAsia="Times New Roman"/>
                <w:b w:val="0"/>
                <w:i w:val="0"/>
                <w:color w:val="000000"/>
                <w:sz w:val="20"/>
              </w:rPr>
              <w:t xml:space="preserve">Metric </w:t>
            </w:r>
          </w:p>
        </w:tc>
        <w:tc>
          <w:tcPr>
            <w:tcW w:w="1804" w:type="dxa"/>
            <w:tcBorders>
              <w:top w:val="single" w:color="000000" w:sz="12" w:space="0"/>
              <w:bottom w:val="single" w:color="000000" w:sz="6" w:space="0"/>
            </w:tcBorders>
            <w:tcMar>
              <w:left w:w="0" w:type="dxa"/>
              <w:right w:w="0" w:type="dxa"/>
            </w:tcMar>
          </w:tcPr>
          <w:p>
            <w:pPr>
              <w:widowControl/>
              <w:autoSpaceDE w:val="0"/>
              <w:autoSpaceDN w:val="0"/>
              <w:spacing w:before="84" w:after="0" w:line="230" w:lineRule="auto"/>
              <w:ind w:left="78" w:right="0" w:firstLine="0"/>
              <w:jc w:val="left"/>
            </w:pPr>
            <w:r>
              <w:rPr>
                <w:rFonts w:ascii="Times New Roman" w:hAnsi="Times New Roman" w:eastAsia="Times New Roman"/>
                <w:b w:val="0"/>
                <w:i w:val="0"/>
                <w:color w:val="000000"/>
                <w:sz w:val="20"/>
              </w:rPr>
              <w:t xml:space="preserve">apo AChE </w:t>
            </w:r>
          </w:p>
        </w:tc>
        <w:tc>
          <w:tcPr>
            <w:tcW w:w="1806" w:type="dxa"/>
            <w:tcBorders>
              <w:top w:val="single" w:color="000000" w:sz="12" w:space="0"/>
              <w:bottom w:val="single" w:color="000000" w:sz="6" w:space="0"/>
            </w:tcBorders>
            <w:tcMar>
              <w:left w:w="0" w:type="dxa"/>
              <w:right w:w="0" w:type="dxa"/>
            </w:tcMar>
          </w:tcPr>
          <w:p>
            <w:pPr>
              <w:widowControl/>
              <w:autoSpaceDE w:val="0"/>
              <w:autoSpaceDN w:val="0"/>
              <w:spacing w:before="84" w:after="0" w:line="230" w:lineRule="auto"/>
              <w:ind w:left="80" w:right="0" w:firstLine="0"/>
              <w:jc w:val="left"/>
            </w:pPr>
            <w:r>
              <w:rPr>
                <w:rFonts w:ascii="Times New Roman" w:hAnsi="Times New Roman" w:eastAsia="Times New Roman"/>
                <w:b w:val="0"/>
                <w:i w:val="0"/>
                <w:color w:val="000000"/>
                <w:sz w:val="20"/>
              </w:rPr>
              <w:t xml:space="preserve">ALLLHRC </w:t>
            </w:r>
          </w:p>
        </w:tc>
        <w:tc>
          <w:tcPr>
            <w:tcW w:w="1804" w:type="dxa"/>
            <w:tcBorders>
              <w:top w:val="single" w:color="000000" w:sz="12" w:space="0"/>
              <w:bottom w:val="single" w:color="000000" w:sz="6" w:space="0"/>
            </w:tcBorders>
            <w:tcMar>
              <w:left w:w="0" w:type="dxa"/>
              <w:right w:w="0" w:type="dxa"/>
            </w:tcMar>
          </w:tcPr>
          <w:p>
            <w:pPr>
              <w:widowControl/>
              <w:autoSpaceDE w:val="0"/>
              <w:autoSpaceDN w:val="0"/>
              <w:spacing w:before="84" w:after="0" w:line="230" w:lineRule="auto"/>
              <w:ind w:left="80" w:right="0" w:firstLine="0"/>
              <w:jc w:val="left"/>
            </w:pPr>
            <w:r>
              <w:rPr>
                <w:rFonts w:ascii="Times New Roman" w:hAnsi="Times New Roman" w:eastAsia="Times New Roman"/>
                <w:b w:val="0"/>
                <w:i w:val="0"/>
                <w:color w:val="000000"/>
                <w:sz w:val="20"/>
              </w:rPr>
              <w:t xml:space="preserve">FLLHTTR </w:t>
            </w:r>
          </w:p>
        </w:tc>
        <w:tc>
          <w:tcPr>
            <w:tcW w:w="1806" w:type="dxa"/>
            <w:tcBorders>
              <w:top w:val="single" w:color="000000" w:sz="12" w:space="0"/>
              <w:bottom w:val="single" w:color="000000" w:sz="6" w:space="0"/>
            </w:tcBorders>
            <w:tcMar>
              <w:left w:w="0" w:type="dxa"/>
              <w:right w:w="0" w:type="dxa"/>
            </w:tcMar>
          </w:tcPr>
          <w:p>
            <w:pPr>
              <w:widowControl/>
              <w:autoSpaceDE w:val="0"/>
              <w:autoSpaceDN w:val="0"/>
              <w:spacing w:before="84" w:after="0" w:line="230" w:lineRule="auto"/>
              <w:ind w:left="80" w:right="0" w:firstLine="0"/>
              <w:jc w:val="left"/>
            </w:pPr>
            <w:r>
              <w:rPr>
                <w:rFonts w:ascii="Times New Roman" w:hAnsi="Times New Roman" w:eastAsia="Times New Roman"/>
                <w:b w:val="0"/>
                <w:i w:val="0"/>
                <w:color w:val="000000"/>
                <w:sz w:val="20"/>
              </w:rPr>
              <w:t xml:space="preserve">YLSLLQR </w:t>
            </w:r>
          </w:p>
        </w:tc>
      </w:tr>
      <w:tr>
        <w:tblPrEx>
          <w:tblCellMar>
            <w:top w:w="0" w:type="dxa"/>
            <w:left w:w="108" w:type="dxa"/>
            <w:bottom w:w="0" w:type="dxa"/>
            <w:right w:w="108" w:type="dxa"/>
          </w:tblCellMar>
        </w:tblPrEx>
        <w:trPr>
          <w:trHeight w:val="358" w:hRule="exact"/>
        </w:trPr>
        <w:tc>
          <w:tcPr>
            <w:tcW w:w="1808" w:type="dxa"/>
            <w:tcBorders>
              <w:top w:val="single" w:color="000000" w:sz="6" w:space="0"/>
            </w:tcBorders>
            <w:tcMar>
              <w:left w:w="0" w:type="dxa"/>
              <w:right w:w="0" w:type="dxa"/>
            </w:tcMar>
          </w:tcPr>
          <w:p>
            <w:pPr>
              <w:widowControl/>
              <w:autoSpaceDE w:val="0"/>
              <w:autoSpaceDN w:val="0"/>
              <w:spacing w:before="60" w:after="0" w:line="230" w:lineRule="auto"/>
              <w:ind w:left="80" w:right="0" w:firstLine="0"/>
              <w:jc w:val="left"/>
            </w:pPr>
            <w:r>
              <w:rPr>
                <w:rFonts w:ascii="Times New Roman" w:hAnsi="Times New Roman" w:eastAsia="Times New Roman"/>
                <w:b w:val="0"/>
                <w:i w:val="0"/>
                <w:color w:val="000000"/>
                <w:sz w:val="20"/>
              </w:rPr>
              <w:t xml:space="preserve">Cα RMSD (nm) </w:t>
            </w:r>
          </w:p>
        </w:tc>
        <w:tc>
          <w:tcPr>
            <w:tcW w:w="1804" w:type="dxa"/>
            <w:tcBorders>
              <w:top w:val="single" w:color="000000" w:sz="6" w:space="0"/>
            </w:tcBorders>
            <w:tcMar>
              <w:left w:w="0" w:type="dxa"/>
              <w:right w:w="0" w:type="dxa"/>
            </w:tcMar>
          </w:tcPr>
          <w:p>
            <w:pPr>
              <w:widowControl/>
              <w:autoSpaceDE w:val="0"/>
              <w:autoSpaceDN w:val="0"/>
              <w:spacing w:before="60" w:after="0" w:line="230" w:lineRule="auto"/>
              <w:ind w:left="78" w:right="0" w:firstLine="0"/>
              <w:jc w:val="left"/>
            </w:pPr>
            <w:r>
              <w:rPr>
                <w:rFonts w:ascii="Times New Roman" w:hAnsi="Times New Roman" w:eastAsia="Times New Roman"/>
                <w:b w:val="0"/>
                <w:i w:val="0"/>
                <w:color w:val="000000"/>
                <w:sz w:val="20"/>
              </w:rPr>
              <w:t xml:space="preserve">0.1897 ± 0.0090 </w:t>
            </w:r>
          </w:p>
        </w:tc>
        <w:tc>
          <w:tcPr>
            <w:tcW w:w="1806" w:type="dxa"/>
            <w:tcBorders>
              <w:top w:val="single" w:color="000000" w:sz="6" w:space="0"/>
            </w:tcBorders>
            <w:tcMar>
              <w:left w:w="0" w:type="dxa"/>
              <w:right w:w="0" w:type="dxa"/>
            </w:tcMar>
          </w:tcPr>
          <w:p>
            <w:pPr>
              <w:widowControl/>
              <w:autoSpaceDE w:val="0"/>
              <w:autoSpaceDN w:val="0"/>
              <w:spacing w:before="60" w:after="0" w:line="230" w:lineRule="auto"/>
              <w:ind w:left="80" w:right="0" w:firstLine="0"/>
              <w:jc w:val="left"/>
            </w:pPr>
            <w:r>
              <w:rPr>
                <w:rFonts w:ascii="Times New Roman" w:hAnsi="Times New Roman" w:eastAsia="Times New Roman"/>
                <w:b w:val="0"/>
                <w:i w:val="0"/>
                <w:color w:val="000000"/>
                <w:sz w:val="20"/>
              </w:rPr>
              <w:t xml:space="preserve">0.1916 ± 0.0092 </w:t>
            </w:r>
          </w:p>
        </w:tc>
        <w:tc>
          <w:tcPr>
            <w:tcW w:w="1804" w:type="dxa"/>
            <w:tcBorders>
              <w:top w:val="single" w:color="000000" w:sz="6" w:space="0"/>
            </w:tcBorders>
            <w:tcMar>
              <w:left w:w="0" w:type="dxa"/>
              <w:right w:w="0" w:type="dxa"/>
            </w:tcMar>
          </w:tcPr>
          <w:p>
            <w:pPr>
              <w:widowControl/>
              <w:autoSpaceDE w:val="0"/>
              <w:autoSpaceDN w:val="0"/>
              <w:spacing w:before="60" w:after="0" w:line="230" w:lineRule="auto"/>
              <w:ind w:left="80" w:right="0" w:firstLine="0"/>
              <w:jc w:val="left"/>
            </w:pPr>
            <w:r>
              <w:rPr>
                <w:rFonts w:ascii="Times New Roman" w:hAnsi="Times New Roman" w:eastAsia="Times New Roman"/>
                <w:b w:val="0"/>
                <w:i w:val="0"/>
                <w:color w:val="000000"/>
                <w:sz w:val="20"/>
              </w:rPr>
              <w:t xml:space="preserve">0.1640 ± 0.0080 </w:t>
            </w:r>
          </w:p>
        </w:tc>
        <w:tc>
          <w:tcPr>
            <w:tcW w:w="1806" w:type="dxa"/>
            <w:tcBorders>
              <w:top w:val="single" w:color="000000" w:sz="6" w:space="0"/>
            </w:tcBorders>
            <w:tcMar>
              <w:left w:w="0" w:type="dxa"/>
              <w:right w:w="0" w:type="dxa"/>
            </w:tcMar>
          </w:tcPr>
          <w:p>
            <w:pPr>
              <w:widowControl/>
              <w:autoSpaceDE w:val="0"/>
              <w:autoSpaceDN w:val="0"/>
              <w:spacing w:before="60" w:after="0" w:line="230" w:lineRule="auto"/>
              <w:ind w:left="80" w:right="0" w:firstLine="0"/>
              <w:jc w:val="left"/>
            </w:pPr>
            <w:r>
              <w:rPr>
                <w:rFonts w:ascii="Times New Roman" w:hAnsi="Times New Roman" w:eastAsia="Times New Roman"/>
                <w:b w:val="0"/>
                <w:i w:val="0"/>
                <w:color w:val="000000"/>
                <w:sz w:val="20"/>
              </w:rPr>
              <w:t xml:space="preserve">0.1625 ± 0.0078 </w:t>
            </w:r>
          </w:p>
        </w:tc>
      </w:tr>
      <w:tr>
        <w:tblPrEx>
          <w:tblCellMar>
            <w:top w:w="0" w:type="dxa"/>
            <w:left w:w="108" w:type="dxa"/>
            <w:bottom w:w="0" w:type="dxa"/>
            <w:right w:w="108" w:type="dxa"/>
          </w:tblCellMar>
        </w:tblPrEx>
        <w:trPr>
          <w:trHeight w:val="300" w:hRule="exact"/>
        </w:trPr>
        <w:tc>
          <w:tcPr>
            <w:tcW w:w="1808" w:type="dxa"/>
            <w:tcMar>
              <w:left w:w="0" w:type="dxa"/>
              <w:right w:w="0" w:type="dxa"/>
            </w:tcMar>
          </w:tcPr>
          <w:p>
            <w:pPr>
              <w:widowControl/>
              <w:autoSpaceDE w:val="0"/>
              <w:autoSpaceDN w:val="0"/>
              <w:spacing w:before="78" w:after="0" w:line="233" w:lineRule="auto"/>
              <w:ind w:left="80" w:right="0" w:firstLine="0"/>
              <w:jc w:val="left"/>
            </w:pPr>
            <w:r>
              <w:rPr>
                <w:rFonts w:ascii="Times New Roman" w:hAnsi="Times New Roman" w:eastAsia="Times New Roman"/>
                <w:b w:val="0"/>
                <w:i w:val="0"/>
                <w:color w:val="000000"/>
                <w:sz w:val="20"/>
              </w:rPr>
              <w:t xml:space="preserve">Peptide self-fit </w:t>
            </w:r>
          </w:p>
        </w:tc>
        <w:tc>
          <w:tcPr>
            <w:tcW w:w="1804" w:type="dxa"/>
            <w:vMerge w:val="restart"/>
            <w:tcMar>
              <w:left w:w="0" w:type="dxa"/>
              <w:right w:w="0" w:type="dxa"/>
            </w:tcMar>
          </w:tcPr>
          <w:p>
            <w:pPr>
              <w:widowControl/>
              <w:autoSpaceDE w:val="0"/>
              <w:autoSpaceDN w:val="0"/>
              <w:spacing w:before="196" w:after="0" w:line="230" w:lineRule="auto"/>
              <w:ind w:left="78" w:right="0" w:firstLine="0"/>
              <w:jc w:val="left"/>
            </w:pPr>
            <w:r>
              <w:rPr>
                <w:rFonts w:ascii="Times New Roman" w:hAnsi="Times New Roman" w:eastAsia="Times New Roman"/>
                <w:b w:val="0"/>
                <w:i w:val="0"/>
                <w:color w:val="000000"/>
                <w:sz w:val="20"/>
              </w:rPr>
              <w:t xml:space="preserve">— </w:t>
            </w:r>
          </w:p>
        </w:tc>
        <w:tc>
          <w:tcPr>
            <w:tcW w:w="1806" w:type="dxa"/>
            <w:vMerge w:val="restart"/>
            <w:tcMar>
              <w:left w:w="0" w:type="dxa"/>
              <w:right w:w="0" w:type="dxa"/>
            </w:tcMar>
          </w:tcPr>
          <w:p>
            <w:pPr>
              <w:widowControl/>
              <w:autoSpaceDE w:val="0"/>
              <w:autoSpaceDN w:val="0"/>
              <w:spacing w:before="196" w:after="0" w:line="230" w:lineRule="auto"/>
              <w:ind w:left="80" w:right="0" w:firstLine="0"/>
              <w:jc w:val="left"/>
            </w:pPr>
            <w:r>
              <w:rPr>
                <w:rFonts w:ascii="Times New Roman" w:hAnsi="Times New Roman" w:eastAsia="Times New Roman"/>
                <w:b w:val="0"/>
                <w:i w:val="0"/>
                <w:color w:val="000000"/>
                <w:sz w:val="20"/>
              </w:rPr>
              <w:t xml:space="preserve">0.2518 ± 0.0136 </w:t>
            </w:r>
          </w:p>
        </w:tc>
        <w:tc>
          <w:tcPr>
            <w:tcW w:w="1804" w:type="dxa"/>
            <w:vMerge w:val="restart"/>
            <w:tcMar>
              <w:left w:w="0" w:type="dxa"/>
              <w:right w:w="0" w:type="dxa"/>
            </w:tcMar>
          </w:tcPr>
          <w:p>
            <w:pPr>
              <w:widowControl/>
              <w:autoSpaceDE w:val="0"/>
              <w:autoSpaceDN w:val="0"/>
              <w:spacing w:before="196" w:after="0" w:line="230" w:lineRule="auto"/>
              <w:ind w:left="80" w:right="0" w:firstLine="0"/>
              <w:jc w:val="left"/>
            </w:pPr>
            <w:r>
              <w:rPr>
                <w:rFonts w:ascii="Times New Roman" w:hAnsi="Times New Roman" w:eastAsia="Times New Roman"/>
                <w:b w:val="0"/>
                <w:i w:val="0"/>
                <w:color w:val="000000"/>
                <w:sz w:val="20"/>
              </w:rPr>
              <w:t xml:space="preserve">0.1752 ± 0.0111 </w:t>
            </w:r>
          </w:p>
        </w:tc>
        <w:tc>
          <w:tcPr>
            <w:tcW w:w="1806" w:type="dxa"/>
            <w:vMerge w:val="restart"/>
            <w:tcMar>
              <w:left w:w="0" w:type="dxa"/>
              <w:right w:w="0" w:type="dxa"/>
            </w:tcMar>
          </w:tcPr>
          <w:p>
            <w:pPr>
              <w:widowControl/>
              <w:autoSpaceDE w:val="0"/>
              <w:autoSpaceDN w:val="0"/>
              <w:spacing w:before="196" w:after="0" w:line="230" w:lineRule="auto"/>
              <w:ind w:left="80" w:right="0" w:firstLine="0"/>
              <w:jc w:val="left"/>
            </w:pPr>
            <w:r>
              <w:rPr>
                <w:rFonts w:ascii="Times New Roman" w:hAnsi="Times New Roman" w:eastAsia="Times New Roman"/>
                <w:b w:val="0"/>
                <w:i w:val="0"/>
                <w:color w:val="000000"/>
                <w:sz w:val="20"/>
              </w:rPr>
              <w:t xml:space="preserve">0.0911 ± 0.0098 </w:t>
            </w:r>
          </w:p>
        </w:tc>
      </w:tr>
      <w:tr>
        <w:tblPrEx>
          <w:tblCellMar>
            <w:top w:w="0" w:type="dxa"/>
            <w:left w:w="108" w:type="dxa"/>
            <w:bottom w:w="0" w:type="dxa"/>
            <w:right w:w="108" w:type="dxa"/>
          </w:tblCellMar>
        </w:tblPrEx>
        <w:trPr>
          <w:trHeight w:val="300" w:hRule="exact"/>
        </w:trPr>
        <w:tc>
          <w:tcPr>
            <w:tcW w:w="1808" w:type="dxa"/>
            <w:tcMar>
              <w:left w:w="0" w:type="dxa"/>
              <w:right w:w="0" w:type="dxa"/>
            </w:tcMar>
          </w:tcPr>
          <w:p>
            <w:pPr>
              <w:widowControl/>
              <w:autoSpaceDE w:val="0"/>
              <w:autoSpaceDN w:val="0"/>
              <w:spacing w:before="12" w:after="0" w:line="230" w:lineRule="auto"/>
              <w:ind w:left="80" w:right="0" w:firstLine="0"/>
              <w:jc w:val="left"/>
            </w:pPr>
            <w:r>
              <w:rPr>
                <w:rFonts w:ascii="Times New Roman" w:hAnsi="Times New Roman" w:eastAsia="Times New Roman"/>
                <w:b w:val="0"/>
                <w:i w:val="0"/>
                <w:color w:val="000000"/>
                <w:sz w:val="20"/>
              </w:rPr>
              <w:t xml:space="preserve">RMSD (nm) </w:t>
            </w:r>
          </w:p>
        </w:tc>
        <w:tc>
          <w:tcPr>
            <w:tcW w:w="2097" w:type="dxa"/>
            <w:vMerge w:val="continue"/>
          </w:tcPr>
          <w:p/>
        </w:tc>
        <w:tc>
          <w:tcPr>
            <w:tcW w:w="2097" w:type="dxa"/>
            <w:vMerge w:val="continue"/>
          </w:tcPr>
          <w:p/>
        </w:tc>
        <w:tc>
          <w:tcPr>
            <w:tcW w:w="2097" w:type="dxa"/>
            <w:vMerge w:val="continue"/>
          </w:tcPr>
          <w:p/>
        </w:tc>
        <w:tc>
          <w:tcPr>
            <w:tcW w:w="2097" w:type="dxa"/>
            <w:vMerge w:val="continue"/>
          </w:tcPr>
          <w:p/>
        </w:tc>
      </w:tr>
      <w:tr>
        <w:tblPrEx>
          <w:tblCellMar>
            <w:top w:w="0" w:type="dxa"/>
            <w:left w:w="108" w:type="dxa"/>
            <w:bottom w:w="0" w:type="dxa"/>
            <w:right w:w="108" w:type="dxa"/>
          </w:tblCellMar>
        </w:tblPrEx>
        <w:trPr>
          <w:trHeight w:val="360" w:hRule="exact"/>
        </w:trPr>
        <w:tc>
          <w:tcPr>
            <w:tcW w:w="1808" w:type="dxa"/>
            <w:tcMar>
              <w:left w:w="0" w:type="dxa"/>
              <w:right w:w="0" w:type="dxa"/>
            </w:tcMar>
          </w:tcPr>
          <w:p>
            <w:pPr>
              <w:widowControl/>
              <w:autoSpaceDE w:val="0"/>
              <w:autoSpaceDN w:val="0"/>
              <w:spacing w:before="80" w:after="0" w:line="233" w:lineRule="auto"/>
              <w:ind w:left="80" w:right="0" w:firstLine="0"/>
              <w:jc w:val="left"/>
            </w:pPr>
            <w:r>
              <w:rPr>
                <w:rFonts w:ascii="Times New Roman" w:hAnsi="Times New Roman" w:eastAsia="Times New Roman"/>
                <w:b w:val="0"/>
                <w:i w:val="0"/>
                <w:color w:val="000000"/>
                <w:sz w:val="20"/>
              </w:rPr>
              <w:t xml:space="preserve">RMSF mean (nm) </w:t>
            </w:r>
          </w:p>
        </w:tc>
        <w:tc>
          <w:tcPr>
            <w:tcW w:w="1804" w:type="dxa"/>
            <w:tcMar>
              <w:left w:w="0" w:type="dxa"/>
              <w:right w:w="0" w:type="dxa"/>
            </w:tcMar>
          </w:tcPr>
          <w:p>
            <w:pPr>
              <w:widowControl/>
              <w:autoSpaceDE w:val="0"/>
              <w:autoSpaceDN w:val="0"/>
              <w:spacing w:before="80" w:after="0" w:line="233" w:lineRule="auto"/>
              <w:ind w:left="78" w:right="0" w:firstLine="0"/>
              <w:jc w:val="left"/>
            </w:pPr>
            <w:r>
              <w:rPr>
                <w:rFonts w:ascii="Times New Roman" w:hAnsi="Times New Roman" w:eastAsia="Times New Roman"/>
                <w:b w:val="0"/>
                <w:i w:val="0"/>
                <w:color w:val="000000"/>
                <w:sz w:val="20"/>
              </w:rPr>
              <w:t xml:space="preserve">0.0835 ± 0.0659 </w:t>
            </w:r>
          </w:p>
        </w:tc>
        <w:tc>
          <w:tcPr>
            <w:tcW w:w="1806" w:type="dxa"/>
            <w:tcMar>
              <w:left w:w="0" w:type="dxa"/>
              <w:right w:w="0" w:type="dxa"/>
            </w:tcMar>
          </w:tcPr>
          <w:p>
            <w:pPr>
              <w:widowControl/>
              <w:autoSpaceDE w:val="0"/>
              <w:autoSpaceDN w:val="0"/>
              <w:spacing w:before="80" w:after="0" w:line="233" w:lineRule="auto"/>
              <w:ind w:left="80" w:right="0" w:firstLine="0"/>
              <w:jc w:val="left"/>
            </w:pPr>
            <w:r>
              <w:rPr>
                <w:rFonts w:ascii="Times New Roman" w:hAnsi="Times New Roman" w:eastAsia="Times New Roman"/>
                <w:b w:val="0"/>
                <w:i w:val="0"/>
                <w:color w:val="000000"/>
                <w:sz w:val="20"/>
              </w:rPr>
              <w:t xml:space="preserve">0.0876 ± 0.0581 </w:t>
            </w:r>
          </w:p>
        </w:tc>
        <w:tc>
          <w:tcPr>
            <w:tcW w:w="1804" w:type="dxa"/>
            <w:tcMar>
              <w:left w:w="0" w:type="dxa"/>
              <w:right w:w="0" w:type="dxa"/>
            </w:tcMar>
          </w:tcPr>
          <w:p>
            <w:pPr>
              <w:widowControl/>
              <w:autoSpaceDE w:val="0"/>
              <w:autoSpaceDN w:val="0"/>
              <w:spacing w:before="80" w:after="0" w:line="233" w:lineRule="auto"/>
              <w:ind w:left="80" w:right="0" w:firstLine="0"/>
              <w:jc w:val="left"/>
            </w:pPr>
            <w:r>
              <w:rPr>
                <w:rFonts w:ascii="Times New Roman" w:hAnsi="Times New Roman" w:eastAsia="Times New Roman"/>
                <w:b w:val="0"/>
                <w:i w:val="0"/>
                <w:color w:val="000000"/>
                <w:sz w:val="20"/>
              </w:rPr>
              <w:t xml:space="preserve">0.0778 ± 0.0504 </w:t>
            </w:r>
          </w:p>
        </w:tc>
        <w:tc>
          <w:tcPr>
            <w:tcW w:w="1806" w:type="dxa"/>
            <w:tcMar>
              <w:left w:w="0" w:type="dxa"/>
              <w:right w:w="0" w:type="dxa"/>
            </w:tcMar>
          </w:tcPr>
          <w:p>
            <w:pPr>
              <w:widowControl/>
              <w:autoSpaceDE w:val="0"/>
              <w:autoSpaceDN w:val="0"/>
              <w:spacing w:before="80" w:after="0" w:line="233" w:lineRule="auto"/>
              <w:ind w:left="80" w:right="0" w:firstLine="0"/>
              <w:jc w:val="left"/>
            </w:pPr>
            <w:r>
              <w:rPr>
                <w:rFonts w:ascii="Times New Roman" w:hAnsi="Times New Roman" w:eastAsia="Times New Roman"/>
                <w:b w:val="0"/>
                <w:i w:val="0"/>
                <w:color w:val="000000"/>
                <w:sz w:val="20"/>
              </w:rPr>
              <w:t xml:space="preserve">0.0771 ± 0.0498 </w:t>
            </w:r>
          </w:p>
        </w:tc>
      </w:tr>
      <w:tr>
        <w:tblPrEx>
          <w:tblCellMar>
            <w:top w:w="0" w:type="dxa"/>
            <w:left w:w="108" w:type="dxa"/>
            <w:bottom w:w="0" w:type="dxa"/>
            <w:right w:w="108" w:type="dxa"/>
          </w:tblCellMar>
        </w:tblPrEx>
        <w:trPr>
          <w:trHeight w:val="380" w:hRule="exact"/>
        </w:trPr>
        <w:tc>
          <w:tcPr>
            <w:tcW w:w="1808" w:type="dxa"/>
            <w:tcMar>
              <w:left w:w="0" w:type="dxa"/>
              <w:right w:w="0" w:type="dxa"/>
            </w:tcMar>
          </w:tcPr>
          <w:p>
            <w:pPr>
              <w:widowControl/>
              <w:autoSpaceDE w:val="0"/>
              <w:autoSpaceDN w:val="0"/>
              <w:spacing w:before="90" w:after="0" w:line="230" w:lineRule="auto"/>
              <w:ind w:left="80" w:right="0" w:firstLine="0"/>
              <w:jc w:val="left"/>
            </w:pPr>
            <w:r>
              <w:rPr>
                <w:rFonts w:ascii="Times New Roman" w:hAnsi="Times New Roman" w:eastAsia="Times New Roman"/>
                <w:b w:val="0"/>
                <w:i w:val="0"/>
                <w:color w:val="000000"/>
                <w:sz w:val="20"/>
              </w:rPr>
              <w:t xml:space="preserve">SASA (nm²) </w:t>
            </w:r>
          </w:p>
        </w:tc>
        <w:tc>
          <w:tcPr>
            <w:tcW w:w="1804" w:type="dxa"/>
            <w:tcMar>
              <w:left w:w="0" w:type="dxa"/>
              <w:right w:w="0" w:type="dxa"/>
            </w:tcMar>
          </w:tcPr>
          <w:p>
            <w:pPr>
              <w:widowControl/>
              <w:autoSpaceDE w:val="0"/>
              <w:autoSpaceDN w:val="0"/>
              <w:spacing w:before="90" w:after="0" w:line="230" w:lineRule="auto"/>
              <w:ind w:left="78" w:right="0" w:firstLine="0"/>
              <w:jc w:val="left"/>
            </w:pPr>
            <w:r>
              <w:rPr>
                <w:rFonts w:ascii="Times New Roman" w:hAnsi="Times New Roman" w:eastAsia="Times New Roman"/>
                <w:b w:val="0"/>
                <w:i w:val="0"/>
                <w:color w:val="000000"/>
                <w:sz w:val="20"/>
              </w:rPr>
              <w:t xml:space="preserve">212.25 ± 2.89 </w:t>
            </w:r>
          </w:p>
        </w:tc>
        <w:tc>
          <w:tcPr>
            <w:tcW w:w="1806" w:type="dxa"/>
            <w:tcMar>
              <w:left w:w="0" w:type="dxa"/>
              <w:right w:w="0" w:type="dxa"/>
            </w:tcMar>
          </w:tcPr>
          <w:p>
            <w:pPr>
              <w:widowControl/>
              <w:autoSpaceDE w:val="0"/>
              <w:autoSpaceDN w:val="0"/>
              <w:spacing w:before="90" w:after="0" w:line="230" w:lineRule="auto"/>
              <w:ind w:left="80" w:right="0" w:firstLine="0"/>
              <w:jc w:val="left"/>
            </w:pPr>
            <w:r>
              <w:rPr>
                <w:rFonts w:ascii="Times New Roman" w:hAnsi="Times New Roman" w:eastAsia="Times New Roman"/>
                <w:b w:val="0"/>
                <w:i w:val="0"/>
                <w:color w:val="000000"/>
                <w:sz w:val="20"/>
              </w:rPr>
              <w:t xml:space="preserve">217.47 ± 2.49 </w:t>
            </w:r>
          </w:p>
        </w:tc>
        <w:tc>
          <w:tcPr>
            <w:tcW w:w="1804" w:type="dxa"/>
            <w:tcMar>
              <w:left w:w="0" w:type="dxa"/>
              <w:right w:w="0" w:type="dxa"/>
            </w:tcMar>
          </w:tcPr>
          <w:p>
            <w:pPr>
              <w:widowControl/>
              <w:autoSpaceDE w:val="0"/>
              <w:autoSpaceDN w:val="0"/>
              <w:spacing w:before="90" w:after="0" w:line="230" w:lineRule="auto"/>
              <w:ind w:left="80" w:right="0" w:firstLine="0"/>
              <w:jc w:val="left"/>
            </w:pPr>
            <w:r>
              <w:rPr>
                <w:rFonts w:ascii="Times New Roman" w:hAnsi="Times New Roman" w:eastAsia="Times New Roman"/>
                <w:b w:val="0"/>
                <w:i w:val="0"/>
                <w:color w:val="000000"/>
                <w:sz w:val="20"/>
              </w:rPr>
              <w:t xml:space="preserve">213.88 ± 2.36 </w:t>
            </w:r>
          </w:p>
        </w:tc>
        <w:tc>
          <w:tcPr>
            <w:tcW w:w="1806" w:type="dxa"/>
            <w:tcMar>
              <w:left w:w="0" w:type="dxa"/>
              <w:right w:w="0" w:type="dxa"/>
            </w:tcMar>
          </w:tcPr>
          <w:p>
            <w:pPr>
              <w:widowControl/>
              <w:autoSpaceDE w:val="0"/>
              <w:autoSpaceDN w:val="0"/>
              <w:spacing w:before="90" w:after="0" w:line="230" w:lineRule="auto"/>
              <w:ind w:left="80" w:right="0" w:firstLine="0"/>
              <w:jc w:val="left"/>
            </w:pPr>
            <w:r>
              <w:rPr>
                <w:rFonts w:ascii="Times New Roman" w:hAnsi="Times New Roman" w:eastAsia="Times New Roman"/>
                <w:b w:val="0"/>
                <w:i w:val="0"/>
                <w:color w:val="000000"/>
                <w:sz w:val="20"/>
              </w:rPr>
              <w:t xml:space="preserve">209.71 ± 2.35 </w:t>
            </w:r>
          </w:p>
        </w:tc>
      </w:tr>
      <w:tr>
        <w:tblPrEx>
          <w:tblCellMar>
            <w:top w:w="0" w:type="dxa"/>
            <w:left w:w="108" w:type="dxa"/>
            <w:bottom w:w="0" w:type="dxa"/>
            <w:right w:w="108" w:type="dxa"/>
          </w:tblCellMar>
        </w:tblPrEx>
        <w:trPr>
          <w:trHeight w:val="360" w:hRule="exact"/>
        </w:trPr>
        <w:tc>
          <w:tcPr>
            <w:tcW w:w="1808" w:type="dxa"/>
            <w:tcMar>
              <w:left w:w="0" w:type="dxa"/>
              <w:right w:w="0" w:type="dxa"/>
            </w:tcMar>
          </w:tcPr>
          <w:p>
            <w:pPr>
              <w:widowControl/>
              <w:autoSpaceDE w:val="0"/>
              <w:autoSpaceDN w:val="0"/>
              <w:spacing w:before="80" w:after="0" w:line="230" w:lineRule="auto"/>
              <w:ind w:left="80" w:right="0" w:firstLine="0"/>
              <w:jc w:val="left"/>
            </w:pPr>
            <w:r>
              <w:rPr>
                <w:rFonts w:ascii="Times New Roman" w:hAnsi="Times New Roman" w:eastAsia="Times New Roman"/>
                <w:b w:val="0"/>
                <w:i w:val="0"/>
                <w:color w:val="000000"/>
                <w:sz w:val="20"/>
              </w:rPr>
              <w:t xml:space="preserve">Rg (nm) </w:t>
            </w:r>
          </w:p>
        </w:tc>
        <w:tc>
          <w:tcPr>
            <w:tcW w:w="1804" w:type="dxa"/>
            <w:tcMar>
              <w:left w:w="0" w:type="dxa"/>
              <w:right w:w="0" w:type="dxa"/>
            </w:tcMar>
          </w:tcPr>
          <w:p>
            <w:pPr>
              <w:widowControl/>
              <w:autoSpaceDE w:val="0"/>
              <w:autoSpaceDN w:val="0"/>
              <w:spacing w:before="80" w:after="0" w:line="230" w:lineRule="auto"/>
              <w:ind w:left="78" w:right="0" w:firstLine="0"/>
              <w:jc w:val="left"/>
            </w:pPr>
            <w:r>
              <w:rPr>
                <w:rFonts w:ascii="Times New Roman" w:hAnsi="Times New Roman" w:eastAsia="Times New Roman"/>
                <w:b w:val="0"/>
                <w:i w:val="0"/>
                <w:color w:val="000000"/>
                <w:sz w:val="20"/>
              </w:rPr>
              <w:t xml:space="preserve">2.3045 ± 0.0056 </w:t>
            </w:r>
          </w:p>
        </w:tc>
        <w:tc>
          <w:tcPr>
            <w:tcW w:w="1806" w:type="dxa"/>
            <w:tcMar>
              <w:left w:w="0" w:type="dxa"/>
              <w:right w:w="0" w:type="dxa"/>
            </w:tcMar>
          </w:tcPr>
          <w:p>
            <w:pPr>
              <w:widowControl/>
              <w:autoSpaceDE w:val="0"/>
              <w:autoSpaceDN w:val="0"/>
              <w:spacing w:before="80" w:after="0" w:line="230" w:lineRule="auto"/>
              <w:ind w:left="80" w:right="0" w:firstLine="0"/>
              <w:jc w:val="left"/>
            </w:pPr>
            <w:r>
              <w:rPr>
                <w:rFonts w:ascii="Times New Roman" w:hAnsi="Times New Roman" w:eastAsia="Times New Roman"/>
                <w:b w:val="0"/>
                <w:i w:val="0"/>
                <w:color w:val="000000"/>
                <w:sz w:val="20"/>
              </w:rPr>
              <w:t xml:space="preserve">2.3107 ± 0.0052 </w:t>
            </w:r>
          </w:p>
        </w:tc>
        <w:tc>
          <w:tcPr>
            <w:tcW w:w="1804" w:type="dxa"/>
            <w:tcMar>
              <w:left w:w="0" w:type="dxa"/>
              <w:right w:w="0" w:type="dxa"/>
            </w:tcMar>
          </w:tcPr>
          <w:p>
            <w:pPr>
              <w:widowControl/>
              <w:autoSpaceDE w:val="0"/>
              <w:autoSpaceDN w:val="0"/>
              <w:spacing w:before="80" w:after="0" w:line="230" w:lineRule="auto"/>
              <w:ind w:left="80" w:right="0" w:firstLine="0"/>
              <w:jc w:val="left"/>
            </w:pPr>
            <w:r>
              <w:rPr>
                <w:rFonts w:ascii="Times New Roman" w:hAnsi="Times New Roman" w:eastAsia="Times New Roman"/>
                <w:b w:val="0"/>
                <w:i w:val="0"/>
                <w:color w:val="000000"/>
                <w:sz w:val="20"/>
              </w:rPr>
              <w:t xml:space="preserve">2.2967 ± 0.0047 </w:t>
            </w:r>
          </w:p>
        </w:tc>
        <w:tc>
          <w:tcPr>
            <w:tcW w:w="1806" w:type="dxa"/>
            <w:tcMar>
              <w:left w:w="0" w:type="dxa"/>
              <w:right w:w="0" w:type="dxa"/>
            </w:tcMar>
          </w:tcPr>
          <w:p>
            <w:pPr>
              <w:widowControl/>
              <w:autoSpaceDE w:val="0"/>
              <w:autoSpaceDN w:val="0"/>
              <w:spacing w:before="80" w:after="0" w:line="230" w:lineRule="auto"/>
              <w:ind w:left="80" w:right="0" w:firstLine="0"/>
              <w:jc w:val="left"/>
            </w:pPr>
            <w:r>
              <w:rPr>
                <w:rFonts w:ascii="Times New Roman" w:hAnsi="Times New Roman" w:eastAsia="Times New Roman"/>
                <w:b w:val="0"/>
                <w:i w:val="0"/>
                <w:color w:val="000000"/>
                <w:sz w:val="20"/>
              </w:rPr>
              <w:t xml:space="preserve">2.3028 ± 0.0051 </w:t>
            </w:r>
          </w:p>
        </w:tc>
      </w:tr>
      <w:tr>
        <w:tblPrEx>
          <w:tblCellMar>
            <w:top w:w="0" w:type="dxa"/>
            <w:left w:w="108" w:type="dxa"/>
            <w:bottom w:w="0" w:type="dxa"/>
            <w:right w:w="108" w:type="dxa"/>
          </w:tblCellMar>
        </w:tblPrEx>
        <w:trPr>
          <w:trHeight w:val="300" w:hRule="exact"/>
        </w:trPr>
        <w:tc>
          <w:tcPr>
            <w:tcW w:w="1808" w:type="dxa"/>
            <w:tcMar>
              <w:left w:w="0" w:type="dxa"/>
              <w:right w:w="0" w:type="dxa"/>
            </w:tcMar>
          </w:tcPr>
          <w:p>
            <w:pPr>
              <w:widowControl/>
              <w:autoSpaceDE w:val="0"/>
              <w:autoSpaceDN w:val="0"/>
              <w:spacing w:before="80" w:after="0" w:line="230" w:lineRule="auto"/>
              <w:ind w:left="80" w:right="0" w:firstLine="0"/>
              <w:jc w:val="left"/>
            </w:pPr>
            <w:r>
              <w:rPr>
                <w:rFonts w:ascii="Times New Roman" w:hAnsi="Times New Roman" w:eastAsia="Times New Roman"/>
                <w:b w:val="0"/>
                <w:i w:val="0"/>
                <w:color w:val="000000"/>
                <w:sz w:val="20"/>
              </w:rPr>
              <w:t>Intermolecular H-</w:t>
            </w:r>
          </w:p>
        </w:tc>
        <w:tc>
          <w:tcPr>
            <w:tcW w:w="1804" w:type="dxa"/>
            <w:vMerge w:val="restart"/>
            <w:tcMar>
              <w:left w:w="0" w:type="dxa"/>
              <w:right w:w="0" w:type="dxa"/>
            </w:tcMar>
          </w:tcPr>
          <w:p>
            <w:pPr>
              <w:widowControl/>
              <w:autoSpaceDE w:val="0"/>
              <w:autoSpaceDN w:val="0"/>
              <w:spacing w:before="204" w:after="0" w:line="233" w:lineRule="auto"/>
              <w:ind w:left="78" w:right="0" w:firstLine="0"/>
              <w:jc w:val="left"/>
            </w:pPr>
            <w:r>
              <w:rPr>
                <w:rFonts w:ascii="Times New Roman" w:hAnsi="Times New Roman" w:eastAsia="Times New Roman"/>
                <w:b w:val="0"/>
                <w:i w:val="0"/>
                <w:color w:val="000000"/>
                <w:sz w:val="20"/>
              </w:rPr>
              <w:t xml:space="preserve">— </w:t>
            </w:r>
          </w:p>
        </w:tc>
        <w:tc>
          <w:tcPr>
            <w:tcW w:w="1806" w:type="dxa"/>
            <w:vMerge w:val="restart"/>
            <w:tcMar>
              <w:left w:w="0" w:type="dxa"/>
              <w:right w:w="0" w:type="dxa"/>
            </w:tcMar>
          </w:tcPr>
          <w:p>
            <w:pPr>
              <w:widowControl/>
              <w:autoSpaceDE w:val="0"/>
              <w:autoSpaceDN w:val="0"/>
              <w:spacing w:before="204" w:after="0" w:line="233" w:lineRule="auto"/>
              <w:ind w:left="80" w:right="0" w:firstLine="0"/>
              <w:jc w:val="left"/>
            </w:pPr>
            <w:r>
              <w:rPr>
                <w:rFonts w:ascii="Times New Roman" w:hAnsi="Times New Roman" w:eastAsia="Times New Roman"/>
                <w:b w:val="0"/>
                <w:i w:val="0"/>
                <w:color w:val="000000"/>
                <w:sz w:val="20"/>
              </w:rPr>
              <w:t xml:space="preserve">2.19 ± 0.80 </w:t>
            </w:r>
          </w:p>
        </w:tc>
        <w:tc>
          <w:tcPr>
            <w:tcW w:w="1804" w:type="dxa"/>
            <w:vMerge w:val="restart"/>
            <w:tcMar>
              <w:left w:w="0" w:type="dxa"/>
              <w:right w:w="0" w:type="dxa"/>
            </w:tcMar>
          </w:tcPr>
          <w:p>
            <w:pPr>
              <w:widowControl/>
              <w:autoSpaceDE w:val="0"/>
              <w:autoSpaceDN w:val="0"/>
              <w:spacing w:before="204" w:after="0" w:line="233" w:lineRule="auto"/>
              <w:ind w:left="80" w:right="0" w:firstLine="0"/>
              <w:jc w:val="left"/>
            </w:pPr>
            <w:r>
              <w:rPr>
                <w:rFonts w:ascii="Times New Roman" w:hAnsi="Times New Roman" w:eastAsia="Times New Roman"/>
                <w:b w:val="0"/>
                <w:i w:val="0"/>
                <w:color w:val="000000"/>
                <w:sz w:val="20"/>
              </w:rPr>
              <w:t xml:space="preserve">7.03 ± 1.28 </w:t>
            </w:r>
          </w:p>
        </w:tc>
        <w:tc>
          <w:tcPr>
            <w:tcW w:w="1806" w:type="dxa"/>
            <w:vMerge w:val="restart"/>
            <w:tcMar>
              <w:left w:w="0" w:type="dxa"/>
              <w:right w:w="0" w:type="dxa"/>
            </w:tcMar>
          </w:tcPr>
          <w:p>
            <w:pPr>
              <w:widowControl/>
              <w:autoSpaceDE w:val="0"/>
              <w:autoSpaceDN w:val="0"/>
              <w:spacing w:before="204" w:after="0" w:line="233" w:lineRule="auto"/>
              <w:ind w:left="80" w:right="0" w:firstLine="0"/>
              <w:jc w:val="left"/>
            </w:pPr>
            <w:r>
              <w:rPr>
                <w:rFonts w:ascii="Times New Roman" w:hAnsi="Times New Roman" w:eastAsia="Times New Roman"/>
                <w:b w:val="0"/>
                <w:i w:val="0"/>
                <w:color w:val="000000"/>
                <w:sz w:val="20"/>
              </w:rPr>
              <w:t xml:space="preserve">2.93 ± 1.14 </w:t>
            </w:r>
          </w:p>
        </w:tc>
      </w:tr>
      <w:tr>
        <w:tblPrEx>
          <w:tblCellMar>
            <w:top w:w="0" w:type="dxa"/>
            <w:left w:w="108" w:type="dxa"/>
            <w:bottom w:w="0" w:type="dxa"/>
            <w:right w:w="108" w:type="dxa"/>
          </w:tblCellMar>
        </w:tblPrEx>
        <w:trPr>
          <w:trHeight w:val="300" w:hRule="exact"/>
        </w:trPr>
        <w:tc>
          <w:tcPr>
            <w:tcW w:w="1808" w:type="dxa"/>
            <w:tcMar>
              <w:left w:w="0" w:type="dxa"/>
              <w:right w:w="0" w:type="dxa"/>
            </w:tcMar>
          </w:tcPr>
          <w:p>
            <w:pPr>
              <w:widowControl/>
              <w:autoSpaceDE w:val="0"/>
              <w:autoSpaceDN w:val="0"/>
              <w:spacing w:before="20" w:after="0" w:line="230" w:lineRule="auto"/>
              <w:ind w:left="80" w:right="0" w:firstLine="0"/>
              <w:jc w:val="left"/>
            </w:pPr>
            <w:r>
              <w:rPr>
                <w:rFonts w:ascii="Times New Roman" w:hAnsi="Times New Roman" w:eastAsia="Times New Roman"/>
                <w:b w:val="0"/>
                <w:i w:val="0"/>
                <w:color w:val="000000"/>
                <w:sz w:val="20"/>
              </w:rPr>
              <w:t xml:space="preserve">bonds </w:t>
            </w:r>
          </w:p>
        </w:tc>
        <w:tc>
          <w:tcPr>
            <w:tcW w:w="2097" w:type="dxa"/>
            <w:vMerge w:val="continue"/>
          </w:tcPr>
          <w:p/>
        </w:tc>
        <w:tc>
          <w:tcPr>
            <w:tcW w:w="2097" w:type="dxa"/>
            <w:vMerge w:val="continue"/>
          </w:tcPr>
          <w:p/>
        </w:tc>
        <w:tc>
          <w:tcPr>
            <w:tcW w:w="2097" w:type="dxa"/>
            <w:vMerge w:val="continue"/>
          </w:tcPr>
          <w:p/>
        </w:tc>
        <w:tc>
          <w:tcPr>
            <w:tcW w:w="2097" w:type="dxa"/>
            <w:vMerge w:val="continue"/>
          </w:tcPr>
          <w:p/>
        </w:tc>
      </w:tr>
      <w:tr>
        <w:tblPrEx>
          <w:tblCellMar>
            <w:top w:w="0" w:type="dxa"/>
            <w:left w:w="108" w:type="dxa"/>
            <w:bottom w:w="0" w:type="dxa"/>
            <w:right w:w="108" w:type="dxa"/>
          </w:tblCellMar>
        </w:tblPrEx>
        <w:trPr>
          <w:trHeight w:val="300" w:hRule="exact"/>
        </w:trPr>
        <w:tc>
          <w:tcPr>
            <w:tcW w:w="1808" w:type="dxa"/>
            <w:tcMar>
              <w:left w:w="0" w:type="dxa"/>
              <w:right w:w="0" w:type="dxa"/>
            </w:tcMar>
          </w:tcPr>
          <w:p>
            <w:pPr>
              <w:widowControl/>
              <w:autoSpaceDE w:val="0"/>
              <w:autoSpaceDN w:val="0"/>
              <w:spacing w:before="80" w:after="0" w:line="230" w:lineRule="auto"/>
              <w:ind w:left="80" w:right="0" w:firstLine="0"/>
              <w:jc w:val="left"/>
            </w:pPr>
            <w:r>
              <w:rPr>
                <w:rFonts w:ascii="Times New Roman" w:hAnsi="Times New Roman" w:eastAsia="Times New Roman"/>
                <w:b w:val="0"/>
                <w:i w:val="0"/>
                <w:color w:val="000000"/>
                <w:sz w:val="20"/>
              </w:rPr>
              <w:t xml:space="preserve">Persistent contact </w:t>
            </w:r>
          </w:p>
        </w:tc>
        <w:tc>
          <w:tcPr>
            <w:tcW w:w="1804" w:type="dxa"/>
            <w:vMerge w:val="restart"/>
            <w:tcMar>
              <w:left w:w="0" w:type="dxa"/>
              <w:right w:w="0" w:type="dxa"/>
            </w:tcMar>
          </w:tcPr>
          <w:p>
            <w:pPr>
              <w:widowControl/>
              <w:autoSpaceDE w:val="0"/>
              <w:autoSpaceDN w:val="0"/>
              <w:spacing w:before="204" w:after="0" w:line="233" w:lineRule="auto"/>
              <w:ind w:left="78" w:right="0" w:firstLine="0"/>
              <w:jc w:val="left"/>
            </w:pPr>
            <w:r>
              <w:rPr>
                <w:rFonts w:ascii="Times New Roman" w:hAnsi="Times New Roman" w:eastAsia="Times New Roman"/>
                <w:b w:val="0"/>
                <w:i w:val="0"/>
                <w:color w:val="000000"/>
                <w:sz w:val="20"/>
              </w:rPr>
              <w:t xml:space="preserve">— </w:t>
            </w:r>
          </w:p>
        </w:tc>
        <w:tc>
          <w:tcPr>
            <w:tcW w:w="1806" w:type="dxa"/>
            <w:vMerge w:val="restart"/>
            <w:tcMar>
              <w:left w:w="0" w:type="dxa"/>
              <w:right w:w="0" w:type="dxa"/>
            </w:tcMar>
          </w:tcPr>
          <w:p>
            <w:pPr>
              <w:widowControl/>
              <w:autoSpaceDE w:val="0"/>
              <w:autoSpaceDN w:val="0"/>
              <w:spacing w:before="204" w:after="0" w:line="233" w:lineRule="auto"/>
              <w:ind w:left="80" w:right="0" w:firstLine="0"/>
              <w:jc w:val="left"/>
            </w:pPr>
            <w:r>
              <w:rPr>
                <w:rFonts w:ascii="Times New Roman" w:hAnsi="Times New Roman" w:eastAsia="Times New Roman"/>
                <w:b w:val="0"/>
                <w:i w:val="0"/>
                <w:color w:val="000000"/>
                <w:sz w:val="20"/>
              </w:rPr>
              <w:t xml:space="preserve">7 </w:t>
            </w:r>
          </w:p>
        </w:tc>
        <w:tc>
          <w:tcPr>
            <w:tcW w:w="1804" w:type="dxa"/>
            <w:vMerge w:val="restart"/>
            <w:tcMar>
              <w:left w:w="0" w:type="dxa"/>
              <w:right w:w="0" w:type="dxa"/>
            </w:tcMar>
          </w:tcPr>
          <w:p>
            <w:pPr>
              <w:widowControl/>
              <w:autoSpaceDE w:val="0"/>
              <w:autoSpaceDN w:val="0"/>
              <w:spacing w:before="204" w:after="0" w:line="233" w:lineRule="auto"/>
              <w:ind w:left="80" w:right="0" w:firstLine="0"/>
              <w:jc w:val="left"/>
            </w:pPr>
            <w:r>
              <w:rPr>
                <w:rFonts w:ascii="Times New Roman" w:hAnsi="Times New Roman" w:eastAsia="Times New Roman"/>
                <w:b w:val="0"/>
                <w:i w:val="0"/>
                <w:color w:val="000000"/>
                <w:sz w:val="20"/>
              </w:rPr>
              <w:t xml:space="preserve">7 </w:t>
            </w:r>
          </w:p>
        </w:tc>
        <w:tc>
          <w:tcPr>
            <w:tcW w:w="1806" w:type="dxa"/>
            <w:vMerge w:val="restart"/>
            <w:tcMar>
              <w:left w:w="0" w:type="dxa"/>
              <w:right w:w="0" w:type="dxa"/>
            </w:tcMar>
          </w:tcPr>
          <w:p>
            <w:pPr>
              <w:widowControl/>
              <w:autoSpaceDE w:val="0"/>
              <w:autoSpaceDN w:val="0"/>
              <w:spacing w:before="204" w:after="0" w:line="233" w:lineRule="auto"/>
              <w:ind w:left="80" w:right="0" w:firstLine="0"/>
              <w:jc w:val="left"/>
            </w:pPr>
            <w:r>
              <w:rPr>
                <w:rFonts w:ascii="Times New Roman" w:hAnsi="Times New Roman" w:eastAsia="Times New Roman"/>
                <w:b w:val="0"/>
                <w:i w:val="0"/>
                <w:color w:val="000000"/>
                <w:sz w:val="20"/>
              </w:rPr>
              <w:t xml:space="preserve">7 </w:t>
            </w:r>
          </w:p>
        </w:tc>
      </w:tr>
      <w:tr>
        <w:tblPrEx>
          <w:tblCellMar>
            <w:top w:w="0" w:type="dxa"/>
            <w:left w:w="108" w:type="dxa"/>
            <w:bottom w:w="0" w:type="dxa"/>
            <w:right w:w="108" w:type="dxa"/>
          </w:tblCellMar>
        </w:tblPrEx>
        <w:trPr>
          <w:trHeight w:val="300" w:hRule="exact"/>
        </w:trPr>
        <w:tc>
          <w:tcPr>
            <w:tcW w:w="1808" w:type="dxa"/>
            <w:tcMar>
              <w:left w:w="0" w:type="dxa"/>
              <w:right w:w="0" w:type="dxa"/>
            </w:tcMar>
          </w:tcPr>
          <w:p>
            <w:pPr>
              <w:widowControl/>
              <w:autoSpaceDE w:val="0"/>
              <w:autoSpaceDN w:val="0"/>
              <w:spacing w:before="20" w:after="0" w:line="230" w:lineRule="auto"/>
              <w:ind w:left="80" w:right="0" w:firstLine="0"/>
              <w:jc w:val="left"/>
            </w:pPr>
            <w:r>
              <w:rPr>
                <w:rFonts w:ascii="Times New Roman" w:hAnsi="Times New Roman" w:eastAsia="Times New Roman"/>
                <w:b w:val="0"/>
                <w:i w:val="0"/>
                <w:color w:val="000000"/>
                <w:sz w:val="20"/>
              </w:rPr>
              <w:t xml:space="preserve">pairs </w:t>
            </w:r>
          </w:p>
        </w:tc>
        <w:tc>
          <w:tcPr>
            <w:tcW w:w="2097" w:type="dxa"/>
            <w:vMerge w:val="continue"/>
          </w:tcPr>
          <w:p/>
        </w:tc>
        <w:tc>
          <w:tcPr>
            <w:tcW w:w="2097" w:type="dxa"/>
            <w:vMerge w:val="continue"/>
          </w:tcPr>
          <w:p/>
        </w:tc>
        <w:tc>
          <w:tcPr>
            <w:tcW w:w="2097" w:type="dxa"/>
            <w:vMerge w:val="continue"/>
          </w:tcPr>
          <w:p/>
        </w:tc>
        <w:tc>
          <w:tcPr>
            <w:tcW w:w="2097" w:type="dxa"/>
            <w:vMerge w:val="continue"/>
          </w:tcPr>
          <w:p/>
        </w:tc>
      </w:tr>
      <w:tr>
        <w:tblPrEx>
          <w:tblCellMar>
            <w:top w:w="0" w:type="dxa"/>
            <w:left w:w="108" w:type="dxa"/>
            <w:bottom w:w="0" w:type="dxa"/>
            <w:right w:w="108" w:type="dxa"/>
          </w:tblCellMar>
        </w:tblPrEx>
        <w:trPr>
          <w:trHeight w:val="300" w:hRule="exact"/>
        </w:trPr>
        <w:tc>
          <w:tcPr>
            <w:tcW w:w="1808" w:type="dxa"/>
            <w:tcMar>
              <w:left w:w="0" w:type="dxa"/>
              <w:right w:w="0" w:type="dxa"/>
            </w:tcMar>
          </w:tcPr>
          <w:p>
            <w:pPr>
              <w:widowControl/>
              <w:autoSpaceDE w:val="0"/>
              <w:autoSpaceDN w:val="0"/>
              <w:spacing w:before="80" w:after="0" w:line="230" w:lineRule="auto"/>
              <w:ind w:left="80" w:right="0" w:firstLine="0"/>
              <w:jc w:val="left"/>
            </w:pPr>
            <w:r>
              <w:rPr>
                <w:rFonts w:ascii="Times New Roman" w:hAnsi="Times New Roman" w:eastAsia="Times New Roman"/>
                <w:b w:val="0"/>
                <w:i w:val="0"/>
                <w:color w:val="000000"/>
                <w:sz w:val="20"/>
              </w:rPr>
              <w:t>DSSP α-helix / β-</w:t>
            </w:r>
          </w:p>
        </w:tc>
        <w:tc>
          <w:tcPr>
            <w:tcW w:w="1804" w:type="dxa"/>
            <w:vMerge w:val="restart"/>
            <w:tcBorders>
              <w:bottom w:val="single" w:color="000000" w:sz="10" w:space="0"/>
            </w:tcBorders>
            <w:tcMar>
              <w:left w:w="0" w:type="dxa"/>
              <w:right w:w="0" w:type="dxa"/>
            </w:tcMar>
          </w:tcPr>
          <w:p>
            <w:pPr>
              <w:widowControl/>
              <w:autoSpaceDE w:val="0"/>
              <w:autoSpaceDN w:val="0"/>
              <w:spacing w:before="204" w:after="0" w:line="233" w:lineRule="auto"/>
              <w:ind w:left="78" w:right="0" w:firstLine="0"/>
              <w:jc w:val="left"/>
            </w:pPr>
            <w:r>
              <w:rPr>
                <w:rFonts w:ascii="Times New Roman" w:hAnsi="Times New Roman" w:eastAsia="Times New Roman"/>
                <w:b w:val="0"/>
                <w:i w:val="0"/>
                <w:color w:val="000000"/>
                <w:sz w:val="20"/>
              </w:rPr>
              <w:t xml:space="preserve">33.44 / 17.35 </w:t>
            </w:r>
          </w:p>
        </w:tc>
        <w:tc>
          <w:tcPr>
            <w:tcW w:w="1806" w:type="dxa"/>
            <w:vMerge w:val="restart"/>
            <w:tcBorders>
              <w:bottom w:val="single" w:color="000000" w:sz="10" w:space="0"/>
            </w:tcBorders>
            <w:tcMar>
              <w:left w:w="0" w:type="dxa"/>
              <w:right w:w="0" w:type="dxa"/>
            </w:tcMar>
          </w:tcPr>
          <w:p>
            <w:pPr>
              <w:widowControl/>
              <w:autoSpaceDE w:val="0"/>
              <w:autoSpaceDN w:val="0"/>
              <w:spacing w:before="204" w:after="0" w:line="233" w:lineRule="auto"/>
              <w:ind w:left="80" w:right="0" w:firstLine="0"/>
              <w:jc w:val="left"/>
            </w:pPr>
            <w:r>
              <w:rPr>
                <w:rFonts w:ascii="Times New Roman" w:hAnsi="Times New Roman" w:eastAsia="Times New Roman"/>
                <w:b w:val="0"/>
                <w:i w:val="0"/>
                <w:color w:val="000000"/>
                <w:sz w:val="20"/>
              </w:rPr>
              <w:t xml:space="preserve">33.66 / 16.76 </w:t>
            </w:r>
          </w:p>
        </w:tc>
        <w:tc>
          <w:tcPr>
            <w:tcW w:w="1804" w:type="dxa"/>
            <w:vMerge w:val="restart"/>
            <w:tcBorders>
              <w:bottom w:val="single" w:color="000000" w:sz="10" w:space="0"/>
            </w:tcBorders>
            <w:tcMar>
              <w:left w:w="0" w:type="dxa"/>
              <w:right w:w="0" w:type="dxa"/>
            </w:tcMar>
          </w:tcPr>
          <w:p>
            <w:pPr>
              <w:widowControl/>
              <w:autoSpaceDE w:val="0"/>
              <w:autoSpaceDN w:val="0"/>
              <w:spacing w:before="204" w:after="0" w:line="233" w:lineRule="auto"/>
              <w:ind w:left="80" w:right="0" w:firstLine="0"/>
              <w:jc w:val="left"/>
            </w:pPr>
            <w:r>
              <w:rPr>
                <w:rFonts w:ascii="Times New Roman" w:hAnsi="Times New Roman" w:eastAsia="Times New Roman"/>
                <w:b w:val="0"/>
                <w:i w:val="0"/>
                <w:color w:val="000000"/>
                <w:sz w:val="20"/>
              </w:rPr>
              <w:t xml:space="preserve">32.92 / 17.52 </w:t>
            </w:r>
          </w:p>
        </w:tc>
        <w:tc>
          <w:tcPr>
            <w:tcW w:w="1806" w:type="dxa"/>
            <w:vMerge w:val="restart"/>
            <w:tcBorders>
              <w:bottom w:val="single" w:color="000000" w:sz="10" w:space="0"/>
            </w:tcBorders>
            <w:tcMar>
              <w:left w:w="0" w:type="dxa"/>
              <w:right w:w="0" w:type="dxa"/>
            </w:tcMar>
          </w:tcPr>
          <w:p>
            <w:pPr>
              <w:widowControl/>
              <w:autoSpaceDE w:val="0"/>
              <w:autoSpaceDN w:val="0"/>
              <w:spacing w:before="204" w:after="0" w:line="233" w:lineRule="auto"/>
              <w:ind w:left="80" w:right="0" w:firstLine="0"/>
              <w:jc w:val="left"/>
            </w:pPr>
            <w:r>
              <w:rPr>
                <w:rFonts w:ascii="Times New Roman" w:hAnsi="Times New Roman" w:eastAsia="Times New Roman"/>
                <w:b w:val="0"/>
                <w:i w:val="0"/>
                <w:color w:val="000000"/>
                <w:sz w:val="20"/>
              </w:rPr>
              <w:t xml:space="preserve">33.31 / 17.02 </w:t>
            </w:r>
          </w:p>
        </w:tc>
      </w:tr>
      <w:tr>
        <w:tblPrEx>
          <w:tblCellMar>
            <w:top w:w="0" w:type="dxa"/>
            <w:left w:w="108" w:type="dxa"/>
            <w:bottom w:w="0" w:type="dxa"/>
            <w:right w:w="108" w:type="dxa"/>
          </w:tblCellMar>
        </w:tblPrEx>
        <w:trPr>
          <w:trHeight w:val="328" w:hRule="exact"/>
        </w:trPr>
        <w:tc>
          <w:tcPr>
            <w:tcW w:w="1808" w:type="dxa"/>
            <w:tcBorders>
              <w:bottom w:val="single" w:color="000000" w:sz="10" w:space="0"/>
            </w:tcBorders>
            <w:tcMar>
              <w:left w:w="0" w:type="dxa"/>
              <w:right w:w="0" w:type="dxa"/>
            </w:tcMar>
          </w:tcPr>
          <w:p>
            <w:pPr>
              <w:widowControl/>
              <w:autoSpaceDE w:val="0"/>
              <w:autoSpaceDN w:val="0"/>
              <w:spacing w:before="20" w:after="0" w:line="230" w:lineRule="auto"/>
              <w:ind w:left="80" w:right="0" w:firstLine="0"/>
              <w:jc w:val="left"/>
            </w:pPr>
            <w:r>
              <w:rPr>
                <w:rFonts w:ascii="Times New Roman" w:hAnsi="Times New Roman" w:eastAsia="Times New Roman"/>
                <w:b w:val="0"/>
                <w:i w:val="0"/>
                <w:color w:val="000000"/>
                <w:sz w:val="20"/>
              </w:rPr>
              <w:t xml:space="preserve">sheet (%) </w:t>
            </w:r>
          </w:p>
        </w:tc>
        <w:tc>
          <w:tcPr>
            <w:tcW w:w="2097" w:type="dxa"/>
            <w:vMerge w:val="continue"/>
            <w:tcBorders>
              <w:bottom w:val="single" w:color="000000" w:sz="10" w:space="0"/>
            </w:tcBorders>
          </w:tcPr>
          <w:p/>
        </w:tc>
        <w:tc>
          <w:tcPr>
            <w:tcW w:w="2097" w:type="dxa"/>
            <w:vMerge w:val="continue"/>
            <w:tcBorders>
              <w:bottom w:val="single" w:color="000000" w:sz="10" w:space="0"/>
            </w:tcBorders>
          </w:tcPr>
          <w:p/>
        </w:tc>
        <w:tc>
          <w:tcPr>
            <w:tcW w:w="2097" w:type="dxa"/>
            <w:vMerge w:val="continue"/>
            <w:tcBorders>
              <w:bottom w:val="single" w:color="000000" w:sz="10" w:space="0"/>
            </w:tcBorders>
          </w:tcPr>
          <w:p/>
        </w:tc>
        <w:tc>
          <w:tcPr>
            <w:tcW w:w="2097" w:type="dxa"/>
            <w:vMerge w:val="continue"/>
            <w:tcBorders>
              <w:bottom w:val="single" w:color="000000" w:sz="10" w:space="0"/>
            </w:tcBorders>
          </w:tcPr>
          <w:p/>
        </w:tc>
      </w:tr>
    </w:tbl>
    <w:p>
      <w:pPr>
        <w:widowControl/>
        <w:autoSpaceDE w:val="0"/>
        <w:autoSpaceDN w:val="0"/>
        <w:spacing w:before="602" w:after="894" w:line="418" w:lineRule="auto"/>
        <w:ind w:left="720" w:right="678" w:firstLine="480"/>
        <w:jc w:val="both"/>
      </w:pPr>
      <w:r>
        <w:rPr>
          <w:rFonts w:ascii="Times New Roman" w:hAnsi="Times New Roman" w:eastAsia="Times New Roman"/>
          <w:b w:val="0"/>
          <w:i w:val="0"/>
          <w:color w:val="000000"/>
          <w:sz w:val="24"/>
        </w:rPr>
        <w:t xml:space="preserve">Apo RMSD levels near 0.19 nm (Figures 5A–7A). ALLLHRC follows that control (complex 0.1916 nm). FLLHTTR and YLSLLQR drop below apo after 50–70 ns (0.1640 and 0.1625 nm), which reads as rigidification, not unfolding. Peptide self-fit RMSD is highest for ALLLHRC (0.2518 nm) and lowest for YLSLLQR (0.0911 nm). Catalytic-core RMSF stays </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132" w:after="0" w:line="238" w:lineRule="auto"/>
              <w:ind w:left="160" w:right="0" w:firstLine="0"/>
              <w:jc w:val="left"/>
            </w:pPr>
            <w:r>
              <w:rPr>
                <w:rFonts w:ascii="Noto Sans" w:hAnsi="Noto Sans" w:eastAsia="Noto Sans"/>
                <w:b w:val="0"/>
                <w:i w:val="0"/>
                <w:color w:val="191919"/>
                <w:sz w:val="12"/>
              </w:rPr>
              <w:t>Page 25 of 34 - Integrity Submission</w:t>
            </w:r>
          </w:p>
        </w:tc>
        <w:tc>
          <w:tcPr>
            <w:tcW w:w="3320" w:type="dxa"/>
            <w:tcMar>
              <w:left w:w="0" w:type="dxa"/>
              <w:right w:w="0" w:type="dxa"/>
            </w:tcMar>
          </w:tcPr>
          <w:p>
            <w:pPr>
              <w:widowControl/>
              <w:autoSpaceDE w:val="0"/>
              <w:autoSpaceDN w:val="0"/>
              <w:spacing w:before="132" w:after="0" w:line="238"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2"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26 of 34 - Integrity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80" w:after="0" w:line="444" w:lineRule="auto"/>
        <w:ind w:left="720" w:right="678" w:firstLine="0"/>
        <w:jc w:val="both"/>
      </w:pPr>
      <w:r>
        <w:rPr>
          <w:rFonts w:ascii="Times New Roman" w:hAnsi="Times New Roman" w:eastAsia="Times New Roman"/>
          <w:b w:val="0"/>
          <w:i w:val="0"/>
          <w:color w:val="000000"/>
          <w:sz w:val="24"/>
        </w:rPr>
        <w:t xml:space="preserve">low; mean RMSF is below apo for FLLHTTR and YLSLLQR. Rg remains 2.30–2.31 nm. SASA rises for ALLLHRC (217.47 nm²), sits near apo for FLLHTTR (213.88 nm²), and falls only for YLSLLQR (209.71 nm²; Figure 7C). Hydrogen-bond histories differ: ALLLHRC decays to 2.19 ± 0.80; FLLHTTR holds 7.03 ± 1.28 for the whole run (Figure 6F); YLSLLQR averages 2.93 ± 1.14. Helix (~33%) and sheet (~17%) overlay the apo bars. Each complex keeps seven persistent contact pairs. Centre-of-mass RDF peaks lie at 1.22 nm (ALLLHRC), 1.80 nm (FLLHTTR) and 1.62 nm (YLSLLQR), i.e. surface residence rather than bulk solvent. </w:t>
      </w:r>
    </w:p>
    <w:p>
      <w:pPr>
        <w:widowControl/>
        <w:autoSpaceDE w:val="0"/>
        <w:autoSpaceDN w:val="0"/>
        <w:spacing w:before="528" w:after="0" w:line="233" w:lineRule="auto"/>
        <w:ind w:left="720" w:right="0" w:firstLine="0"/>
        <w:jc w:val="left"/>
      </w:pPr>
      <w:r>
        <w:rPr>
          <w:rFonts w:ascii="Times New Roman" w:hAnsi="Times New Roman" w:eastAsia="Times New Roman"/>
          <w:b/>
          <w:i w:val="0"/>
          <w:color w:val="000000"/>
          <w:sz w:val="28"/>
        </w:rPr>
        <w:t xml:space="preserve">Discussion </w:t>
      </w:r>
    </w:p>
    <w:p>
      <w:pPr>
        <w:widowControl/>
        <w:autoSpaceDE w:val="0"/>
        <w:autoSpaceDN w:val="0"/>
        <w:spacing w:before="510" w:after="0" w:line="230" w:lineRule="auto"/>
        <w:ind w:left="720" w:right="0" w:firstLine="0"/>
        <w:jc w:val="left"/>
      </w:pPr>
      <w:r>
        <w:rPr>
          <w:rFonts w:ascii="Times New Roman" w:hAnsi="Times New Roman" w:eastAsia="Times New Roman"/>
          <w:b/>
          <w:i/>
          <w:color w:val="000000"/>
          <w:sz w:val="24"/>
        </w:rPr>
        <w:t xml:space="preserve">Principal findings </w:t>
      </w:r>
    </w:p>
    <w:p>
      <w:pPr>
        <w:widowControl/>
        <w:autoSpaceDE w:val="0"/>
        <w:autoSpaceDN w:val="0"/>
        <w:spacing w:before="346" w:after="0" w:line="456" w:lineRule="auto"/>
        <w:ind w:left="720" w:right="678" w:firstLine="480"/>
        <w:jc w:val="both"/>
      </w:pPr>
      <w:r>
        <w:rPr>
          <w:rFonts w:ascii="Times New Roman" w:hAnsi="Times New Roman" w:eastAsia="Times New Roman"/>
          <w:b w:val="0"/>
          <w:i w:val="0"/>
          <w:color w:val="000000"/>
          <w:sz w:val="24"/>
        </w:rPr>
        <w:t xml:space="preserve">Twenty-two UniDL4BioPep heads scored 11.27 million healthy-labelled and 11.72 million periodontitis-labelled oral smORFs at ≥0.80. Catalogue matching, NTxPred2, mebipred and AnOxPePred then reduced the periodontitis branch to twelve explicit 7–9-aa peptides. All twelve docked to human AChE with best-run Vina affinities between −8.25 and −9.60 kcal/mol (Figure 2, Table 6). FLLHTTR, YLSLLQR and LLHPLRL contact the PAS. Over 100 ns, apo AChE and the ALLLHRC, FLLHTTR and YLSLLQR complexes remain globular; FLLHTTR and YLSLLQR become more compact than apo, and FLLHTTR keeps the densest intermolecular hydrogen-bond net (Table 7, Figures 5–7). These objects define a computational ligand set for the same PAS that accelerates Aβ assembly [4,18]. They do not demonstrate transport, expression or disease causality. </w:t>
      </w:r>
    </w:p>
    <w:p>
      <w:pPr>
        <w:widowControl/>
        <w:autoSpaceDE w:val="0"/>
        <w:autoSpaceDN w:val="0"/>
        <w:spacing w:before="466" w:after="0" w:line="230" w:lineRule="auto"/>
        <w:ind w:left="720" w:right="0" w:firstLine="0"/>
        <w:jc w:val="left"/>
      </w:pPr>
      <w:r>
        <w:rPr>
          <w:rFonts w:ascii="Times New Roman" w:hAnsi="Times New Roman" w:eastAsia="Times New Roman"/>
          <w:b/>
          <w:i/>
          <w:color w:val="000000"/>
          <w:sz w:val="24"/>
        </w:rPr>
        <w:t xml:space="preserve">How the two libraries differ </w:t>
      </w:r>
    </w:p>
    <w:p>
      <w:pPr>
        <w:widowControl/>
        <w:autoSpaceDE w:val="0"/>
        <w:autoSpaceDN w:val="0"/>
        <w:spacing w:before="346" w:after="674" w:line="418" w:lineRule="auto"/>
        <w:ind w:left="720" w:right="576" w:firstLine="480"/>
        <w:jc w:val="left"/>
      </w:pPr>
      <w:r>
        <w:rPr>
          <w:rFonts w:ascii="Times New Roman" w:hAnsi="Times New Roman" w:eastAsia="Times New Roman"/>
          <w:b w:val="0"/>
          <w:i w:val="0"/>
          <w:color w:val="000000"/>
          <w:sz w:val="24"/>
        </w:rPr>
        <w:t xml:space="preserve">The healthy and periodontitis libraries are close on most UniDL4BioPep heads (Tables 1–3). BBB (BBP) rates differ by 0.12 percentage points (9.72% versus 9.60%), so a BBB-high call is not a periodontitis stamp. Periodontitis exceeds healthy by ≥1 percentage point only for quorum sensing (+1.39). Healthy is higher for antifungal (−2.50), anti-parasitic (−2.36), </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132" w:after="0" w:line="238" w:lineRule="auto"/>
              <w:ind w:left="160" w:right="0" w:firstLine="0"/>
              <w:jc w:val="left"/>
            </w:pPr>
            <w:r>
              <w:rPr>
                <w:rFonts w:ascii="Noto Sans" w:hAnsi="Noto Sans" w:eastAsia="Noto Sans"/>
                <w:b w:val="0"/>
                <w:i w:val="0"/>
                <w:color w:val="191919"/>
                <w:sz w:val="12"/>
              </w:rPr>
              <w:t>Page 26 of 34 - Integrity Submission</w:t>
            </w:r>
          </w:p>
        </w:tc>
        <w:tc>
          <w:tcPr>
            <w:tcW w:w="3320" w:type="dxa"/>
            <w:tcMar>
              <w:left w:w="0" w:type="dxa"/>
              <w:right w:w="0" w:type="dxa"/>
            </w:tcMar>
          </w:tcPr>
          <w:p>
            <w:pPr>
              <w:widowControl/>
              <w:autoSpaceDE w:val="0"/>
              <w:autoSpaceDN w:val="0"/>
              <w:spacing w:before="132" w:after="0" w:line="238"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2"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27 of 34 - Integrity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80" w:after="0" w:line="439" w:lineRule="auto"/>
        <w:ind w:left="720" w:right="678" w:firstLine="0"/>
        <w:jc w:val="both"/>
      </w:pPr>
      <w:r>
        <w:rPr>
          <w:rFonts w:ascii="Times New Roman" w:hAnsi="Times New Roman" w:eastAsia="Times New Roman"/>
          <w:b w:val="0"/>
          <w:i w:val="0"/>
          <w:color w:val="000000"/>
          <w:sz w:val="24"/>
        </w:rPr>
        <w:t xml:space="preserve">antioxidant FRS (−1.95), antiviral (−1.89), antibacterial (−1.42), CPP (−1.24), anticancer-main (−1.22) and umami (−1.00). Antimicrobial is essentially tied (87.89% versus 87.69%). Those percentages are library-wide score rates. Without a row-wise overlap map, the twelve docking sequences cannot be shown to be absent from the healthy library, and the periodontitis label cannot be transferred to an individual peptide. Physicochemical descriptors in Table 5 characterise the docking ligands; they are not a disease contrast. </w:t>
      </w:r>
    </w:p>
    <w:p>
      <w:pPr>
        <w:widowControl/>
        <w:autoSpaceDE w:val="0"/>
        <w:autoSpaceDN w:val="0"/>
        <w:spacing w:before="286" w:after="0" w:line="449" w:lineRule="auto"/>
        <w:ind w:left="720" w:right="576" w:firstLine="480"/>
        <w:jc w:val="left"/>
      </w:pPr>
      <w:r>
        <w:rPr>
          <w:rFonts w:ascii="Times New Roman" w:hAnsi="Times New Roman" w:eastAsia="Times New Roman"/>
          <w:b w:val="0"/>
          <w:i w:val="0"/>
          <w:color w:val="000000"/>
          <w:sz w:val="24"/>
        </w:rPr>
        <w:t xml:space="preserve">Serial agreement among UniDL4BioPep, NTxPred2, mebipred and AnOxPePred is a filter stack. ESM embeddings, composition features and task-specific training sets can share correlated errors [23–26]. Near-universal antimicrobial positivity in both libraries illustrates the point: a score above 0.80 ranks sequences, it does not establish BBB transport, neurotoxicity, metal binding or redox chemistry. The same predict-then-filter order used to mine microbiome peptide antibiotics [31] is therefore retained as triage. Catalogue matches against HOMD, eHOMD and oral metaproteomes support prior observation of a string [21–22,32–34]; they do not prove translation in PRJNA678453 samples [7,15–16]. </w:t>
      </w:r>
    </w:p>
    <w:p>
      <w:pPr>
        <w:widowControl/>
        <w:autoSpaceDE w:val="0"/>
        <w:autoSpaceDN w:val="0"/>
        <w:spacing w:before="466" w:after="0" w:line="230" w:lineRule="auto"/>
        <w:ind w:left="720" w:right="0" w:firstLine="0"/>
        <w:jc w:val="left"/>
      </w:pPr>
      <w:r>
        <w:rPr>
          <w:rFonts w:ascii="Times New Roman" w:hAnsi="Times New Roman" w:eastAsia="Times New Roman"/>
          <w:b/>
          <w:i/>
          <w:color w:val="000000"/>
          <w:sz w:val="24"/>
        </w:rPr>
        <w:t xml:space="preserve">A possible PAS-centred path from oral peptides to AD </w:t>
      </w:r>
    </w:p>
    <w:p>
      <w:pPr>
        <w:widowControl/>
        <w:autoSpaceDE w:val="0"/>
        <w:autoSpaceDN w:val="0"/>
        <w:spacing w:before="346" w:after="694" w:line="456" w:lineRule="auto"/>
        <w:ind w:left="720" w:right="678" w:firstLine="480"/>
        <w:jc w:val="both"/>
      </w:pPr>
      <w:r>
        <w:rPr>
          <w:rFonts w:ascii="Times New Roman" w:hAnsi="Times New Roman" w:eastAsia="Times New Roman"/>
          <w:b w:val="0"/>
          <w:i w:val="0"/>
          <w:color w:val="000000"/>
          <w:sz w:val="24"/>
        </w:rPr>
        <w:t xml:space="preserve">AD pairs amyloid deposition with cholinergic failure [2–3]. Independently of catalysis, AChE accelerates Aβ fibril assembly through the PAS, and AChE–Aβ complexes are more neurotoxic than Aβ alone [4]. A hydrophobic PAS motif is sufficient to promote that chaperone activity [5]. PAS-directed ligands suppress AChE-induced aggregation in biochemical assays [19]. Accelerated MD places Aβ on the AChE surface as a nucleation centre [17]. A 1-μs trajectory keeps Aβ at the PAS, with principal residence at residues 344–361 [18]. Periodontitis and </w:t>
      </w:r>
      <w:r>
        <w:rPr>
          <w:rFonts w:ascii="Times New Roman" w:hAnsi="Times New Roman" w:eastAsia="Times New Roman"/>
          <w:b w:val="0"/>
          <w:i/>
          <w:color w:val="000000"/>
          <w:sz w:val="24"/>
        </w:rPr>
        <w:t>P. gingivalis</w:t>
      </w:r>
      <w:r>
        <w:rPr>
          <w:rFonts w:ascii="Times New Roman" w:hAnsi="Times New Roman" w:eastAsia="Times New Roman"/>
          <w:b w:val="0"/>
          <w:i w:val="0"/>
          <w:color w:val="000000"/>
          <w:sz w:val="24"/>
        </w:rPr>
        <w:t xml:space="preserve"> supply an exposure context: the organism and gingipains have been reported in AD brains, and repeated oral infection in mice produces neuroinflammation and Aβ-related changes [6,12–13]. Docking and 100-ns trajectories indicate that periodontitis-derived micropeptides can occupy that same PAS. Four linked steps outline a possible mechanism. </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132" w:after="0" w:line="238" w:lineRule="auto"/>
              <w:ind w:left="160" w:right="0" w:firstLine="0"/>
              <w:jc w:val="left"/>
            </w:pPr>
            <w:r>
              <w:rPr>
                <w:rFonts w:ascii="Noto Sans" w:hAnsi="Noto Sans" w:eastAsia="Noto Sans"/>
                <w:b w:val="0"/>
                <w:i w:val="0"/>
                <w:color w:val="191919"/>
                <w:sz w:val="12"/>
              </w:rPr>
              <w:t>Page 27 of 34 - Integrity Submission</w:t>
            </w:r>
          </w:p>
        </w:tc>
        <w:tc>
          <w:tcPr>
            <w:tcW w:w="3320" w:type="dxa"/>
            <w:tcMar>
              <w:left w:w="0" w:type="dxa"/>
              <w:right w:w="0" w:type="dxa"/>
            </w:tcMar>
          </w:tcPr>
          <w:p>
            <w:pPr>
              <w:widowControl/>
              <w:autoSpaceDE w:val="0"/>
              <w:autoSpaceDN w:val="0"/>
              <w:spacing w:before="132" w:after="0" w:line="238"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2"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28 of 34 - Integrity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80" w:after="0" w:line="230" w:lineRule="auto"/>
        <w:ind w:left="720" w:right="0" w:firstLine="0"/>
        <w:jc w:val="left"/>
      </w:pPr>
      <w:r>
        <w:rPr>
          <w:rFonts w:ascii="Times New Roman" w:hAnsi="Times New Roman" w:eastAsia="Times New Roman"/>
          <w:b w:val="0"/>
          <w:i w:val="0"/>
          <w:color w:val="000000"/>
          <w:sz w:val="24"/>
        </w:rPr>
        <w:t xml:space="preserve">1. PAS recognition and gorge-entrance occupancy. </w:t>
      </w:r>
    </w:p>
    <w:p>
      <w:pPr>
        <w:widowControl/>
        <w:autoSpaceDE w:val="0"/>
        <w:autoSpaceDN w:val="0"/>
        <w:spacing w:before="286" w:after="0" w:line="456" w:lineRule="auto"/>
        <w:ind w:left="720" w:right="576" w:firstLine="600"/>
        <w:jc w:val="left"/>
      </w:pPr>
      <w:r>
        <w:rPr>
          <w:rFonts w:ascii="Times New Roman" w:hAnsi="Times New Roman" w:eastAsia="Times New Roman"/>
          <w:b w:val="0"/>
          <w:i w:val="0"/>
          <w:color w:val="000000"/>
          <w:sz w:val="24"/>
        </w:rPr>
        <w:t xml:space="preserve"> Best poses of the twelve peptides concentrate at the PAS and gorge mouth of human AChE (PDB 4EY6; Figures 2–4). FLLHTTR anchors the canonical PAS residues Asp74, Tyr72 and His287 (best-run −9.60 kcal/mol; Figure 3C). YLSLLQR contacts PAS (Tyr72, Thr75) and the catalytic entrance (three-run mean −9.44 ± 0.09 kcal/mol; Figure 4L). LLHPLRL spans the PAS gatekeepers Trp286/Tyr341 to catalytic His447 (Figure 4I). HLLTLKKHV reaches Tyr72 and Phe346 in the 344–361 residence zone reported for Aβ. That geometry is the PAS Inestrosa identified as the pro-fibrillar site and that Atanasova occupied with Aβ. The aromatic gorge that joins the triad to the PAS was mapped on </w:t>
      </w:r>
      <w:r>
        <w:rPr>
          <w:rFonts w:ascii="Times New Roman" w:hAnsi="Times New Roman" w:eastAsia="Times New Roman"/>
          <w:b w:val="0"/>
          <w:i/>
          <w:color w:val="000000"/>
          <w:sz w:val="24"/>
        </w:rPr>
        <w:t>Torpedo</w:t>
      </w:r>
      <w:r>
        <w:rPr>
          <w:rFonts w:ascii="Times New Roman" w:hAnsi="Times New Roman" w:eastAsia="Times New Roman"/>
          <w:b w:val="0"/>
          <w:i w:val="0"/>
          <w:color w:val="000000"/>
          <w:sz w:val="24"/>
        </w:rPr>
        <w:t xml:space="preserve"> AChE [20,36]. Vina ranks poses inside a fixed grid; the scores are not experimental free energies [27–28]. </w:t>
      </w:r>
    </w:p>
    <w:p>
      <w:pPr>
        <w:widowControl/>
        <w:autoSpaceDE w:val="0"/>
        <w:autoSpaceDN w:val="0"/>
        <w:spacing w:before="286" w:after="0" w:line="230" w:lineRule="auto"/>
        <w:ind w:left="720" w:right="0" w:firstLine="0"/>
        <w:jc w:val="left"/>
      </w:pPr>
      <w:r>
        <w:rPr>
          <w:rFonts w:ascii="Times New Roman" w:hAnsi="Times New Roman" w:eastAsia="Times New Roman"/>
          <w:b w:val="0"/>
          <w:i w:val="0"/>
          <w:color w:val="000000"/>
          <w:sz w:val="24"/>
        </w:rPr>
        <w:t xml:space="preserve">2. A surface-bound enzyme–peptide complex. </w:t>
      </w:r>
    </w:p>
    <w:p>
      <w:pPr>
        <w:widowControl/>
        <w:autoSpaceDE w:val="0"/>
        <w:autoSpaceDN w:val="0"/>
        <w:spacing w:before="286" w:after="0" w:line="458" w:lineRule="auto"/>
        <w:ind w:left="720" w:right="678" w:firstLine="600"/>
        <w:jc w:val="both"/>
      </w:pPr>
      <w:r>
        <w:rPr>
          <w:rFonts w:ascii="Times New Roman" w:hAnsi="Times New Roman" w:eastAsia="Times New Roman"/>
          <w:b w:val="0"/>
          <w:i w:val="0"/>
          <w:color w:val="000000"/>
          <w:sz w:val="24"/>
        </w:rPr>
        <w:t xml:space="preserve"> Over 100 ns the enzyme remains globular (RMSD 0.16–0.19 nm, Rg 2.30–2.31 nm, helix ~33% / sheet ~17%; Figures 5–7). FLLHTTR and YLSLLQR complexes become more compact than apo in late RMSD (0.1640 and 0.1625 nm versus 0.1897 nm), so the peptide stays on the surface and stiffens the fold. Intermolecular hydrogen bonds persist: FLLHTTR holds a dense polar net throughout (7.03 ± 1.28; Figure 6F), YLSLLQR averages 2.93 ± 1.14, and ALLLHRC retains seven contact pairs after early rearrangement. Peptide self-fit RMSD is lowest for YLSLLQR (0.0911 nm) and highest for ALLLHRC (0.2518 nm). Centre-of-mass RDF peaks lie at 1.22–1.80 nm, consistent with surface residence rather than bulk solvent. Lushchekina and Atanasova described a surface-bound, non-dissociating AChE–Aβ complex; the same occupancy pattern appears here for oral micropeptides, on a 100-ns rather than 1-μs window. </w:t>
      </w:r>
    </w:p>
    <w:p>
      <w:pPr>
        <w:widowControl/>
        <w:autoSpaceDE w:val="0"/>
        <w:autoSpaceDN w:val="0"/>
        <w:spacing w:before="286" w:after="1484" w:line="230" w:lineRule="auto"/>
        <w:ind w:left="720" w:right="0" w:firstLine="0"/>
        <w:jc w:val="left"/>
      </w:pPr>
      <w:r>
        <w:rPr>
          <w:rFonts w:ascii="Times New Roman" w:hAnsi="Times New Roman" w:eastAsia="Times New Roman"/>
          <w:b w:val="0"/>
          <w:i w:val="0"/>
          <w:color w:val="000000"/>
          <w:sz w:val="24"/>
        </w:rPr>
        <w:t xml:space="preserve">3. Restricted acetylcholine access. </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132" w:after="0" w:line="238" w:lineRule="auto"/>
              <w:ind w:left="160" w:right="0" w:firstLine="0"/>
              <w:jc w:val="left"/>
            </w:pPr>
            <w:r>
              <w:rPr>
                <w:rFonts w:ascii="Noto Sans" w:hAnsi="Noto Sans" w:eastAsia="Noto Sans"/>
                <w:b w:val="0"/>
                <w:i w:val="0"/>
                <w:color w:val="191919"/>
                <w:sz w:val="12"/>
              </w:rPr>
              <w:t>Page 28 of 34 - Integrity Submission</w:t>
            </w:r>
          </w:p>
        </w:tc>
        <w:tc>
          <w:tcPr>
            <w:tcW w:w="3320" w:type="dxa"/>
            <w:tcMar>
              <w:left w:w="0" w:type="dxa"/>
              <w:right w:w="0" w:type="dxa"/>
            </w:tcMar>
          </w:tcPr>
          <w:p>
            <w:pPr>
              <w:widowControl/>
              <w:autoSpaceDE w:val="0"/>
              <w:autoSpaceDN w:val="0"/>
              <w:spacing w:before="132" w:after="0" w:line="238"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2"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270" w:type="dxa"/>
        <w:tblLayout w:type="fixed"/>
        <w:tblCellMar>
          <w:top w:w="0" w:type="dxa"/>
          <w:left w:w="108" w:type="dxa"/>
          <w:bottom w:w="0" w:type="dxa"/>
          <w:right w:w="108" w:type="dxa"/>
        </w:tblCellMar>
      </w:tblPr>
      <w:tblGrid>
        <w:gridCol w:w="2764"/>
        <w:gridCol w:w="2764"/>
        <w:gridCol w:w="2764"/>
        <w:gridCol w:w="2764"/>
      </w:tblGrid>
      <w:tr>
        <w:tblPrEx>
          <w:tblCellMar>
            <w:top w:w="0" w:type="dxa"/>
            <w:left w:w="108" w:type="dxa"/>
            <w:bottom w:w="0" w:type="dxa"/>
            <w:right w:w="108" w:type="dxa"/>
          </w:tblCellMar>
        </w:tblPrEx>
        <w:trPr>
          <w:trHeight w:val="390" w:hRule="exact"/>
        </w:trPr>
        <w:tc>
          <w:tcPr>
            <w:tcW w:w="1560" w:type="dxa"/>
            <w:tcMar>
              <w:left w:w="0" w:type="dxa"/>
              <w:right w:w="0" w:type="dxa"/>
            </w:tcMar>
          </w:tcPr>
          <w:p>
            <w:pPr>
              <w:widowControl/>
              <w:autoSpaceDE w:val="0"/>
              <w:autoSpaceDN w:val="0"/>
              <w:spacing w:before="0" w:after="0" w:line="240" w:lineRule="auto"/>
              <w:ind w:left="300" w:right="0" w:firstLine="0"/>
              <w:jc w:val="left"/>
            </w:pPr>
            <w:r>
              <w:drawing>
                <wp:inline distT="0" distB="0" distL="114300" distR="114300">
                  <wp:extent cx="698500" cy="209550"/>
                  <wp:effectExtent l="0" t="0" r="2540" b="381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29 of 34 - Integrity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80" w:after="0" w:line="430" w:lineRule="auto"/>
        <w:ind w:left="1290" w:right="678" w:firstLine="600"/>
        <w:jc w:val="both"/>
      </w:pPr>
      <w:r>
        <w:rPr>
          <w:rFonts w:ascii="Times New Roman" w:hAnsi="Times New Roman" w:eastAsia="Times New Roman"/>
          <w:b w:val="0"/>
          <w:i w:val="0"/>
          <w:color w:val="000000"/>
          <w:sz w:val="24"/>
        </w:rPr>
        <w:t xml:space="preserve"> The PAS sits at the mouth of the 20-Å gorge that feeds the catalytic triad [3,20]. Physical occupancy of Asp74/Tyr72/Trp286/Tyr341 can hinder substrate entry even while the catalytic core remains folded (low RMSF in panels B of Figures 5–7). A pose that docks to the PAS therefore intersects the cholinergic axis of AD: reduced access of acetylcholine at synapses already depleted after basal-forebrain loss. </w:t>
      </w:r>
    </w:p>
    <w:p>
      <w:pPr>
        <w:widowControl/>
        <w:autoSpaceDE w:val="0"/>
        <w:autoSpaceDN w:val="0"/>
        <w:spacing w:before="286" w:after="0" w:line="230" w:lineRule="auto"/>
        <w:ind w:left="1290" w:right="0" w:firstLine="0"/>
        <w:jc w:val="left"/>
      </w:pPr>
      <w:r>
        <w:rPr>
          <w:rFonts w:ascii="Times New Roman" w:hAnsi="Times New Roman" w:eastAsia="Times New Roman"/>
          <w:b w:val="0"/>
          <w:i w:val="0"/>
          <w:color w:val="000000"/>
          <w:sz w:val="24"/>
        </w:rPr>
        <w:t xml:space="preserve">4. Pathological chaperone activity. </w:t>
      </w:r>
    </w:p>
    <w:p>
      <w:pPr>
        <w:widowControl/>
        <w:autoSpaceDE w:val="0"/>
        <w:autoSpaceDN w:val="0"/>
        <w:spacing w:before="286" w:after="0" w:line="449" w:lineRule="auto"/>
        <w:ind w:left="1290" w:right="678" w:firstLine="600"/>
        <w:jc w:val="both"/>
      </w:pPr>
      <w:r>
        <w:rPr>
          <w:rFonts w:ascii="Times New Roman" w:hAnsi="Times New Roman" w:eastAsia="Times New Roman"/>
          <w:b w:val="0"/>
          <w:i w:val="0"/>
          <w:color w:val="000000"/>
          <w:sz w:val="24"/>
        </w:rPr>
        <w:t xml:space="preserve"> Because the PAS is a documented pro-fibrillar site [4–5], a heterologous peptide that remains there can lower the nucleation barrier for endogenous Aβ. FLLHTTR supplies a persistent polar net on the PAS (Figure 6F) that matches its docking pose (Figure 3C). YLSLLQR buries surface (SASA 209.71 versus 212.25 nm²; Figure 7C) and is the most rigid bound peptide. Folded AChE then presents a peptide-coated PAS on which Aβ oligomers can co-assemble, which is Lushchekina’s nucleation-centre picture applied to an oral ligand. AChE–Aβ assemblies are already more synaptotoxic than free Aβ [4]. A bacterial micropeptide on the same site is a possible route to hybrid nuclei. </w:t>
      </w:r>
    </w:p>
    <w:p>
      <w:pPr>
        <w:widowControl/>
        <w:autoSpaceDE w:val="0"/>
        <w:autoSpaceDN w:val="0"/>
        <w:spacing w:before="466" w:after="0" w:line="230" w:lineRule="auto"/>
        <w:ind w:left="1290" w:right="0" w:firstLine="0"/>
        <w:jc w:val="left"/>
      </w:pPr>
      <w:r>
        <w:rPr>
          <w:rFonts w:ascii="Times New Roman" w:hAnsi="Times New Roman" w:eastAsia="Times New Roman"/>
          <w:b/>
          <w:i/>
          <w:color w:val="000000"/>
          <w:sz w:val="24"/>
        </w:rPr>
        <w:t xml:space="preserve">From the oral cavity to cortical AChE </w:t>
      </w:r>
    </w:p>
    <w:p>
      <w:pPr>
        <w:widowControl/>
        <w:autoSpaceDE w:val="0"/>
        <w:autoSpaceDN w:val="0"/>
        <w:spacing w:before="346" w:after="286" w:line="444" w:lineRule="auto"/>
        <w:ind w:left="1290" w:right="576" w:firstLine="480"/>
        <w:jc w:val="left"/>
      </w:pPr>
      <w:r>
        <w:rPr>
          <w:rFonts w:ascii="Times New Roman" w:hAnsi="Times New Roman" w:eastAsia="Times New Roman"/>
          <w:b w:val="0"/>
          <w:i w:val="0"/>
          <w:color w:val="000000"/>
          <w:sz w:val="24"/>
        </w:rPr>
        <w:t xml:space="preserve">Chronic periodontitis can move </w:t>
      </w:r>
      <w:r>
        <w:rPr>
          <w:rFonts w:ascii="Times New Roman" w:hAnsi="Times New Roman" w:eastAsia="Times New Roman"/>
          <w:b w:val="0"/>
          <w:i/>
          <w:color w:val="000000"/>
          <w:sz w:val="24"/>
        </w:rPr>
        <w:t>P. gingivalis</w:t>
      </w:r>
      <w:r>
        <w:rPr>
          <w:rFonts w:ascii="Times New Roman" w:hAnsi="Times New Roman" w:eastAsia="Times New Roman"/>
          <w:b w:val="0"/>
          <w:i w:val="0"/>
          <w:color w:val="000000"/>
          <w:sz w:val="24"/>
        </w:rPr>
        <w:t xml:space="preserve"> products into blood through a disrupted epithelium, gingipains and outer-membrane vesicles [8–9]. Systemic cytokines and proteases increase BBB leakiness [6]. Short, leucine-rich, cationic peptides that scored BBB-high—a label almost as common in the healthy library—could in principle reach interstitial fluid [12,35]. PAS docking then supplies a landing site on an enzyme that is both a cholinergic hydrolase and an amyloid chaperone. Meta-analyses link periodontal disease to cognitive disorders, although effect sizes move with case definitions [10], and periodontitis tracked later decline in an AD </w:t>
      </w:r>
    </w:p>
    <w:tbl>
      <w:tblPr>
        <w:tblStyle w:val="32"/>
        <w:tblW w:w="0" w:type="auto"/>
        <w:tblInd w:w="0" w:type="dxa"/>
        <w:tblLayout w:type="fixed"/>
        <w:tblCellMar>
          <w:top w:w="0" w:type="dxa"/>
          <w:left w:w="108" w:type="dxa"/>
          <w:bottom w:w="0" w:type="dxa"/>
          <w:right w:w="108" w:type="dxa"/>
        </w:tblCellMar>
      </w:tblPr>
      <w:tblGrid>
        <w:gridCol w:w="5528"/>
        <w:gridCol w:w="5528"/>
      </w:tblGrid>
      <w:tr>
        <w:tblPrEx>
          <w:tblCellMar>
            <w:top w:w="0" w:type="dxa"/>
            <w:left w:w="108" w:type="dxa"/>
            <w:bottom w:w="0" w:type="dxa"/>
            <w:right w:w="108" w:type="dxa"/>
          </w:tblCellMar>
        </w:tblPrEx>
        <w:trPr>
          <w:trHeight w:val="310" w:hRule="exact"/>
        </w:trPr>
        <w:tc>
          <w:tcPr>
            <w:tcW w:w="354" w:type="dxa"/>
            <w:shd w:val="clear" w:color="auto" w:fill="7432E7"/>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8</w:t>
            </w:r>
          </w:p>
        </w:tc>
        <w:tc>
          <w:tcPr>
            <w:tcW w:w="10356" w:type="dxa"/>
            <w:tcMar>
              <w:left w:w="0" w:type="dxa"/>
              <w:right w:w="0" w:type="dxa"/>
            </w:tcMar>
          </w:tcPr>
          <w:p>
            <w:pPr>
              <w:widowControl/>
              <w:autoSpaceDE w:val="0"/>
              <w:autoSpaceDN w:val="0"/>
              <w:spacing w:before="0" w:after="0" w:line="230" w:lineRule="auto"/>
              <w:ind w:left="936" w:right="0" w:firstLine="0"/>
              <w:jc w:val="left"/>
            </w:pPr>
            <w:r>
              <w:rPr>
                <w:rFonts w:ascii="Times New Roman" w:hAnsi="Times New Roman" w:eastAsia="Times New Roman"/>
                <w:b w:val="0"/>
                <w:i w:val="0"/>
                <w:color w:val="000000"/>
                <w:sz w:val="24"/>
              </w:rPr>
              <w:t xml:space="preserve">cohort [11]. </w:t>
            </w:r>
            <w:r>
              <w:rPr>
                <w:rFonts w:ascii="Times New Roman" w:hAnsi="Times New Roman" w:eastAsia="Times New Roman"/>
                <w:b w:val="0"/>
                <w:i w:val="0"/>
                <w:color w:val="000000"/>
                <w:sz w:val="24"/>
                <w:shd w:val="clear" w:color="auto" w:fill="ECDFFD"/>
              </w:rPr>
              <w:t>A two-sample Mendelian randomization</w:t>
            </w:r>
            <w:r>
              <w:rPr>
                <w:rFonts w:ascii="Times New Roman" w:hAnsi="Times New Roman" w:eastAsia="Times New Roman"/>
                <w:b w:val="0"/>
                <w:i w:val="0"/>
                <w:color w:val="000000"/>
                <w:sz w:val="24"/>
              </w:rPr>
              <w:t xml:space="preserve"> analysis did not support a genetic causal </w:t>
            </w:r>
          </w:p>
        </w:tc>
      </w:tr>
    </w:tbl>
    <w:p>
      <w:pPr>
        <w:widowControl/>
        <w:autoSpaceDE w:val="0"/>
        <w:autoSpaceDN w:val="0"/>
        <w:spacing w:before="242" w:after="694" w:line="355" w:lineRule="auto"/>
        <w:ind w:left="1290" w:right="576" w:firstLine="0"/>
        <w:jc w:val="left"/>
      </w:pPr>
      <w:r>
        <w:rPr>
          <w:rFonts w:ascii="Times New Roman" w:hAnsi="Times New Roman" w:eastAsia="Times New Roman"/>
          <w:b w:val="0"/>
          <w:i w:val="0"/>
          <w:color w:val="000000"/>
          <w:sz w:val="24"/>
        </w:rPr>
        <w:t xml:space="preserve">effect of periodontal disease on AD [14]. The twelve sequences are treated as pathogenic candidates because they occupy the experimentally mapped Aβ-binding PAS and remain </w:t>
      </w:r>
    </w:p>
    <w:tbl>
      <w:tblPr>
        <w:tblStyle w:val="32"/>
        <w:tblW w:w="0" w:type="auto"/>
        <w:tblInd w:w="270" w:type="dxa"/>
        <w:tblLayout w:type="fixed"/>
        <w:tblCellMar>
          <w:top w:w="0" w:type="dxa"/>
          <w:left w:w="108" w:type="dxa"/>
          <w:bottom w:w="0" w:type="dxa"/>
          <w:right w:w="108" w:type="dxa"/>
        </w:tblCellMar>
      </w:tblPr>
      <w:tblGrid>
        <w:gridCol w:w="2764"/>
        <w:gridCol w:w="2764"/>
        <w:gridCol w:w="2764"/>
        <w:gridCol w:w="2764"/>
      </w:tblGrid>
      <w:tr>
        <w:tblPrEx>
          <w:tblCellMar>
            <w:top w:w="0" w:type="dxa"/>
            <w:left w:w="108" w:type="dxa"/>
            <w:bottom w:w="0" w:type="dxa"/>
            <w:right w:w="108" w:type="dxa"/>
          </w:tblCellMar>
        </w:tblPrEx>
        <w:trPr>
          <w:trHeight w:val="370" w:hRule="exact"/>
        </w:trPr>
        <w:tc>
          <w:tcPr>
            <w:tcW w:w="1560" w:type="dxa"/>
            <w:tcMar>
              <w:left w:w="0" w:type="dxa"/>
              <w:right w:w="0" w:type="dxa"/>
            </w:tcMar>
          </w:tcPr>
          <w:p>
            <w:pPr>
              <w:widowControl/>
              <w:autoSpaceDE w:val="0"/>
              <w:autoSpaceDN w:val="0"/>
              <w:spacing w:before="60" w:after="0" w:line="240" w:lineRule="auto"/>
              <w:ind w:left="300" w:right="0" w:firstLine="0"/>
              <w:jc w:val="left"/>
            </w:pPr>
            <w:r>
              <w:drawing>
                <wp:inline distT="0" distB="0" distL="114300" distR="114300">
                  <wp:extent cx="698500" cy="209550"/>
                  <wp:effectExtent l="0" t="0" r="2540" b="381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132" w:after="0" w:line="238" w:lineRule="auto"/>
              <w:ind w:left="160" w:right="0" w:firstLine="0"/>
              <w:jc w:val="left"/>
            </w:pPr>
            <w:r>
              <w:rPr>
                <w:rFonts w:ascii="Noto Sans" w:hAnsi="Noto Sans" w:eastAsia="Noto Sans"/>
                <w:b w:val="0"/>
                <w:i w:val="0"/>
                <w:color w:val="191919"/>
                <w:sz w:val="12"/>
              </w:rPr>
              <w:t>Page 29 of 34 - Integrity Submission</w:t>
            </w:r>
          </w:p>
        </w:tc>
        <w:tc>
          <w:tcPr>
            <w:tcW w:w="3320" w:type="dxa"/>
            <w:tcMar>
              <w:left w:w="0" w:type="dxa"/>
              <w:right w:w="0" w:type="dxa"/>
            </w:tcMar>
          </w:tcPr>
          <w:p>
            <w:pPr>
              <w:widowControl/>
              <w:autoSpaceDE w:val="0"/>
              <w:autoSpaceDN w:val="0"/>
              <w:spacing w:before="132" w:after="0" w:line="238"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2"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15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270" w:type="dxa"/>
        <w:tblLayout w:type="fixed"/>
        <w:tblCellMar>
          <w:top w:w="0" w:type="dxa"/>
          <w:left w:w="108" w:type="dxa"/>
          <w:bottom w:w="0" w:type="dxa"/>
          <w:right w:w="108" w:type="dxa"/>
        </w:tblCellMar>
      </w:tblPr>
      <w:tblGrid>
        <w:gridCol w:w="2764"/>
        <w:gridCol w:w="2764"/>
        <w:gridCol w:w="2764"/>
        <w:gridCol w:w="2764"/>
      </w:tblGrid>
      <w:tr>
        <w:tblPrEx>
          <w:tblCellMar>
            <w:top w:w="0" w:type="dxa"/>
            <w:left w:w="108" w:type="dxa"/>
            <w:bottom w:w="0" w:type="dxa"/>
            <w:right w:w="108" w:type="dxa"/>
          </w:tblCellMar>
        </w:tblPrEx>
        <w:trPr>
          <w:trHeight w:val="390" w:hRule="exact"/>
        </w:trPr>
        <w:tc>
          <w:tcPr>
            <w:tcW w:w="1560" w:type="dxa"/>
            <w:tcMar>
              <w:left w:w="0" w:type="dxa"/>
              <w:right w:w="0" w:type="dxa"/>
            </w:tcMar>
          </w:tcPr>
          <w:p>
            <w:pPr>
              <w:widowControl/>
              <w:autoSpaceDE w:val="0"/>
              <w:autoSpaceDN w:val="0"/>
              <w:spacing w:before="0" w:after="0" w:line="240" w:lineRule="auto"/>
              <w:ind w:left="300" w:right="0" w:firstLine="0"/>
              <w:jc w:val="left"/>
            </w:pPr>
            <w:r>
              <w:drawing>
                <wp:inline distT="0" distB="0" distL="114300" distR="114300">
                  <wp:extent cx="698500" cy="209550"/>
                  <wp:effectExtent l="0" t="0" r="2540" b="381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30 of 34 - Integrity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80" w:after="0" w:line="355" w:lineRule="auto"/>
        <w:ind w:left="1290" w:right="576" w:firstLine="0"/>
        <w:jc w:val="left"/>
      </w:pPr>
      <w:r>
        <w:rPr>
          <w:rFonts w:ascii="Times New Roman" w:hAnsi="Times New Roman" w:eastAsia="Times New Roman"/>
          <w:b w:val="0"/>
          <w:i w:val="0"/>
          <w:color w:val="000000"/>
          <w:sz w:val="24"/>
        </w:rPr>
        <w:t xml:space="preserve">bound for 100 ns. Complex RMSD that stays at or below apo is local adaptation of a folded enzyme, not evidence that the peptide is harmless or that it is proven to seed amyloid in tissue. </w:t>
      </w:r>
    </w:p>
    <w:p>
      <w:pPr>
        <w:widowControl/>
        <w:autoSpaceDE w:val="0"/>
        <w:autoSpaceDN w:val="0"/>
        <w:spacing w:before="286" w:after="0" w:line="418" w:lineRule="auto"/>
        <w:ind w:left="1290" w:right="678" w:firstLine="480"/>
        <w:jc w:val="both"/>
      </w:pPr>
      <w:r>
        <w:rPr>
          <w:rFonts w:ascii="Times New Roman" w:hAnsi="Times New Roman" w:eastAsia="Times New Roman"/>
          <w:b w:val="0"/>
          <w:i w:val="0"/>
          <w:color w:val="000000"/>
          <w:sz w:val="24"/>
        </w:rPr>
        <w:t xml:space="preserve">The calculation therefore connects three literatures that are usually kept apart: oral smORF peptide space [15,31], the PAS chaperone activity of AChE [4,18], and the periodontitis–AD exposure context [12–13]. What it supports is a bounded structural hypothesis. What it does not replace is measured expression, transport, affinity or an Aβ-aggregation assay. </w:t>
      </w:r>
    </w:p>
    <w:p>
      <w:pPr>
        <w:widowControl/>
        <w:autoSpaceDE w:val="0"/>
        <w:autoSpaceDN w:val="0"/>
        <w:spacing w:before="528" w:after="0" w:line="233" w:lineRule="auto"/>
        <w:ind w:left="1290" w:right="0" w:firstLine="0"/>
        <w:jc w:val="left"/>
      </w:pPr>
      <w:r>
        <w:rPr>
          <w:rFonts w:ascii="Times New Roman" w:hAnsi="Times New Roman" w:eastAsia="Times New Roman"/>
          <w:b/>
          <w:i w:val="0"/>
          <w:color w:val="000000"/>
          <w:sz w:val="28"/>
        </w:rPr>
        <w:t xml:space="preserve">Conclusions </w:t>
      </w:r>
    </w:p>
    <w:p>
      <w:pPr>
        <w:widowControl/>
        <w:autoSpaceDE w:val="0"/>
        <w:autoSpaceDN w:val="0"/>
        <w:spacing w:before="450" w:after="0" w:line="454" w:lineRule="auto"/>
        <w:ind w:left="1290" w:right="680" w:firstLine="480"/>
        <w:jc w:val="both"/>
      </w:pPr>
      <w:r>
        <w:rPr>
          <w:rFonts w:ascii="Times New Roman" w:hAnsi="Times New Roman" w:eastAsia="Times New Roman"/>
          <w:b w:val="0"/>
          <w:i w:val="0"/>
          <w:color w:val="000000"/>
          <w:sz w:val="24"/>
        </w:rPr>
        <w:t xml:space="preserve">Twelve 7–9-aa peptides from a periodontitis-labelled oral smORF library dock to human AChE. FLLHTTR, YLSLLQR and ALLLHRC remain on the surface for 100 ns without unfolding the enzyme. FLLHTTR forms the densest PAS hydrogen-bond net; YLSLLQR is the only complex that buries solvent-accessible surface. Healthy and periodontitis libraries differ little on BBB-high rate; quorum sensing is the only head at which periodontitis is higher by ≥1 percentage point. Read against the amyloid cascade [2], the cholinergic hypothesis [3], and the PAS chaperone work of Inestrosa, Lushchekina and Atanasova, the calculations support a possible mechanism in which oral pathogenic peptides occupy AChE, hinder acetylcholine access, and co-nucleate Aβ on the same PAS. </w:t>
      </w:r>
    </w:p>
    <w:p>
      <w:pPr>
        <w:widowControl/>
        <w:autoSpaceDE w:val="0"/>
        <w:autoSpaceDN w:val="0"/>
        <w:spacing w:before="528" w:after="452" w:line="230" w:lineRule="auto"/>
        <w:ind w:left="1290" w:right="0" w:firstLine="0"/>
        <w:jc w:val="left"/>
      </w:pPr>
      <w:r>
        <w:rPr>
          <w:rFonts w:ascii="Times New Roman" w:hAnsi="Times New Roman" w:eastAsia="Times New Roman"/>
          <w:b/>
          <w:i w:val="0"/>
          <w:color w:val="000000"/>
          <w:sz w:val="28"/>
        </w:rPr>
        <w:t xml:space="preserve">References </w:t>
      </w:r>
    </w:p>
    <w:tbl>
      <w:tblPr>
        <w:tblStyle w:val="32"/>
        <w:tblW w:w="0" w:type="auto"/>
        <w:tblInd w:w="0" w:type="dxa"/>
        <w:tblLayout w:type="fixed"/>
        <w:tblCellMar>
          <w:top w:w="0" w:type="dxa"/>
          <w:left w:w="108" w:type="dxa"/>
          <w:bottom w:w="0" w:type="dxa"/>
          <w:right w:w="108" w:type="dxa"/>
        </w:tblCellMar>
      </w:tblPr>
      <w:tblGrid>
        <w:gridCol w:w="5528"/>
        <w:gridCol w:w="5528"/>
      </w:tblGrid>
      <w:tr>
        <w:tblPrEx>
          <w:tblCellMar>
            <w:top w:w="0" w:type="dxa"/>
            <w:left w:w="108" w:type="dxa"/>
            <w:bottom w:w="0" w:type="dxa"/>
            <w:right w:w="108" w:type="dxa"/>
          </w:tblCellMar>
        </w:tblPrEx>
        <w:trPr>
          <w:trHeight w:val="310" w:hRule="exact"/>
        </w:trPr>
        <w:tc>
          <w:tcPr>
            <w:tcW w:w="354" w:type="dxa"/>
            <w:shd w:val="clear" w:color="auto" w:fill="CB1375"/>
            <w:tcMar>
              <w:left w:w="0" w:type="dxa"/>
              <w:right w:w="0" w:type="dxa"/>
            </w:tcMar>
          </w:tcPr>
          <w:p>
            <w:pPr>
              <w:widowControl/>
              <w:autoSpaceDE w:val="0"/>
              <w:autoSpaceDN w:val="0"/>
              <w:spacing w:before="52" w:after="0" w:line="240" w:lineRule="auto"/>
              <w:ind w:left="0" w:right="0" w:firstLine="0"/>
              <w:jc w:val="center"/>
            </w:pPr>
            <w:r>
              <w:rPr>
                <w:rFonts w:ascii="Noto Sans SemiBold" w:hAnsi="Noto Sans SemiBold" w:eastAsia="Noto Sans SemiBold"/>
                <w:b/>
                <w:i w:val="0"/>
                <w:color w:val="FEFEFE"/>
                <w:w w:val="97"/>
                <w:sz w:val="16"/>
              </w:rPr>
              <w:t>1</w:t>
            </w:r>
          </w:p>
        </w:tc>
        <w:tc>
          <w:tcPr>
            <w:tcW w:w="9636" w:type="dxa"/>
            <w:tcMar>
              <w:left w:w="0" w:type="dxa"/>
              <w:right w:w="0" w:type="dxa"/>
            </w:tcMar>
          </w:tcPr>
          <w:p>
            <w:pPr>
              <w:widowControl/>
              <w:autoSpaceDE w:val="0"/>
              <w:autoSpaceDN w:val="0"/>
              <w:spacing w:before="0" w:after="0" w:line="230" w:lineRule="auto"/>
              <w:ind w:left="936" w:right="0" w:firstLine="0"/>
              <w:jc w:val="left"/>
            </w:pPr>
            <w:r>
              <w:rPr>
                <w:rFonts w:ascii="Times New Roman" w:hAnsi="Times New Roman" w:eastAsia="Times New Roman"/>
                <w:b w:val="0"/>
                <w:i w:val="0"/>
                <w:color w:val="000000"/>
                <w:sz w:val="24"/>
              </w:rPr>
              <w:t xml:space="preserve">1. </w:t>
            </w:r>
            <w:r>
              <w:rPr>
                <w:rFonts w:ascii="Times New Roman" w:hAnsi="Times New Roman" w:eastAsia="Times New Roman"/>
                <w:b w:val="0"/>
                <w:i w:val="0"/>
                <w:color w:val="000000"/>
                <w:sz w:val="24"/>
                <w:shd w:val="clear" w:color="auto" w:fill="FDDCE7"/>
              </w:rPr>
              <w:t xml:space="preserve">Scheltens P, De Strooper B, Kivipelto M, et al. Alzheimer’s disease. </w:t>
            </w:r>
            <w:r>
              <w:rPr>
                <w:rFonts w:ascii="Times New Roman" w:hAnsi="Times New Roman" w:eastAsia="Times New Roman"/>
                <w:b w:val="0"/>
                <w:i/>
                <w:color w:val="000000"/>
                <w:sz w:val="24"/>
                <w:shd w:val="clear" w:color="auto" w:fill="FDDCE7"/>
              </w:rPr>
              <w:t>Lancet</w:t>
            </w:r>
            <w:r>
              <w:rPr>
                <w:rFonts w:ascii="Times New Roman" w:hAnsi="Times New Roman" w:eastAsia="Times New Roman"/>
                <w:b w:val="0"/>
                <w:i w:val="0"/>
                <w:color w:val="000000"/>
                <w:sz w:val="24"/>
                <w:shd w:val="clear" w:color="auto" w:fill="FDDCE7"/>
              </w:rPr>
              <w:t>.</w:t>
            </w:r>
            <w:r>
              <w:rPr>
                <w:rFonts w:ascii="Times New Roman" w:hAnsi="Times New Roman" w:eastAsia="Times New Roman"/>
                <w:b w:val="0"/>
                <w:i w:val="0"/>
                <w:color w:val="000000"/>
                <w:sz w:val="24"/>
              </w:rPr>
              <w:t xml:space="preserve"> </w:t>
            </w:r>
          </w:p>
        </w:tc>
      </w:tr>
    </w:tbl>
    <w:p>
      <w:pPr>
        <w:widowControl/>
        <w:autoSpaceDE w:val="0"/>
        <w:autoSpaceDN w:val="0"/>
        <w:spacing w:before="242" w:after="286" w:line="230" w:lineRule="auto"/>
        <w:ind w:left="1650" w:right="0" w:firstLine="0"/>
        <w:jc w:val="left"/>
      </w:pPr>
      <w:r>
        <w:rPr>
          <w:rFonts w:ascii="Times New Roman" w:hAnsi="Times New Roman" w:eastAsia="Times New Roman"/>
          <w:b w:val="0"/>
          <w:i w:val="0"/>
          <w:color w:val="000000"/>
          <w:sz w:val="24"/>
          <w:shd w:val="clear" w:color="auto" w:fill="FDDCE7"/>
        </w:rPr>
        <w:t>2021;397(10284):1577–1590. doi:10.1016/S0140-6736</w:t>
      </w:r>
      <w:r>
        <w:rPr>
          <w:rFonts w:ascii="Times New Roman" w:hAnsi="Times New Roman" w:eastAsia="Times New Roman"/>
          <w:b w:val="0"/>
          <w:i w:val="0"/>
          <w:color w:val="000000"/>
          <w:sz w:val="24"/>
        </w:rPr>
        <w:t xml:space="preserve">(20)32205-4. </w:t>
      </w:r>
    </w:p>
    <w:tbl>
      <w:tblPr>
        <w:tblStyle w:val="32"/>
        <w:tblW w:w="0" w:type="auto"/>
        <w:tblInd w:w="0" w:type="dxa"/>
        <w:tblLayout w:type="fixed"/>
        <w:tblCellMar>
          <w:top w:w="0" w:type="dxa"/>
          <w:left w:w="108" w:type="dxa"/>
          <w:bottom w:w="0" w:type="dxa"/>
          <w:right w:w="108" w:type="dxa"/>
        </w:tblCellMar>
      </w:tblPr>
      <w:tblGrid>
        <w:gridCol w:w="3685"/>
        <w:gridCol w:w="3685"/>
        <w:gridCol w:w="3685"/>
      </w:tblGrid>
      <w:tr>
        <w:tblPrEx>
          <w:tblCellMar>
            <w:top w:w="0" w:type="dxa"/>
            <w:left w:w="108" w:type="dxa"/>
            <w:bottom w:w="0" w:type="dxa"/>
            <w:right w:w="108" w:type="dxa"/>
          </w:tblCellMar>
        </w:tblPrEx>
        <w:trPr>
          <w:trHeight w:val="310" w:hRule="exact"/>
        </w:trPr>
        <w:tc>
          <w:tcPr>
            <w:tcW w:w="354" w:type="dxa"/>
            <w:shd w:val="clear" w:color="auto" w:fill="CB1375"/>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15</w:t>
            </w:r>
          </w:p>
        </w:tc>
        <w:tc>
          <w:tcPr>
            <w:tcW w:w="410" w:type="dxa"/>
            <w:tcMar>
              <w:left w:w="0" w:type="dxa"/>
              <w:right w:w="0" w:type="dxa"/>
            </w:tcMar>
          </w:tcPr>
          <w:tbl>
            <w:tblPr>
              <w:tblStyle w:val="32"/>
              <w:tblW w:w="0" w:type="auto"/>
              <w:tblInd w:w="56" w:type="dxa"/>
              <w:tblLayout w:type="fixed"/>
              <w:tblCellMar>
                <w:top w:w="0" w:type="dxa"/>
                <w:left w:w="108" w:type="dxa"/>
                <w:bottom w:w="0" w:type="dxa"/>
                <w:right w:w="108" w:type="dxa"/>
              </w:tblCellMar>
            </w:tblPr>
            <w:tblGrid>
              <w:gridCol w:w="410"/>
            </w:tblGrid>
            <w:tr>
              <w:tblPrEx>
                <w:tblCellMar>
                  <w:top w:w="0" w:type="dxa"/>
                  <w:left w:w="108" w:type="dxa"/>
                  <w:bottom w:w="0" w:type="dxa"/>
                  <w:right w:w="108" w:type="dxa"/>
                </w:tblCellMar>
              </w:tblPrEx>
              <w:trPr>
                <w:trHeight w:val="290" w:hRule="exact"/>
              </w:trPr>
              <w:tc>
                <w:tcPr>
                  <w:tcW w:w="354" w:type="dxa"/>
                  <w:shd w:val="clear" w:color="auto" w:fill="CB1375"/>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21</w:t>
                  </w:r>
                </w:p>
              </w:tc>
            </w:tr>
          </w:tbl>
          <w:p>
            <w:pPr>
              <w:widowControl/>
              <w:autoSpaceDE w:val="0"/>
              <w:autoSpaceDN w:val="0"/>
              <w:spacing w:before="0" w:after="0" w:line="14" w:lineRule="exact"/>
              <w:ind w:left="0" w:right="0"/>
            </w:pPr>
          </w:p>
        </w:tc>
        <w:tc>
          <w:tcPr>
            <w:tcW w:w="9766" w:type="dxa"/>
            <w:tcMar>
              <w:left w:w="0" w:type="dxa"/>
              <w:right w:w="0" w:type="dxa"/>
            </w:tcMar>
          </w:tcPr>
          <w:p>
            <w:pPr>
              <w:widowControl/>
              <w:autoSpaceDE w:val="0"/>
              <w:autoSpaceDN w:val="0"/>
              <w:spacing w:before="0" w:after="0" w:line="230" w:lineRule="auto"/>
              <w:ind w:left="0" w:right="0" w:firstLine="0"/>
              <w:jc w:val="center"/>
            </w:pPr>
            <w:r>
              <w:rPr>
                <w:rFonts w:ascii="Times New Roman" w:hAnsi="Times New Roman" w:eastAsia="Times New Roman"/>
                <w:b w:val="0"/>
                <w:i w:val="0"/>
                <w:color w:val="000000"/>
                <w:sz w:val="24"/>
              </w:rPr>
              <w:t xml:space="preserve">2. Selkoe DJ, Hardy J. </w:t>
            </w:r>
            <w:r>
              <w:rPr>
                <w:rFonts w:ascii="Times New Roman" w:hAnsi="Times New Roman" w:eastAsia="Times New Roman"/>
                <w:b w:val="0"/>
                <w:i w:val="0"/>
                <w:color w:val="000000"/>
                <w:sz w:val="24"/>
                <w:shd w:val="clear" w:color="auto" w:fill="FDDCE7"/>
              </w:rPr>
              <w:t>The amyloid hypothesis of Alzheimer’s disease</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shd w:val="clear" w:color="auto" w:fill="FDDCE7"/>
              </w:rPr>
              <w:t xml:space="preserve">at 25 years. </w:t>
            </w:r>
            <w:r>
              <w:rPr>
                <w:rFonts w:ascii="Times New Roman" w:hAnsi="Times New Roman" w:eastAsia="Times New Roman"/>
                <w:b w:val="0"/>
                <w:i/>
                <w:color w:val="000000"/>
                <w:sz w:val="24"/>
                <w:shd w:val="clear" w:color="auto" w:fill="FDDCE7"/>
              </w:rPr>
              <w:t>EMBO</w:t>
            </w:r>
            <w:r>
              <w:rPr>
                <w:rFonts w:ascii="Times New Roman" w:hAnsi="Times New Roman" w:eastAsia="Times New Roman"/>
                <w:b w:val="0"/>
                <w:i/>
                <w:color w:val="000000"/>
                <w:sz w:val="24"/>
              </w:rPr>
              <w:t xml:space="preserve"> </w:t>
            </w:r>
          </w:p>
        </w:tc>
      </w:tr>
    </w:tbl>
    <w:p>
      <w:pPr>
        <w:widowControl/>
        <w:autoSpaceDE w:val="0"/>
        <w:autoSpaceDN w:val="0"/>
        <w:spacing w:before="242" w:after="286" w:line="230" w:lineRule="auto"/>
        <w:ind w:left="1650" w:right="0" w:firstLine="0"/>
        <w:jc w:val="left"/>
      </w:pPr>
      <w:r>
        <w:rPr>
          <w:rFonts w:ascii="Times New Roman" w:hAnsi="Times New Roman" w:eastAsia="Times New Roman"/>
          <w:b w:val="0"/>
          <w:i/>
          <w:color w:val="000000"/>
          <w:sz w:val="24"/>
          <w:shd w:val="clear" w:color="auto" w:fill="FDDCE7"/>
        </w:rPr>
        <w:t>Mol Med</w:t>
      </w:r>
      <w:r>
        <w:rPr>
          <w:rFonts w:ascii="Times New Roman" w:hAnsi="Times New Roman" w:eastAsia="Times New Roman"/>
          <w:b w:val="0"/>
          <w:i w:val="0"/>
          <w:color w:val="000000"/>
          <w:sz w:val="24"/>
          <w:shd w:val="clear" w:color="auto" w:fill="FDDCE7"/>
        </w:rPr>
        <w:t>. 2016;8</w:t>
      </w:r>
      <w:r>
        <w:rPr>
          <w:rFonts w:ascii="Times New Roman" w:hAnsi="Times New Roman" w:eastAsia="Times New Roman"/>
          <w:b w:val="0"/>
          <w:i w:val="0"/>
          <w:color w:val="000000"/>
          <w:sz w:val="24"/>
        </w:rPr>
        <w:t xml:space="preserve">(6):595–608. doi:10.15252/emmm.201606210. </w:t>
      </w:r>
    </w:p>
    <w:tbl>
      <w:tblPr>
        <w:tblStyle w:val="32"/>
        <w:tblW w:w="0" w:type="auto"/>
        <w:tblInd w:w="0" w:type="dxa"/>
        <w:tblLayout w:type="fixed"/>
        <w:tblCellMar>
          <w:top w:w="0" w:type="dxa"/>
          <w:left w:w="108" w:type="dxa"/>
          <w:bottom w:w="0" w:type="dxa"/>
          <w:right w:w="108" w:type="dxa"/>
        </w:tblCellMar>
      </w:tblPr>
      <w:tblGrid>
        <w:gridCol w:w="5528"/>
        <w:gridCol w:w="5528"/>
      </w:tblGrid>
      <w:tr>
        <w:tblPrEx>
          <w:tblCellMar>
            <w:top w:w="0" w:type="dxa"/>
            <w:left w:w="108" w:type="dxa"/>
            <w:bottom w:w="0" w:type="dxa"/>
            <w:right w:w="108" w:type="dxa"/>
          </w:tblCellMar>
        </w:tblPrEx>
        <w:trPr>
          <w:trHeight w:val="310" w:hRule="exact"/>
        </w:trPr>
        <w:tc>
          <w:tcPr>
            <w:tcW w:w="354" w:type="dxa"/>
            <w:shd w:val="clear" w:color="auto" w:fill="CB1375"/>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1</w:t>
            </w:r>
          </w:p>
        </w:tc>
        <w:tc>
          <w:tcPr>
            <w:tcW w:w="9516" w:type="dxa"/>
            <w:tcMar>
              <w:left w:w="0" w:type="dxa"/>
              <w:right w:w="0" w:type="dxa"/>
            </w:tcMar>
          </w:tcPr>
          <w:p>
            <w:pPr>
              <w:widowControl/>
              <w:autoSpaceDE w:val="0"/>
              <w:autoSpaceDN w:val="0"/>
              <w:spacing w:before="0" w:after="0" w:line="230" w:lineRule="auto"/>
              <w:ind w:left="936" w:right="0" w:firstLine="0"/>
              <w:jc w:val="left"/>
            </w:pPr>
            <w:r>
              <w:rPr>
                <w:rFonts w:ascii="Times New Roman" w:hAnsi="Times New Roman" w:eastAsia="Times New Roman"/>
                <w:b w:val="0"/>
                <w:i w:val="0"/>
                <w:color w:val="000000"/>
                <w:sz w:val="24"/>
              </w:rPr>
              <w:t xml:space="preserve">3. </w:t>
            </w:r>
            <w:r>
              <w:rPr>
                <w:rFonts w:ascii="Times New Roman" w:hAnsi="Times New Roman" w:eastAsia="Times New Roman"/>
                <w:b w:val="0"/>
                <w:i w:val="0"/>
                <w:color w:val="000000"/>
                <w:sz w:val="24"/>
                <w:shd w:val="clear" w:color="auto" w:fill="FDDCE7"/>
              </w:rPr>
              <w:t>Hampel H, Mesulam MM, Cuello AC, et al. The cholinergic system in the</w:t>
            </w:r>
            <w:r>
              <w:rPr>
                <w:rFonts w:ascii="Times New Roman" w:hAnsi="Times New Roman" w:eastAsia="Times New Roman"/>
                <w:b w:val="0"/>
                <w:i w:val="0"/>
                <w:color w:val="000000"/>
                <w:sz w:val="24"/>
              </w:rPr>
              <w:t xml:space="preserve"> </w:t>
            </w:r>
          </w:p>
        </w:tc>
      </w:tr>
    </w:tbl>
    <w:p>
      <w:pPr>
        <w:widowControl/>
        <w:autoSpaceDE w:val="0"/>
        <w:autoSpaceDN w:val="0"/>
        <w:spacing w:before="242" w:after="582" w:line="355" w:lineRule="auto"/>
        <w:ind w:left="1650" w:right="864" w:firstLine="0"/>
        <w:jc w:val="left"/>
      </w:pPr>
      <w:r>
        <w:rPr>
          <w:rFonts w:ascii="Times New Roman" w:hAnsi="Times New Roman" w:eastAsia="Times New Roman"/>
          <w:b w:val="0"/>
          <w:i w:val="0"/>
          <w:color w:val="000000"/>
          <w:sz w:val="24"/>
          <w:shd w:val="clear" w:color="auto" w:fill="FDDCE7"/>
        </w:rPr>
        <w:t xml:space="preserve">pathophysiology and treatment of Alzheimer’s disease. </w:t>
      </w:r>
      <w:r>
        <w:rPr>
          <w:rFonts w:ascii="Times New Roman" w:hAnsi="Times New Roman" w:eastAsia="Times New Roman"/>
          <w:b w:val="0"/>
          <w:i/>
          <w:color w:val="000000"/>
          <w:sz w:val="24"/>
          <w:shd w:val="clear" w:color="auto" w:fill="FDDCE7"/>
        </w:rPr>
        <w:t>Brain</w:t>
      </w:r>
      <w:r>
        <w:rPr>
          <w:rFonts w:ascii="Times New Roman" w:hAnsi="Times New Roman" w:eastAsia="Times New Roman"/>
          <w:b w:val="0"/>
          <w:i w:val="0"/>
          <w:color w:val="000000"/>
          <w:sz w:val="24"/>
          <w:shd w:val="clear" w:color="auto" w:fill="FDDCE7"/>
        </w:rPr>
        <w:t>. 2018;141(7):1917–1933.</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shd w:val="clear" w:color="auto" w:fill="FDDCE7"/>
        </w:rPr>
        <w:t>doi:10.1093/brain/awy132</w:t>
      </w:r>
      <w:r>
        <w:rPr>
          <w:rFonts w:ascii="Times New Roman" w:hAnsi="Times New Roman" w:eastAsia="Times New Roman"/>
          <w:b w:val="0"/>
          <w:i w:val="0"/>
          <w:color w:val="000000"/>
          <w:sz w:val="24"/>
        </w:rPr>
        <w:t xml:space="preserve">. </w:t>
      </w:r>
    </w:p>
    <w:tbl>
      <w:tblPr>
        <w:tblStyle w:val="32"/>
        <w:tblW w:w="0" w:type="auto"/>
        <w:tblInd w:w="270" w:type="dxa"/>
        <w:tblLayout w:type="fixed"/>
        <w:tblCellMar>
          <w:top w:w="0" w:type="dxa"/>
          <w:left w:w="108" w:type="dxa"/>
          <w:bottom w:w="0" w:type="dxa"/>
          <w:right w:w="108" w:type="dxa"/>
        </w:tblCellMar>
      </w:tblPr>
      <w:tblGrid>
        <w:gridCol w:w="2764"/>
        <w:gridCol w:w="2764"/>
        <w:gridCol w:w="2764"/>
        <w:gridCol w:w="2764"/>
      </w:tblGrid>
      <w:tr>
        <w:tblPrEx>
          <w:tblCellMar>
            <w:top w:w="0" w:type="dxa"/>
            <w:left w:w="108" w:type="dxa"/>
            <w:bottom w:w="0" w:type="dxa"/>
            <w:right w:w="108" w:type="dxa"/>
          </w:tblCellMar>
        </w:tblPrEx>
        <w:trPr>
          <w:trHeight w:val="370" w:hRule="exact"/>
        </w:trPr>
        <w:tc>
          <w:tcPr>
            <w:tcW w:w="1560" w:type="dxa"/>
            <w:tcMar>
              <w:left w:w="0" w:type="dxa"/>
              <w:right w:w="0" w:type="dxa"/>
            </w:tcMar>
          </w:tcPr>
          <w:p>
            <w:pPr>
              <w:widowControl/>
              <w:autoSpaceDE w:val="0"/>
              <w:autoSpaceDN w:val="0"/>
              <w:spacing w:before="60" w:after="0" w:line="240" w:lineRule="auto"/>
              <w:ind w:left="300" w:right="0" w:firstLine="0"/>
              <w:jc w:val="left"/>
            </w:pPr>
            <w:r>
              <w:drawing>
                <wp:inline distT="0" distB="0" distL="114300" distR="114300">
                  <wp:extent cx="698500" cy="209550"/>
                  <wp:effectExtent l="0" t="0" r="2540" b="381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132" w:after="0" w:line="238" w:lineRule="auto"/>
              <w:ind w:left="160" w:right="0" w:firstLine="0"/>
              <w:jc w:val="left"/>
            </w:pPr>
            <w:r>
              <w:rPr>
                <w:rFonts w:ascii="Noto Sans" w:hAnsi="Noto Sans" w:eastAsia="Noto Sans"/>
                <w:b w:val="0"/>
                <w:i w:val="0"/>
                <w:color w:val="191919"/>
                <w:sz w:val="12"/>
              </w:rPr>
              <w:t>Page 30 of 34 - Integrity Submission</w:t>
            </w:r>
          </w:p>
        </w:tc>
        <w:tc>
          <w:tcPr>
            <w:tcW w:w="3320" w:type="dxa"/>
            <w:tcMar>
              <w:left w:w="0" w:type="dxa"/>
              <w:right w:w="0" w:type="dxa"/>
            </w:tcMar>
          </w:tcPr>
          <w:p>
            <w:pPr>
              <w:widowControl/>
              <w:autoSpaceDE w:val="0"/>
              <w:autoSpaceDN w:val="0"/>
              <w:spacing w:before="132" w:after="0" w:line="238"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2"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15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211"/>
        <w:gridCol w:w="2211"/>
        <w:gridCol w:w="2211"/>
        <w:gridCol w:w="2211"/>
        <w:gridCol w:w="2211"/>
      </w:tblGrid>
      <w:tr>
        <w:trPr>
          <w:trHeight w:val="970" w:hRule="exact"/>
        </w:trPr>
        <w:tc>
          <w:tcPr>
            <w:tcW w:w="354" w:type="dxa"/>
            <w:tcMar>
              <w:left w:w="0" w:type="dxa"/>
              <w:right w:w="0" w:type="dxa"/>
            </w:tcMar>
          </w:tcPr>
          <w:p/>
        </w:tc>
        <w:tc>
          <w:tcPr>
            <w:tcW w:w="1476" w:type="dxa"/>
            <w:tcMar>
              <w:left w:w="0" w:type="dxa"/>
              <w:right w:w="0" w:type="dxa"/>
            </w:tcMar>
          </w:tcPr>
          <w:p>
            <w:pPr>
              <w:widowControl/>
              <w:autoSpaceDE w:val="0"/>
              <w:autoSpaceDN w:val="0"/>
              <w:spacing w:before="0" w:after="0" w:line="240" w:lineRule="auto"/>
              <w:ind w:left="0" w:right="0" w:firstLine="0"/>
              <w:jc w:val="center"/>
            </w:pPr>
            <w:r>
              <w:drawing>
                <wp:inline distT="0" distB="0" distL="114300" distR="114300">
                  <wp:extent cx="698500" cy="209550"/>
                  <wp:effectExtent l="0" t="0" r="2540" b="381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31 of 34 - Integrity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r>
        <w:tblPrEx>
          <w:tblCellMar>
            <w:top w:w="0" w:type="dxa"/>
            <w:left w:w="108" w:type="dxa"/>
            <w:bottom w:w="0" w:type="dxa"/>
            <w:right w:w="108" w:type="dxa"/>
          </w:tblCellMar>
        </w:tblPrEx>
        <w:trPr>
          <w:trHeight w:val="310" w:hRule="exact"/>
        </w:trPr>
        <w:tc>
          <w:tcPr>
            <w:tcW w:w="354" w:type="dxa"/>
            <w:shd w:val="clear" w:color="auto" w:fill="CB1375"/>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1</w:t>
            </w:r>
          </w:p>
        </w:tc>
        <w:tc>
          <w:tcPr>
            <w:tcW w:w="10676" w:type="dxa"/>
            <w:gridSpan w:val="4"/>
            <w:tcMar>
              <w:left w:w="0" w:type="dxa"/>
              <w:right w:w="0" w:type="dxa"/>
            </w:tcMar>
          </w:tcPr>
          <w:p>
            <w:pPr>
              <w:widowControl/>
              <w:autoSpaceDE w:val="0"/>
              <w:autoSpaceDN w:val="0"/>
              <w:spacing w:before="0" w:after="0" w:line="230" w:lineRule="auto"/>
              <w:ind w:left="936" w:right="0" w:firstLine="0"/>
              <w:jc w:val="left"/>
            </w:pPr>
            <w:r>
              <w:rPr>
                <w:rFonts w:ascii="Times New Roman" w:hAnsi="Times New Roman" w:eastAsia="Times New Roman"/>
                <w:b w:val="0"/>
                <w:i w:val="0"/>
                <w:color w:val="000000"/>
                <w:sz w:val="24"/>
              </w:rPr>
              <w:t xml:space="preserve">4. </w:t>
            </w:r>
            <w:r>
              <w:rPr>
                <w:rFonts w:ascii="Times New Roman" w:hAnsi="Times New Roman" w:eastAsia="Times New Roman"/>
                <w:b w:val="0"/>
                <w:i w:val="0"/>
                <w:color w:val="000000"/>
                <w:sz w:val="24"/>
                <w:shd w:val="clear" w:color="auto" w:fill="FDDCE7"/>
              </w:rPr>
              <w:t>Inestrosa NC, Alvarez A, Pérez CA, et al. Acetylcholinesterase accelerates assembly of</w:t>
            </w:r>
            <w:r>
              <w:rPr>
                <w:rFonts w:ascii="Times New Roman" w:hAnsi="Times New Roman" w:eastAsia="Times New Roman"/>
                <w:b w:val="0"/>
                <w:i w:val="0"/>
                <w:color w:val="000000"/>
                <w:sz w:val="24"/>
              </w:rPr>
              <w:t xml:space="preserve"> </w:t>
            </w:r>
          </w:p>
        </w:tc>
      </w:tr>
    </w:tbl>
    <w:p>
      <w:pPr>
        <w:widowControl/>
        <w:autoSpaceDE w:val="0"/>
        <w:autoSpaceDN w:val="0"/>
        <w:spacing w:before="242" w:after="286" w:line="355" w:lineRule="auto"/>
        <w:ind w:left="1650" w:right="2160" w:firstLine="0"/>
        <w:jc w:val="left"/>
      </w:pPr>
      <w:r>
        <w:rPr>
          <w:rFonts w:ascii="Times New Roman" w:hAnsi="Times New Roman" w:eastAsia="Times New Roman"/>
          <w:b w:val="0"/>
          <w:i w:val="0"/>
          <w:color w:val="000000"/>
          <w:sz w:val="24"/>
          <w:shd w:val="clear" w:color="auto" w:fill="FDDCE7"/>
        </w:rPr>
        <w:t xml:space="preserve">amyloid-β-peptides into Alzheimer’s fibrils. </w:t>
      </w:r>
      <w:r>
        <w:rPr>
          <w:rFonts w:ascii="Times New Roman" w:hAnsi="Times New Roman" w:eastAsia="Times New Roman"/>
          <w:b w:val="0"/>
          <w:i/>
          <w:color w:val="000000"/>
          <w:sz w:val="24"/>
          <w:shd w:val="clear" w:color="auto" w:fill="FDDCE7"/>
        </w:rPr>
        <w:t>Neuron</w:t>
      </w:r>
      <w:r>
        <w:rPr>
          <w:rFonts w:ascii="Times New Roman" w:hAnsi="Times New Roman" w:eastAsia="Times New Roman"/>
          <w:b w:val="0"/>
          <w:i w:val="0"/>
          <w:color w:val="000000"/>
          <w:sz w:val="24"/>
          <w:shd w:val="clear" w:color="auto" w:fill="FDDCE7"/>
        </w:rPr>
        <w:t>. 1996;16(4):881–891.</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shd w:val="clear" w:color="auto" w:fill="FDDCE7"/>
        </w:rPr>
        <w:t>doi:10.1016/s0896-6273</w:t>
      </w:r>
      <w:r>
        <w:rPr>
          <w:rFonts w:ascii="Times New Roman" w:hAnsi="Times New Roman" w:eastAsia="Times New Roman"/>
          <w:b w:val="0"/>
          <w:i w:val="0"/>
          <w:color w:val="000000"/>
          <w:sz w:val="24"/>
        </w:rPr>
        <w:t xml:space="preserve">(00)80108-7. </w:t>
      </w:r>
    </w:p>
    <w:tbl>
      <w:tblPr>
        <w:tblStyle w:val="32"/>
        <w:tblW w:w="0" w:type="auto"/>
        <w:tblInd w:w="0" w:type="dxa"/>
        <w:tblLayout w:type="fixed"/>
        <w:tblCellMar>
          <w:top w:w="0" w:type="dxa"/>
          <w:left w:w="108" w:type="dxa"/>
          <w:bottom w:w="0" w:type="dxa"/>
          <w:right w:w="108" w:type="dxa"/>
        </w:tblCellMar>
      </w:tblPr>
      <w:tblGrid>
        <w:gridCol w:w="5528"/>
        <w:gridCol w:w="5528"/>
      </w:tblGrid>
      <w:tr>
        <w:trPr>
          <w:trHeight w:val="310" w:hRule="exact"/>
        </w:trPr>
        <w:tc>
          <w:tcPr>
            <w:tcW w:w="354" w:type="dxa"/>
            <w:shd w:val="clear" w:color="auto" w:fill="CB1375"/>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1</w:t>
            </w:r>
          </w:p>
        </w:tc>
        <w:tc>
          <w:tcPr>
            <w:tcW w:w="10196" w:type="dxa"/>
            <w:tcMar>
              <w:left w:w="0" w:type="dxa"/>
              <w:right w:w="0" w:type="dxa"/>
            </w:tcMar>
          </w:tcPr>
          <w:p>
            <w:pPr>
              <w:widowControl/>
              <w:autoSpaceDE w:val="0"/>
              <w:autoSpaceDN w:val="0"/>
              <w:spacing w:before="0" w:after="0" w:line="230" w:lineRule="auto"/>
              <w:ind w:left="936" w:right="0" w:firstLine="0"/>
              <w:jc w:val="left"/>
            </w:pPr>
            <w:r>
              <w:rPr>
                <w:rFonts w:ascii="Times New Roman" w:hAnsi="Times New Roman" w:eastAsia="Times New Roman"/>
                <w:b w:val="0"/>
                <w:i w:val="0"/>
                <w:color w:val="000000"/>
                <w:sz w:val="24"/>
              </w:rPr>
              <w:t xml:space="preserve">5. </w:t>
            </w:r>
            <w:r>
              <w:rPr>
                <w:rFonts w:ascii="Times New Roman" w:hAnsi="Times New Roman" w:eastAsia="Times New Roman"/>
                <w:b w:val="0"/>
                <w:i w:val="0"/>
                <w:color w:val="000000"/>
                <w:sz w:val="24"/>
                <w:shd w:val="clear" w:color="auto" w:fill="FDDCE7"/>
              </w:rPr>
              <w:t>De Ferrari GV, Canales MA, Shin I</w:t>
            </w:r>
            <w:r>
              <w:rPr>
                <w:rFonts w:ascii="Times New Roman" w:hAnsi="Times New Roman" w:eastAsia="Times New Roman"/>
                <w:b w:val="0"/>
                <w:i w:val="0"/>
                <w:color w:val="000000"/>
                <w:sz w:val="24"/>
              </w:rPr>
              <w:t xml:space="preserve">, et al. </w:t>
            </w:r>
            <w:r>
              <w:rPr>
                <w:rFonts w:ascii="Times New Roman" w:hAnsi="Times New Roman" w:eastAsia="Times New Roman"/>
                <w:b w:val="0"/>
                <w:i w:val="0"/>
                <w:color w:val="000000"/>
                <w:sz w:val="24"/>
                <w:shd w:val="clear" w:color="auto" w:fill="FDDCE7"/>
              </w:rPr>
              <w:t>A structural motif of acetylcholinesterase that</w:t>
            </w:r>
            <w:r>
              <w:rPr>
                <w:rFonts w:ascii="Times New Roman" w:hAnsi="Times New Roman" w:eastAsia="Times New Roman"/>
                <w:b w:val="0"/>
                <w:i w:val="0"/>
                <w:color w:val="000000"/>
                <w:sz w:val="24"/>
              </w:rPr>
              <w:t xml:space="preserve"> </w:t>
            </w:r>
          </w:p>
        </w:tc>
      </w:tr>
    </w:tbl>
    <w:p>
      <w:pPr>
        <w:widowControl/>
        <w:autoSpaceDE w:val="0"/>
        <w:autoSpaceDN w:val="0"/>
        <w:spacing w:before="242" w:after="286" w:line="355" w:lineRule="auto"/>
        <w:ind w:left="1650" w:right="864" w:firstLine="0"/>
        <w:jc w:val="left"/>
      </w:pPr>
      <w:r>
        <w:rPr>
          <w:rFonts w:ascii="Times New Roman" w:hAnsi="Times New Roman" w:eastAsia="Times New Roman"/>
          <w:b w:val="0"/>
          <w:i w:val="0"/>
          <w:color w:val="000000"/>
          <w:sz w:val="24"/>
          <w:shd w:val="clear" w:color="auto" w:fill="FDDCE7"/>
        </w:rPr>
        <w:t xml:space="preserve">promotes amyloid β-peptide fibril formation. </w:t>
      </w:r>
      <w:r>
        <w:rPr>
          <w:rFonts w:ascii="Times New Roman" w:hAnsi="Times New Roman" w:eastAsia="Times New Roman"/>
          <w:b w:val="0"/>
          <w:i/>
          <w:color w:val="000000"/>
          <w:sz w:val="24"/>
          <w:shd w:val="clear" w:color="auto" w:fill="FDDCE7"/>
        </w:rPr>
        <w:t>Biochemistry</w:t>
      </w:r>
      <w:r>
        <w:rPr>
          <w:rFonts w:ascii="Times New Roman" w:hAnsi="Times New Roman" w:eastAsia="Times New Roman"/>
          <w:b w:val="0"/>
          <w:i w:val="0"/>
          <w:color w:val="000000"/>
          <w:sz w:val="24"/>
          <w:shd w:val="clear" w:color="auto" w:fill="FDDCE7"/>
        </w:rPr>
        <w:t>. 2001;40(35):10447–10457.</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shd w:val="clear" w:color="auto" w:fill="FDDCE7"/>
        </w:rPr>
        <w:t>doi:10.1021/bi0101392</w:t>
      </w:r>
      <w:r>
        <w:rPr>
          <w:rFonts w:ascii="Times New Roman" w:hAnsi="Times New Roman" w:eastAsia="Times New Roman"/>
          <w:b w:val="0"/>
          <w:i w:val="0"/>
          <w:color w:val="000000"/>
          <w:sz w:val="24"/>
        </w:rPr>
        <w:t xml:space="preserve">. </w:t>
      </w:r>
    </w:p>
    <w:tbl>
      <w:tblPr>
        <w:tblStyle w:val="32"/>
        <w:tblW w:w="0" w:type="auto"/>
        <w:tblInd w:w="0" w:type="dxa"/>
        <w:tblLayout w:type="fixed"/>
        <w:tblCellMar>
          <w:top w:w="0" w:type="dxa"/>
          <w:left w:w="108" w:type="dxa"/>
          <w:bottom w:w="0" w:type="dxa"/>
          <w:right w:w="108" w:type="dxa"/>
        </w:tblCellMar>
      </w:tblPr>
      <w:tblGrid>
        <w:gridCol w:w="3685"/>
        <w:gridCol w:w="3685"/>
        <w:gridCol w:w="3685"/>
      </w:tblGrid>
      <w:tr>
        <w:trPr>
          <w:trHeight w:val="310" w:hRule="exact"/>
        </w:trPr>
        <w:tc>
          <w:tcPr>
            <w:tcW w:w="354" w:type="dxa"/>
            <w:shd w:val="clear" w:color="auto" w:fill="215DC6"/>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2</w:t>
            </w:r>
          </w:p>
        </w:tc>
        <w:tc>
          <w:tcPr>
            <w:tcW w:w="410" w:type="dxa"/>
            <w:tcMar>
              <w:left w:w="0" w:type="dxa"/>
              <w:right w:w="0" w:type="dxa"/>
            </w:tcMar>
          </w:tcPr>
          <w:tbl>
            <w:tblPr>
              <w:tblStyle w:val="32"/>
              <w:tblW w:w="0" w:type="auto"/>
              <w:tblInd w:w="56" w:type="dxa"/>
              <w:tblLayout w:type="fixed"/>
              <w:tblCellMar>
                <w:top w:w="0" w:type="dxa"/>
                <w:left w:w="108" w:type="dxa"/>
                <w:bottom w:w="0" w:type="dxa"/>
                <w:right w:w="108" w:type="dxa"/>
              </w:tblCellMar>
            </w:tblPr>
            <w:tblGrid>
              <w:gridCol w:w="410"/>
            </w:tblGrid>
            <w:tr>
              <w:trPr>
                <w:trHeight w:val="290" w:hRule="exact"/>
              </w:trPr>
              <w:tc>
                <w:tcPr>
                  <w:tcW w:w="354" w:type="dxa"/>
                  <w:shd w:val="clear" w:color="auto" w:fill="215DC6"/>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22</w:t>
                  </w:r>
                </w:p>
              </w:tc>
            </w:tr>
          </w:tbl>
          <w:p>
            <w:pPr>
              <w:widowControl/>
              <w:autoSpaceDE w:val="0"/>
              <w:autoSpaceDN w:val="0"/>
              <w:spacing w:before="0" w:after="0" w:line="14" w:lineRule="exact"/>
              <w:ind w:left="0" w:right="0"/>
            </w:pPr>
          </w:p>
        </w:tc>
        <w:tc>
          <w:tcPr>
            <w:tcW w:w="9826" w:type="dxa"/>
            <w:tcMar>
              <w:left w:w="0" w:type="dxa"/>
              <w:right w:w="0" w:type="dxa"/>
            </w:tcMar>
          </w:tcPr>
          <w:p>
            <w:pPr>
              <w:widowControl/>
              <w:autoSpaceDE w:val="0"/>
              <w:autoSpaceDN w:val="0"/>
              <w:spacing w:before="0" w:after="0" w:line="230" w:lineRule="auto"/>
              <w:ind w:left="526" w:right="0" w:firstLine="0"/>
              <w:jc w:val="left"/>
            </w:pPr>
            <w:r>
              <w:rPr>
                <w:rFonts w:ascii="Times New Roman" w:hAnsi="Times New Roman" w:eastAsia="Times New Roman"/>
                <w:b w:val="0"/>
                <w:i w:val="0"/>
                <w:color w:val="000000"/>
                <w:sz w:val="24"/>
              </w:rPr>
              <w:t xml:space="preserve">6. Chalmers JC, Hernandez-Kapila YL. </w:t>
            </w:r>
            <w:r>
              <w:rPr>
                <w:rFonts w:ascii="Times New Roman" w:hAnsi="Times New Roman" w:eastAsia="Times New Roman"/>
                <w:b w:val="0"/>
                <w:i w:val="0"/>
                <w:color w:val="000000"/>
                <w:sz w:val="24"/>
                <w:shd w:val="clear" w:color="auto" w:fill="D6E4FA"/>
              </w:rPr>
              <w:t>The role of the oral</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shd w:val="clear" w:color="auto" w:fill="D6E4FA"/>
              </w:rPr>
              <w:t>microbiome, host response, and</w:t>
            </w:r>
            <w:r>
              <w:rPr>
                <w:rFonts w:ascii="Times New Roman" w:hAnsi="Times New Roman" w:eastAsia="Times New Roman"/>
                <w:b w:val="0"/>
                <w:i w:val="0"/>
                <w:color w:val="000000"/>
                <w:sz w:val="24"/>
              </w:rPr>
              <w:t xml:space="preserve"> </w:t>
            </w:r>
          </w:p>
        </w:tc>
      </w:tr>
      <w:tr>
        <w:tblPrEx>
          <w:tblCellMar>
            <w:top w:w="0" w:type="dxa"/>
            <w:left w:w="108" w:type="dxa"/>
            <w:bottom w:w="0" w:type="dxa"/>
            <w:right w:w="108" w:type="dxa"/>
          </w:tblCellMar>
        </w:tblPrEx>
        <w:trPr>
          <w:trHeight w:val="552" w:hRule="exact"/>
        </w:trPr>
        <w:tc>
          <w:tcPr>
            <w:tcW w:w="354" w:type="dxa"/>
            <w:tcMar>
              <w:left w:w="0" w:type="dxa"/>
              <w:right w:w="0" w:type="dxa"/>
            </w:tcMar>
          </w:tcPr>
          <w:p>
            <w:pPr>
              <w:widowControl/>
              <w:autoSpaceDE w:val="0"/>
              <w:autoSpaceDN w:val="0"/>
              <w:spacing w:before="0" w:after="0" w:line="240" w:lineRule="exact"/>
              <w:ind w:left="0" w:right="0"/>
            </w:pPr>
          </w:p>
          <w:tbl>
            <w:tblPr>
              <w:tblStyle w:val="32"/>
              <w:tblW w:w="0" w:type="auto"/>
              <w:tblInd w:w="0" w:type="dxa"/>
              <w:tblLayout w:type="fixed"/>
              <w:tblCellMar>
                <w:top w:w="0" w:type="dxa"/>
                <w:left w:w="108" w:type="dxa"/>
                <w:bottom w:w="0" w:type="dxa"/>
                <w:right w:w="108" w:type="dxa"/>
              </w:tblCellMar>
            </w:tblPr>
            <w:tblGrid>
              <w:gridCol w:w="354"/>
            </w:tblGrid>
            <w:tr>
              <w:tblPrEx>
                <w:tblCellMar>
                  <w:top w:w="0" w:type="dxa"/>
                  <w:left w:w="108" w:type="dxa"/>
                  <w:bottom w:w="0" w:type="dxa"/>
                  <w:right w:w="108" w:type="dxa"/>
                </w:tblCellMar>
              </w:tblPrEx>
              <w:trPr>
                <w:trHeight w:val="290" w:hRule="exact"/>
              </w:trPr>
              <w:tc>
                <w:tcPr>
                  <w:tcW w:w="354" w:type="dxa"/>
                  <w:shd w:val="clear" w:color="auto" w:fill="CB1375"/>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1</w:t>
                  </w:r>
                </w:p>
              </w:tc>
            </w:tr>
          </w:tbl>
          <w:p>
            <w:pPr>
              <w:widowControl/>
              <w:autoSpaceDE w:val="0"/>
              <w:autoSpaceDN w:val="0"/>
              <w:spacing w:before="0" w:after="0" w:line="14" w:lineRule="exact"/>
              <w:ind w:left="0" w:right="0"/>
            </w:pPr>
          </w:p>
        </w:tc>
        <w:tc>
          <w:tcPr>
            <w:tcW w:w="410" w:type="dxa"/>
            <w:tcMar>
              <w:left w:w="0" w:type="dxa"/>
              <w:right w:w="0" w:type="dxa"/>
            </w:tcMar>
          </w:tcPr>
          <w:p/>
        </w:tc>
        <w:tc>
          <w:tcPr>
            <w:tcW w:w="9826" w:type="dxa"/>
            <w:tcMar>
              <w:left w:w="0" w:type="dxa"/>
              <w:right w:w="0" w:type="dxa"/>
            </w:tcMar>
          </w:tcPr>
          <w:p>
            <w:pPr>
              <w:widowControl/>
              <w:autoSpaceDE w:val="0"/>
              <w:autoSpaceDN w:val="0"/>
              <w:spacing w:before="242" w:after="0" w:line="230" w:lineRule="auto"/>
              <w:ind w:left="886" w:right="0" w:firstLine="0"/>
              <w:jc w:val="left"/>
            </w:pPr>
            <w:r>
              <w:rPr>
                <w:rFonts w:ascii="Times New Roman" w:hAnsi="Times New Roman" w:eastAsia="Times New Roman"/>
                <w:b w:val="0"/>
                <w:i w:val="0"/>
                <w:color w:val="000000"/>
                <w:sz w:val="24"/>
                <w:shd w:val="clear" w:color="auto" w:fill="D6E4FA"/>
              </w:rPr>
              <w:t>periodontal disease treatment</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shd w:val="clear" w:color="auto" w:fill="FDDCE7"/>
              </w:rPr>
              <w:t>in Alzheimer’s disease: a</w:t>
            </w:r>
            <w:r>
              <w:rPr>
                <w:rFonts w:ascii="Times New Roman" w:hAnsi="Times New Roman" w:eastAsia="Times New Roman"/>
                <w:b w:val="0"/>
                <w:i w:val="0"/>
                <w:color w:val="000000"/>
                <w:sz w:val="24"/>
              </w:rPr>
              <w:t xml:space="preserve"> primer. </w:t>
            </w:r>
            <w:r>
              <w:rPr>
                <w:rFonts w:ascii="Times New Roman" w:hAnsi="Times New Roman" w:eastAsia="Times New Roman"/>
                <w:b w:val="0"/>
                <w:i/>
                <w:color w:val="000000"/>
                <w:sz w:val="24"/>
              </w:rPr>
              <w:t>Periodontol 2000</w:t>
            </w:r>
            <w:r>
              <w:rPr>
                <w:rFonts w:ascii="Times New Roman" w:hAnsi="Times New Roman" w:eastAsia="Times New Roman"/>
                <w:b w:val="0"/>
                <w:i w:val="0"/>
                <w:color w:val="000000"/>
                <w:sz w:val="24"/>
              </w:rPr>
              <w:t xml:space="preserve">. </w:t>
            </w:r>
          </w:p>
        </w:tc>
      </w:tr>
    </w:tbl>
    <w:p>
      <w:pPr>
        <w:widowControl/>
        <w:autoSpaceDE w:val="0"/>
        <w:autoSpaceDN w:val="0"/>
        <w:spacing w:before="242" w:after="286" w:line="230" w:lineRule="auto"/>
        <w:ind w:left="1650" w:right="0" w:firstLine="0"/>
        <w:jc w:val="left"/>
      </w:pPr>
      <w:r>
        <w:rPr>
          <w:rFonts w:ascii="Times New Roman" w:hAnsi="Times New Roman" w:eastAsia="Times New Roman"/>
          <w:b w:val="0"/>
          <w:i w:val="0"/>
          <w:color w:val="000000"/>
          <w:sz w:val="24"/>
        </w:rPr>
        <w:t xml:space="preserve">2025;98(1):220–227. doi:10.1111/prd.12631. </w:t>
      </w:r>
    </w:p>
    <w:tbl>
      <w:tblPr>
        <w:tblStyle w:val="32"/>
        <w:tblW w:w="0" w:type="auto"/>
        <w:tblInd w:w="0" w:type="dxa"/>
        <w:tblLayout w:type="fixed"/>
        <w:tblCellMar>
          <w:top w:w="0" w:type="dxa"/>
          <w:left w:w="108" w:type="dxa"/>
          <w:bottom w:w="0" w:type="dxa"/>
          <w:right w:w="108" w:type="dxa"/>
        </w:tblCellMar>
      </w:tblPr>
      <w:tblGrid>
        <w:gridCol w:w="5528"/>
        <w:gridCol w:w="5528"/>
      </w:tblGrid>
      <w:tr>
        <w:tblPrEx>
          <w:tblCellMar>
            <w:top w:w="0" w:type="dxa"/>
            <w:left w:w="108" w:type="dxa"/>
            <w:bottom w:w="0" w:type="dxa"/>
            <w:right w:w="108" w:type="dxa"/>
          </w:tblCellMar>
        </w:tblPrEx>
        <w:trPr>
          <w:trHeight w:val="310" w:hRule="exact"/>
        </w:trPr>
        <w:tc>
          <w:tcPr>
            <w:tcW w:w="354" w:type="dxa"/>
            <w:shd w:val="clear" w:color="auto" w:fill="215DC6"/>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2</w:t>
            </w:r>
          </w:p>
        </w:tc>
        <w:tc>
          <w:tcPr>
            <w:tcW w:w="10216" w:type="dxa"/>
            <w:tcMar>
              <w:left w:w="0" w:type="dxa"/>
              <w:right w:w="0" w:type="dxa"/>
            </w:tcMar>
          </w:tcPr>
          <w:p>
            <w:pPr>
              <w:widowControl/>
              <w:autoSpaceDE w:val="0"/>
              <w:autoSpaceDN w:val="0"/>
              <w:spacing w:before="0" w:after="0" w:line="230" w:lineRule="auto"/>
              <w:ind w:left="936" w:right="0" w:firstLine="0"/>
              <w:jc w:val="left"/>
            </w:pPr>
            <w:r>
              <w:rPr>
                <w:rFonts w:ascii="Times New Roman" w:hAnsi="Times New Roman" w:eastAsia="Times New Roman"/>
                <w:b w:val="0"/>
                <w:i w:val="0"/>
                <w:color w:val="000000"/>
                <w:sz w:val="24"/>
              </w:rPr>
              <w:t xml:space="preserve">7. </w:t>
            </w:r>
            <w:r>
              <w:rPr>
                <w:rFonts w:ascii="Times New Roman" w:hAnsi="Times New Roman" w:eastAsia="Times New Roman"/>
                <w:b w:val="0"/>
                <w:i w:val="0"/>
                <w:color w:val="000000"/>
                <w:sz w:val="24"/>
                <w:shd w:val="clear" w:color="auto" w:fill="D6E4FA"/>
              </w:rPr>
              <w:t>Belstrøm D, Constancias F, Drautz-Moses</w:t>
            </w:r>
            <w:r>
              <w:rPr>
                <w:rFonts w:ascii="Times New Roman" w:hAnsi="Times New Roman" w:eastAsia="Times New Roman"/>
                <w:b w:val="0"/>
                <w:i w:val="0"/>
                <w:color w:val="000000"/>
                <w:sz w:val="24"/>
              </w:rPr>
              <w:t xml:space="preserve"> DI, </w:t>
            </w:r>
            <w:r>
              <w:rPr>
                <w:rFonts w:ascii="Times New Roman" w:hAnsi="Times New Roman" w:eastAsia="Times New Roman"/>
                <w:b w:val="0"/>
                <w:i w:val="0"/>
                <w:color w:val="000000"/>
                <w:sz w:val="24"/>
                <w:shd w:val="clear" w:color="auto" w:fill="D6E4FA"/>
              </w:rPr>
              <w:t>et al. Periodontitis associates with species-</w:t>
            </w:r>
          </w:p>
        </w:tc>
      </w:tr>
    </w:tbl>
    <w:p>
      <w:pPr>
        <w:widowControl/>
        <w:autoSpaceDE w:val="0"/>
        <w:autoSpaceDN w:val="0"/>
        <w:spacing w:before="242" w:after="286" w:line="355" w:lineRule="auto"/>
        <w:ind w:left="1650" w:right="1008" w:firstLine="0"/>
        <w:jc w:val="left"/>
      </w:pPr>
      <w:r>
        <w:rPr>
          <w:rFonts w:ascii="Times New Roman" w:hAnsi="Times New Roman" w:eastAsia="Times New Roman"/>
          <w:b w:val="0"/>
          <w:i w:val="0"/>
          <w:color w:val="000000"/>
          <w:sz w:val="24"/>
          <w:shd w:val="clear" w:color="auto" w:fill="D6E4FA"/>
        </w:rPr>
        <w:t xml:space="preserve">specific gene expression of the oral microbiota. </w:t>
      </w:r>
      <w:r>
        <w:rPr>
          <w:rFonts w:ascii="Times New Roman" w:hAnsi="Times New Roman" w:eastAsia="Times New Roman"/>
          <w:b w:val="0"/>
          <w:i/>
          <w:color w:val="000000"/>
          <w:sz w:val="24"/>
          <w:shd w:val="clear" w:color="auto" w:fill="D6E4FA"/>
        </w:rPr>
        <w:t>npj Biofilms Microbiomes</w:t>
      </w:r>
      <w:r>
        <w:rPr>
          <w:rFonts w:ascii="Times New Roman" w:hAnsi="Times New Roman" w:eastAsia="Times New Roman"/>
          <w:b w:val="0"/>
          <w:i w:val="0"/>
          <w:color w:val="000000"/>
          <w:sz w:val="24"/>
        </w:rPr>
        <w:t>. 2021;</w:t>
      </w:r>
      <w:r>
        <w:rPr>
          <w:rFonts w:ascii="Times New Roman" w:hAnsi="Times New Roman" w:eastAsia="Times New Roman"/>
          <w:b w:val="0"/>
          <w:i w:val="0"/>
          <w:color w:val="000000"/>
          <w:sz w:val="24"/>
          <w:shd w:val="clear" w:color="auto" w:fill="D6E4FA"/>
        </w:rPr>
        <w:t>7:76.</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shd w:val="clear" w:color="auto" w:fill="D6E4FA"/>
        </w:rPr>
        <w:t>doi:10.1038/s41522-021-00247-y</w:t>
      </w:r>
      <w:r>
        <w:rPr>
          <w:rFonts w:ascii="Times New Roman" w:hAnsi="Times New Roman" w:eastAsia="Times New Roman"/>
          <w:b w:val="0"/>
          <w:i w:val="0"/>
          <w:color w:val="000000"/>
          <w:sz w:val="24"/>
        </w:rPr>
        <w:t xml:space="preserve">. </w:t>
      </w:r>
    </w:p>
    <w:tbl>
      <w:tblPr>
        <w:tblStyle w:val="32"/>
        <w:tblW w:w="0" w:type="auto"/>
        <w:tblInd w:w="0" w:type="dxa"/>
        <w:tblLayout w:type="fixed"/>
        <w:tblCellMar>
          <w:top w:w="0" w:type="dxa"/>
          <w:left w:w="108" w:type="dxa"/>
          <w:bottom w:w="0" w:type="dxa"/>
          <w:right w:w="108" w:type="dxa"/>
        </w:tblCellMar>
      </w:tblPr>
      <w:tblGrid>
        <w:gridCol w:w="5528"/>
        <w:gridCol w:w="5528"/>
      </w:tblGrid>
      <w:tr>
        <w:tblPrEx>
          <w:tblCellMar>
            <w:top w:w="0" w:type="dxa"/>
            <w:left w:w="108" w:type="dxa"/>
            <w:bottom w:w="0" w:type="dxa"/>
            <w:right w:w="108" w:type="dxa"/>
          </w:tblCellMar>
        </w:tblPrEx>
        <w:trPr>
          <w:trHeight w:val="310" w:hRule="exact"/>
        </w:trPr>
        <w:tc>
          <w:tcPr>
            <w:tcW w:w="354" w:type="dxa"/>
            <w:shd w:val="clear" w:color="auto" w:fill="007445"/>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23</w:t>
            </w:r>
          </w:p>
        </w:tc>
        <w:tc>
          <w:tcPr>
            <w:tcW w:w="10296" w:type="dxa"/>
            <w:tcMar>
              <w:left w:w="0" w:type="dxa"/>
              <w:right w:w="0" w:type="dxa"/>
            </w:tcMar>
          </w:tcPr>
          <w:p>
            <w:pPr>
              <w:widowControl/>
              <w:autoSpaceDE w:val="0"/>
              <w:autoSpaceDN w:val="0"/>
              <w:spacing w:before="0" w:after="0" w:line="230" w:lineRule="auto"/>
              <w:ind w:left="0" w:right="0" w:firstLine="0"/>
              <w:jc w:val="center"/>
            </w:pPr>
            <w:r>
              <w:rPr>
                <w:rFonts w:ascii="Times New Roman" w:hAnsi="Times New Roman" w:eastAsia="Times New Roman"/>
                <w:b w:val="0"/>
                <w:i w:val="0"/>
                <w:color w:val="000000"/>
                <w:sz w:val="24"/>
              </w:rPr>
              <w:t xml:space="preserve">8. Guo Y, Nguyen KA, Potempa J. </w:t>
            </w:r>
            <w:r>
              <w:rPr>
                <w:rFonts w:ascii="Times New Roman" w:hAnsi="Times New Roman" w:eastAsia="Times New Roman"/>
                <w:b w:val="0"/>
                <w:i w:val="0"/>
                <w:color w:val="000000"/>
                <w:sz w:val="24"/>
                <w:shd w:val="clear" w:color="auto" w:fill="C1ECDF"/>
              </w:rPr>
              <w:t>Dichotomy of gingipains action as virulence factors</w:t>
            </w:r>
            <w:r>
              <w:rPr>
                <w:rFonts w:ascii="Times New Roman" w:hAnsi="Times New Roman" w:eastAsia="Times New Roman"/>
                <w:b w:val="0"/>
                <w:i w:val="0"/>
                <w:color w:val="000000"/>
                <w:sz w:val="24"/>
              </w:rPr>
              <w:t xml:space="preserve">. </w:t>
            </w:r>
          </w:p>
        </w:tc>
      </w:tr>
      <w:tr>
        <w:tblPrEx>
          <w:tblCellMar>
            <w:top w:w="0" w:type="dxa"/>
            <w:left w:w="108" w:type="dxa"/>
            <w:bottom w:w="0" w:type="dxa"/>
            <w:right w:w="108" w:type="dxa"/>
          </w:tblCellMar>
        </w:tblPrEx>
        <w:trPr>
          <w:trHeight w:val="552" w:hRule="exact"/>
        </w:trPr>
        <w:tc>
          <w:tcPr>
            <w:tcW w:w="354" w:type="dxa"/>
            <w:tcMar>
              <w:left w:w="0" w:type="dxa"/>
              <w:right w:w="0" w:type="dxa"/>
            </w:tcMar>
          </w:tcPr>
          <w:p>
            <w:pPr>
              <w:widowControl/>
              <w:autoSpaceDE w:val="0"/>
              <w:autoSpaceDN w:val="0"/>
              <w:spacing w:before="0" w:after="0" w:line="242" w:lineRule="exact"/>
              <w:ind w:left="0" w:right="0"/>
            </w:pPr>
          </w:p>
          <w:tbl>
            <w:tblPr>
              <w:tblStyle w:val="32"/>
              <w:tblW w:w="0" w:type="auto"/>
              <w:tblInd w:w="0" w:type="dxa"/>
              <w:tblLayout w:type="fixed"/>
              <w:tblCellMar>
                <w:top w:w="0" w:type="dxa"/>
                <w:left w:w="108" w:type="dxa"/>
                <w:bottom w:w="0" w:type="dxa"/>
                <w:right w:w="108" w:type="dxa"/>
              </w:tblCellMar>
            </w:tblPr>
            <w:tblGrid>
              <w:gridCol w:w="354"/>
            </w:tblGrid>
            <w:tr>
              <w:tblPrEx>
                <w:tblCellMar>
                  <w:top w:w="0" w:type="dxa"/>
                  <w:left w:w="108" w:type="dxa"/>
                  <w:bottom w:w="0" w:type="dxa"/>
                  <w:right w:w="108" w:type="dxa"/>
                </w:tblCellMar>
              </w:tblPrEx>
              <w:trPr>
                <w:trHeight w:val="290" w:hRule="exact"/>
              </w:trPr>
              <w:tc>
                <w:tcPr>
                  <w:tcW w:w="354" w:type="dxa"/>
                  <w:shd w:val="clear" w:color="auto" w:fill="215DC6"/>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10</w:t>
                  </w:r>
                </w:p>
              </w:tc>
            </w:tr>
          </w:tbl>
          <w:p>
            <w:pPr>
              <w:widowControl/>
              <w:autoSpaceDE w:val="0"/>
              <w:autoSpaceDN w:val="0"/>
              <w:spacing w:before="0" w:after="0" w:line="14" w:lineRule="exact"/>
              <w:ind w:left="0" w:right="0"/>
            </w:pPr>
          </w:p>
        </w:tc>
        <w:tc>
          <w:tcPr>
            <w:tcW w:w="10296" w:type="dxa"/>
            <w:tcMar>
              <w:left w:w="0" w:type="dxa"/>
              <w:right w:w="0" w:type="dxa"/>
            </w:tcMar>
          </w:tcPr>
          <w:p>
            <w:pPr>
              <w:widowControl/>
              <w:autoSpaceDE w:val="0"/>
              <w:autoSpaceDN w:val="0"/>
              <w:spacing w:before="242" w:after="0" w:line="230" w:lineRule="auto"/>
              <w:ind w:left="1296" w:right="0" w:firstLine="0"/>
              <w:jc w:val="left"/>
            </w:pPr>
            <w:r>
              <w:rPr>
                <w:rFonts w:ascii="Times New Roman" w:hAnsi="Times New Roman" w:eastAsia="Times New Roman"/>
                <w:b w:val="0"/>
                <w:i/>
                <w:color w:val="000000"/>
                <w:sz w:val="24"/>
              </w:rPr>
              <w:t>Periodontol 2000</w:t>
            </w:r>
            <w:r>
              <w:rPr>
                <w:rFonts w:ascii="Times New Roman" w:hAnsi="Times New Roman" w:eastAsia="Times New Roman"/>
                <w:b w:val="0"/>
                <w:i w:val="0"/>
                <w:color w:val="000000"/>
                <w:sz w:val="24"/>
              </w:rPr>
              <w:t xml:space="preserve">. 2010;54(1):15–44. </w:t>
            </w:r>
            <w:r>
              <w:rPr>
                <w:rFonts w:ascii="Times New Roman" w:hAnsi="Times New Roman" w:eastAsia="Times New Roman"/>
                <w:b w:val="0"/>
                <w:i w:val="0"/>
                <w:color w:val="000000"/>
                <w:sz w:val="24"/>
                <w:shd w:val="clear" w:color="auto" w:fill="D6E4FA"/>
              </w:rPr>
              <w:t>doi:10.1111/j.1600</w:t>
            </w:r>
            <w:r>
              <w:rPr>
                <w:rFonts w:ascii="Times New Roman" w:hAnsi="Times New Roman" w:eastAsia="Times New Roman"/>
                <w:b w:val="0"/>
                <w:i w:val="0"/>
                <w:color w:val="000000"/>
                <w:sz w:val="24"/>
              </w:rPr>
              <w:t xml:space="preserve">-0757.2010.00377.x. </w:t>
            </w:r>
          </w:p>
        </w:tc>
      </w:tr>
      <w:tr>
        <w:tblPrEx>
          <w:tblCellMar>
            <w:top w:w="0" w:type="dxa"/>
            <w:left w:w="108" w:type="dxa"/>
            <w:bottom w:w="0" w:type="dxa"/>
            <w:right w:w="108" w:type="dxa"/>
          </w:tblCellMar>
        </w:tblPrEx>
        <w:trPr>
          <w:trHeight w:val="552" w:hRule="exact"/>
        </w:trPr>
        <w:tc>
          <w:tcPr>
            <w:tcW w:w="354" w:type="dxa"/>
            <w:tcMar>
              <w:left w:w="0" w:type="dxa"/>
              <w:right w:w="0" w:type="dxa"/>
            </w:tcMar>
          </w:tcPr>
          <w:p>
            <w:pPr>
              <w:widowControl/>
              <w:autoSpaceDE w:val="0"/>
              <w:autoSpaceDN w:val="0"/>
              <w:spacing w:before="0" w:after="0" w:line="240" w:lineRule="exact"/>
              <w:ind w:left="0" w:right="0"/>
            </w:pPr>
          </w:p>
          <w:tbl>
            <w:tblPr>
              <w:tblStyle w:val="32"/>
              <w:tblW w:w="0" w:type="auto"/>
              <w:tblInd w:w="0" w:type="dxa"/>
              <w:tblLayout w:type="fixed"/>
              <w:tblCellMar>
                <w:top w:w="0" w:type="dxa"/>
                <w:left w:w="108" w:type="dxa"/>
                <w:bottom w:w="0" w:type="dxa"/>
                <w:right w:w="108" w:type="dxa"/>
              </w:tblCellMar>
            </w:tblPr>
            <w:tblGrid>
              <w:gridCol w:w="354"/>
            </w:tblGrid>
            <w:tr>
              <w:tblPrEx>
                <w:tblCellMar>
                  <w:top w:w="0" w:type="dxa"/>
                  <w:left w:w="108" w:type="dxa"/>
                  <w:bottom w:w="0" w:type="dxa"/>
                  <w:right w:w="108" w:type="dxa"/>
                </w:tblCellMar>
              </w:tblPrEx>
              <w:trPr>
                <w:trHeight w:val="290" w:hRule="exact"/>
              </w:trPr>
              <w:tc>
                <w:tcPr>
                  <w:tcW w:w="354" w:type="dxa"/>
                  <w:shd w:val="clear" w:color="auto" w:fill="007445"/>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17</w:t>
                  </w:r>
                </w:p>
              </w:tc>
            </w:tr>
          </w:tbl>
          <w:p>
            <w:pPr>
              <w:widowControl/>
              <w:autoSpaceDE w:val="0"/>
              <w:autoSpaceDN w:val="0"/>
              <w:spacing w:before="0" w:after="0" w:line="14" w:lineRule="exact"/>
              <w:ind w:left="0" w:right="0"/>
            </w:pPr>
          </w:p>
        </w:tc>
        <w:tc>
          <w:tcPr>
            <w:tcW w:w="10296" w:type="dxa"/>
            <w:tcMar>
              <w:left w:w="0" w:type="dxa"/>
              <w:right w:w="0" w:type="dxa"/>
            </w:tcMar>
          </w:tcPr>
          <w:p>
            <w:pPr>
              <w:widowControl/>
              <w:autoSpaceDE w:val="0"/>
              <w:autoSpaceDN w:val="0"/>
              <w:spacing w:before="242" w:after="0" w:line="230" w:lineRule="auto"/>
              <w:ind w:left="936" w:right="0" w:firstLine="0"/>
              <w:jc w:val="left"/>
            </w:pPr>
            <w:r>
              <w:rPr>
                <w:rFonts w:ascii="Times New Roman" w:hAnsi="Times New Roman" w:eastAsia="Times New Roman"/>
                <w:b w:val="0"/>
                <w:i w:val="0"/>
                <w:color w:val="000000"/>
                <w:sz w:val="24"/>
              </w:rPr>
              <w:t xml:space="preserve">9. Ho MH, Chen CH, Goodwin JS, et al. </w:t>
            </w:r>
            <w:r>
              <w:rPr>
                <w:rFonts w:ascii="Times New Roman" w:hAnsi="Times New Roman" w:eastAsia="Times New Roman"/>
                <w:b w:val="0"/>
                <w:i w:val="0"/>
                <w:color w:val="000000"/>
                <w:sz w:val="24"/>
                <w:shd w:val="clear" w:color="auto" w:fill="C1ECDF"/>
              </w:rPr>
              <w:t xml:space="preserve">Functional advantages of </w:t>
            </w:r>
            <w:r>
              <w:rPr>
                <w:rFonts w:ascii="Times New Roman" w:hAnsi="Times New Roman" w:eastAsia="Times New Roman"/>
                <w:b w:val="0"/>
                <w:i/>
                <w:color w:val="000000"/>
                <w:sz w:val="24"/>
                <w:shd w:val="clear" w:color="auto" w:fill="C1ECDF"/>
              </w:rPr>
              <w:t>Porphyromonas gingivalis</w:t>
            </w:r>
          </w:p>
        </w:tc>
      </w:tr>
      <w:tr>
        <w:tblPrEx>
          <w:tblCellMar>
            <w:top w:w="0" w:type="dxa"/>
            <w:left w:w="108" w:type="dxa"/>
            <w:bottom w:w="0" w:type="dxa"/>
            <w:right w:w="108" w:type="dxa"/>
          </w:tblCellMar>
        </w:tblPrEx>
        <w:trPr>
          <w:trHeight w:val="552" w:hRule="exact"/>
        </w:trPr>
        <w:tc>
          <w:tcPr>
            <w:tcW w:w="354" w:type="dxa"/>
            <w:tcMar>
              <w:left w:w="0" w:type="dxa"/>
              <w:right w:w="0" w:type="dxa"/>
            </w:tcMar>
          </w:tcPr>
          <w:p>
            <w:pPr>
              <w:widowControl/>
              <w:autoSpaceDE w:val="0"/>
              <w:autoSpaceDN w:val="0"/>
              <w:spacing w:before="0" w:after="0" w:line="242" w:lineRule="exact"/>
              <w:ind w:left="0" w:right="0"/>
            </w:pPr>
          </w:p>
          <w:tbl>
            <w:tblPr>
              <w:tblStyle w:val="32"/>
              <w:tblW w:w="0" w:type="auto"/>
              <w:tblInd w:w="0" w:type="dxa"/>
              <w:tblLayout w:type="fixed"/>
              <w:tblCellMar>
                <w:top w:w="0" w:type="dxa"/>
                <w:left w:w="108" w:type="dxa"/>
                <w:bottom w:w="0" w:type="dxa"/>
                <w:right w:w="108" w:type="dxa"/>
              </w:tblCellMar>
            </w:tblPr>
            <w:tblGrid>
              <w:gridCol w:w="354"/>
            </w:tblGrid>
            <w:tr>
              <w:tblPrEx>
                <w:tblCellMar>
                  <w:top w:w="0" w:type="dxa"/>
                  <w:left w:w="108" w:type="dxa"/>
                  <w:bottom w:w="0" w:type="dxa"/>
                  <w:right w:w="108" w:type="dxa"/>
                </w:tblCellMar>
              </w:tblPrEx>
              <w:trPr>
                <w:trHeight w:val="290" w:hRule="exact"/>
              </w:trPr>
              <w:tc>
                <w:tcPr>
                  <w:tcW w:w="354" w:type="dxa"/>
                  <w:shd w:val="clear" w:color="auto" w:fill="007445"/>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7</w:t>
                  </w:r>
                </w:p>
              </w:tc>
            </w:tr>
          </w:tbl>
          <w:p>
            <w:pPr>
              <w:widowControl/>
              <w:autoSpaceDE w:val="0"/>
              <w:autoSpaceDN w:val="0"/>
              <w:spacing w:before="0" w:after="0" w:line="14" w:lineRule="exact"/>
              <w:ind w:left="0" w:right="0"/>
            </w:pPr>
          </w:p>
        </w:tc>
        <w:tc>
          <w:tcPr>
            <w:tcW w:w="10296" w:type="dxa"/>
            <w:tcMar>
              <w:left w:w="0" w:type="dxa"/>
              <w:right w:w="0" w:type="dxa"/>
            </w:tcMar>
          </w:tcPr>
          <w:p>
            <w:pPr>
              <w:widowControl/>
              <w:autoSpaceDE w:val="0"/>
              <w:autoSpaceDN w:val="0"/>
              <w:spacing w:before="242" w:after="0" w:line="230" w:lineRule="auto"/>
              <w:ind w:left="1296" w:right="0" w:firstLine="0"/>
              <w:jc w:val="left"/>
            </w:pPr>
            <w:r>
              <w:rPr>
                <w:rFonts w:ascii="Times New Roman" w:hAnsi="Times New Roman" w:eastAsia="Times New Roman"/>
                <w:b w:val="0"/>
                <w:i w:val="0"/>
                <w:color w:val="000000"/>
                <w:sz w:val="24"/>
                <w:shd w:val="clear" w:color="auto" w:fill="C1ECDF"/>
              </w:rPr>
              <w:t xml:space="preserve">vesicles. </w:t>
            </w:r>
            <w:r>
              <w:rPr>
                <w:rFonts w:ascii="Times New Roman" w:hAnsi="Times New Roman" w:eastAsia="Times New Roman"/>
                <w:b w:val="0"/>
                <w:i/>
                <w:color w:val="000000"/>
                <w:sz w:val="24"/>
                <w:shd w:val="clear" w:color="auto" w:fill="C1ECDF"/>
              </w:rPr>
              <w:t>PLoS One</w:t>
            </w:r>
            <w:r>
              <w:rPr>
                <w:rFonts w:ascii="Times New Roman" w:hAnsi="Times New Roman" w:eastAsia="Times New Roman"/>
                <w:b w:val="0"/>
                <w:i w:val="0"/>
                <w:color w:val="000000"/>
                <w:sz w:val="24"/>
              </w:rPr>
              <w:t xml:space="preserve">. 2015;10(4):e0123448. </w:t>
            </w:r>
            <w:r>
              <w:rPr>
                <w:rFonts w:ascii="Times New Roman" w:hAnsi="Times New Roman" w:eastAsia="Times New Roman"/>
                <w:b w:val="0"/>
                <w:i w:val="0"/>
                <w:color w:val="000000"/>
                <w:sz w:val="24"/>
                <w:shd w:val="clear" w:color="auto" w:fill="C1ECDF"/>
              </w:rPr>
              <w:t>doi:10.1371/journal.pone</w:t>
            </w:r>
            <w:r>
              <w:rPr>
                <w:rFonts w:ascii="Times New Roman" w:hAnsi="Times New Roman" w:eastAsia="Times New Roman"/>
                <w:b w:val="0"/>
                <w:i w:val="0"/>
                <w:color w:val="000000"/>
                <w:sz w:val="24"/>
              </w:rPr>
              <w:t xml:space="preserve">.0123448. </w:t>
            </w:r>
          </w:p>
        </w:tc>
      </w:tr>
      <w:tr>
        <w:tblPrEx>
          <w:tblCellMar>
            <w:top w:w="0" w:type="dxa"/>
            <w:left w:w="108" w:type="dxa"/>
            <w:bottom w:w="0" w:type="dxa"/>
            <w:right w:w="108" w:type="dxa"/>
          </w:tblCellMar>
        </w:tblPrEx>
        <w:trPr>
          <w:trHeight w:val="552" w:hRule="exact"/>
        </w:trPr>
        <w:tc>
          <w:tcPr>
            <w:tcW w:w="354" w:type="dxa"/>
            <w:tcMar>
              <w:left w:w="0" w:type="dxa"/>
              <w:right w:w="0" w:type="dxa"/>
            </w:tcMar>
          </w:tcPr>
          <w:p>
            <w:pPr>
              <w:widowControl/>
              <w:autoSpaceDE w:val="0"/>
              <w:autoSpaceDN w:val="0"/>
              <w:spacing w:before="0" w:after="0" w:line="242" w:lineRule="exact"/>
              <w:ind w:left="0" w:right="0"/>
            </w:pPr>
          </w:p>
          <w:tbl>
            <w:tblPr>
              <w:tblStyle w:val="32"/>
              <w:tblW w:w="0" w:type="auto"/>
              <w:tblInd w:w="0" w:type="dxa"/>
              <w:tblLayout w:type="fixed"/>
              <w:tblCellMar>
                <w:top w:w="0" w:type="dxa"/>
                <w:left w:w="108" w:type="dxa"/>
                <w:bottom w:w="0" w:type="dxa"/>
                <w:right w:w="108" w:type="dxa"/>
              </w:tblCellMar>
            </w:tblPr>
            <w:tblGrid>
              <w:gridCol w:w="354"/>
            </w:tblGrid>
            <w:tr>
              <w:trPr>
                <w:trHeight w:val="290" w:hRule="exact"/>
              </w:trPr>
              <w:tc>
                <w:tcPr>
                  <w:tcW w:w="354" w:type="dxa"/>
                  <w:shd w:val="clear" w:color="auto" w:fill="007445"/>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3</w:t>
                  </w:r>
                </w:p>
              </w:tc>
            </w:tr>
          </w:tbl>
          <w:p>
            <w:pPr>
              <w:widowControl/>
              <w:autoSpaceDE w:val="0"/>
              <w:autoSpaceDN w:val="0"/>
              <w:spacing w:before="0" w:after="0" w:line="14" w:lineRule="exact"/>
              <w:ind w:left="0" w:right="0"/>
            </w:pPr>
          </w:p>
        </w:tc>
        <w:tc>
          <w:tcPr>
            <w:tcW w:w="10296" w:type="dxa"/>
            <w:tcMar>
              <w:left w:w="0" w:type="dxa"/>
              <w:right w:w="0" w:type="dxa"/>
            </w:tcMar>
          </w:tcPr>
          <w:p>
            <w:pPr>
              <w:widowControl/>
              <w:autoSpaceDE w:val="0"/>
              <w:autoSpaceDN w:val="0"/>
              <w:spacing w:before="242" w:after="0" w:line="230" w:lineRule="auto"/>
              <w:ind w:left="936" w:right="0" w:firstLine="0"/>
              <w:jc w:val="left"/>
            </w:pPr>
            <w:r>
              <w:rPr>
                <w:rFonts w:ascii="Times New Roman" w:hAnsi="Times New Roman" w:eastAsia="Times New Roman"/>
                <w:b w:val="0"/>
                <w:i w:val="0"/>
                <w:color w:val="000000"/>
                <w:sz w:val="24"/>
              </w:rPr>
              <w:t xml:space="preserve">10. </w:t>
            </w:r>
            <w:r>
              <w:rPr>
                <w:rFonts w:ascii="Times New Roman" w:hAnsi="Times New Roman" w:eastAsia="Times New Roman"/>
                <w:b w:val="0"/>
                <w:i w:val="0"/>
                <w:color w:val="000000"/>
                <w:sz w:val="24"/>
                <w:shd w:val="clear" w:color="auto" w:fill="C1ECDF"/>
              </w:rPr>
              <w:t>Larvin H, Gao C, Kang J, et al. The impact of study factors in the association of</w:t>
            </w:r>
            <w:r>
              <w:rPr>
                <w:rFonts w:ascii="Times New Roman" w:hAnsi="Times New Roman" w:eastAsia="Times New Roman"/>
                <w:b w:val="0"/>
                <w:i w:val="0"/>
                <w:color w:val="000000"/>
                <w:sz w:val="24"/>
              </w:rPr>
              <w:t xml:space="preserve"> </w:t>
            </w:r>
          </w:p>
        </w:tc>
      </w:tr>
      <w:tr>
        <w:tblPrEx>
          <w:tblCellMar>
            <w:top w:w="0" w:type="dxa"/>
            <w:left w:w="108" w:type="dxa"/>
            <w:bottom w:w="0" w:type="dxa"/>
            <w:right w:w="108" w:type="dxa"/>
          </w:tblCellMar>
        </w:tblPrEx>
        <w:trPr>
          <w:trHeight w:val="552" w:hRule="exact"/>
        </w:trPr>
        <w:tc>
          <w:tcPr>
            <w:tcW w:w="354" w:type="dxa"/>
            <w:tcMar>
              <w:left w:w="0" w:type="dxa"/>
              <w:right w:w="0" w:type="dxa"/>
            </w:tcMar>
          </w:tcPr>
          <w:p>
            <w:pPr>
              <w:widowControl/>
              <w:autoSpaceDE w:val="0"/>
              <w:autoSpaceDN w:val="0"/>
              <w:spacing w:before="0" w:after="0" w:line="242" w:lineRule="exact"/>
              <w:ind w:left="0" w:right="0"/>
            </w:pPr>
          </w:p>
          <w:tbl>
            <w:tblPr>
              <w:tblStyle w:val="32"/>
              <w:tblW w:w="0" w:type="auto"/>
              <w:tblInd w:w="0" w:type="dxa"/>
              <w:tblLayout w:type="fixed"/>
              <w:tblCellMar>
                <w:top w:w="0" w:type="dxa"/>
                <w:left w:w="108" w:type="dxa"/>
                <w:bottom w:w="0" w:type="dxa"/>
                <w:right w:w="108" w:type="dxa"/>
              </w:tblCellMar>
            </w:tblPr>
            <w:tblGrid>
              <w:gridCol w:w="354"/>
            </w:tblGrid>
            <w:tr>
              <w:tblPrEx>
                <w:tblCellMar>
                  <w:top w:w="0" w:type="dxa"/>
                  <w:left w:w="108" w:type="dxa"/>
                  <w:bottom w:w="0" w:type="dxa"/>
                  <w:right w:w="108" w:type="dxa"/>
                </w:tblCellMar>
              </w:tblPrEx>
              <w:trPr>
                <w:trHeight w:val="290" w:hRule="exact"/>
              </w:trPr>
              <w:tc>
                <w:tcPr>
                  <w:tcW w:w="354" w:type="dxa"/>
                  <w:shd w:val="clear" w:color="auto" w:fill="CB1375"/>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29</w:t>
                  </w:r>
                </w:p>
              </w:tc>
            </w:tr>
          </w:tbl>
          <w:p>
            <w:pPr>
              <w:widowControl/>
              <w:autoSpaceDE w:val="0"/>
              <w:autoSpaceDN w:val="0"/>
              <w:spacing w:before="0" w:after="0" w:line="14" w:lineRule="exact"/>
              <w:ind w:left="0" w:right="0"/>
            </w:pPr>
          </w:p>
        </w:tc>
        <w:tc>
          <w:tcPr>
            <w:tcW w:w="10296" w:type="dxa"/>
            <w:tcMar>
              <w:left w:w="0" w:type="dxa"/>
              <w:right w:w="0" w:type="dxa"/>
            </w:tcMar>
          </w:tcPr>
          <w:p>
            <w:pPr>
              <w:widowControl/>
              <w:autoSpaceDE w:val="0"/>
              <w:autoSpaceDN w:val="0"/>
              <w:spacing w:before="242" w:after="0" w:line="230" w:lineRule="auto"/>
              <w:ind w:left="1296" w:right="0" w:firstLine="0"/>
              <w:jc w:val="left"/>
            </w:pPr>
            <w:r>
              <w:rPr>
                <w:rFonts w:ascii="Times New Roman" w:hAnsi="Times New Roman" w:eastAsia="Times New Roman"/>
                <w:b w:val="0"/>
                <w:i w:val="0"/>
                <w:color w:val="000000"/>
                <w:sz w:val="24"/>
                <w:shd w:val="clear" w:color="auto" w:fill="C1ECDF"/>
              </w:rPr>
              <w:t>periodontal disease and cognitive disorders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shd w:val="clear" w:color="auto" w:fill="FDDCE7"/>
              </w:rPr>
              <w:t>Age Ageing</w:t>
            </w:r>
            <w:r>
              <w:rPr>
                <w:rFonts w:ascii="Times New Roman" w:hAnsi="Times New Roman" w:eastAsia="Times New Roman"/>
                <w:b w:val="0"/>
                <w:i w:val="0"/>
                <w:color w:val="000000"/>
                <w:sz w:val="24"/>
                <w:shd w:val="clear" w:color="auto" w:fill="FDDCE7"/>
              </w:rPr>
              <w:t>. 2023;52(2</w:t>
            </w:r>
            <w:r>
              <w:rPr>
                <w:rFonts w:ascii="Times New Roman" w:hAnsi="Times New Roman" w:eastAsia="Times New Roman"/>
                <w:b w:val="0"/>
                <w:i w:val="0"/>
                <w:color w:val="000000"/>
                <w:sz w:val="24"/>
              </w:rPr>
              <w:t xml:space="preserve">):afad015. </w:t>
            </w:r>
          </w:p>
        </w:tc>
      </w:tr>
    </w:tbl>
    <w:p>
      <w:pPr>
        <w:widowControl/>
        <w:autoSpaceDE w:val="0"/>
        <w:autoSpaceDN w:val="0"/>
        <w:spacing w:before="242" w:after="286" w:line="230" w:lineRule="auto"/>
        <w:ind w:left="1650" w:right="0" w:firstLine="0"/>
        <w:jc w:val="left"/>
      </w:pPr>
      <w:r>
        <w:rPr>
          <w:rFonts w:ascii="Times New Roman" w:hAnsi="Times New Roman" w:eastAsia="Times New Roman"/>
          <w:b w:val="0"/>
          <w:i w:val="0"/>
          <w:color w:val="000000"/>
          <w:sz w:val="24"/>
        </w:rPr>
        <w:t xml:space="preserve">doi:10.1093/ageing/afad015. </w:t>
      </w:r>
    </w:p>
    <w:tbl>
      <w:tblPr>
        <w:tblStyle w:val="32"/>
        <w:tblW w:w="0" w:type="auto"/>
        <w:tblInd w:w="0" w:type="dxa"/>
        <w:tblLayout w:type="fixed"/>
        <w:tblCellMar>
          <w:top w:w="0" w:type="dxa"/>
          <w:left w:w="108" w:type="dxa"/>
          <w:bottom w:w="0" w:type="dxa"/>
          <w:right w:w="108" w:type="dxa"/>
        </w:tblCellMar>
      </w:tblPr>
      <w:tblGrid>
        <w:gridCol w:w="3685"/>
        <w:gridCol w:w="3685"/>
        <w:gridCol w:w="3685"/>
      </w:tblGrid>
      <w:tr>
        <w:tblPrEx>
          <w:tblCellMar>
            <w:top w:w="0" w:type="dxa"/>
            <w:left w:w="108" w:type="dxa"/>
            <w:bottom w:w="0" w:type="dxa"/>
            <w:right w:w="108" w:type="dxa"/>
          </w:tblCellMar>
        </w:tblPrEx>
        <w:trPr>
          <w:trHeight w:val="310" w:hRule="exact"/>
        </w:trPr>
        <w:tc>
          <w:tcPr>
            <w:tcW w:w="354" w:type="dxa"/>
            <w:shd w:val="clear" w:color="auto" w:fill="CB1375"/>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19</w:t>
            </w:r>
          </w:p>
        </w:tc>
        <w:tc>
          <w:tcPr>
            <w:tcW w:w="410" w:type="dxa"/>
            <w:tcMar>
              <w:left w:w="0" w:type="dxa"/>
              <w:right w:w="0" w:type="dxa"/>
            </w:tcMar>
          </w:tcPr>
          <w:p/>
        </w:tc>
        <w:tc>
          <w:tcPr>
            <w:tcW w:w="9846" w:type="dxa"/>
            <w:tcMar>
              <w:left w:w="0" w:type="dxa"/>
              <w:right w:w="0" w:type="dxa"/>
            </w:tcMar>
          </w:tcPr>
          <w:p>
            <w:pPr>
              <w:widowControl/>
              <w:autoSpaceDE w:val="0"/>
              <w:autoSpaceDN w:val="0"/>
              <w:spacing w:before="0" w:after="0" w:line="230" w:lineRule="auto"/>
              <w:ind w:left="526" w:right="0" w:firstLine="0"/>
              <w:jc w:val="left"/>
            </w:pPr>
            <w:r>
              <w:rPr>
                <w:rFonts w:ascii="Times New Roman" w:hAnsi="Times New Roman" w:eastAsia="Times New Roman"/>
                <w:b w:val="0"/>
                <w:i w:val="0"/>
                <w:color w:val="000000"/>
                <w:sz w:val="24"/>
              </w:rPr>
              <w:t xml:space="preserve">11. Ide M, Harris M, Stevens A, et al. Periodontitis </w:t>
            </w:r>
            <w:r>
              <w:rPr>
                <w:rFonts w:ascii="Times New Roman" w:hAnsi="Times New Roman" w:eastAsia="Times New Roman"/>
                <w:b w:val="0"/>
                <w:i w:val="0"/>
                <w:color w:val="000000"/>
                <w:sz w:val="24"/>
                <w:shd w:val="clear" w:color="auto" w:fill="FDDCE7"/>
              </w:rPr>
              <w:t>and cognitive decline in Alzheimer’s</w:t>
            </w:r>
            <w:r>
              <w:rPr>
                <w:rFonts w:ascii="Times New Roman" w:hAnsi="Times New Roman" w:eastAsia="Times New Roman"/>
                <w:b w:val="0"/>
                <w:i w:val="0"/>
                <w:color w:val="000000"/>
                <w:sz w:val="24"/>
              </w:rPr>
              <w:t xml:space="preserve"> </w:t>
            </w:r>
          </w:p>
        </w:tc>
      </w:tr>
      <w:tr>
        <w:tblPrEx>
          <w:tblCellMar>
            <w:top w:w="0" w:type="dxa"/>
            <w:left w:w="108" w:type="dxa"/>
            <w:bottom w:w="0" w:type="dxa"/>
            <w:right w:w="108" w:type="dxa"/>
          </w:tblCellMar>
        </w:tblPrEx>
        <w:trPr>
          <w:trHeight w:val="554" w:hRule="exact"/>
        </w:trPr>
        <w:tc>
          <w:tcPr>
            <w:tcW w:w="354" w:type="dxa"/>
            <w:tcMar>
              <w:left w:w="0" w:type="dxa"/>
              <w:right w:w="0" w:type="dxa"/>
            </w:tcMar>
          </w:tcPr>
          <w:p>
            <w:pPr>
              <w:widowControl/>
              <w:autoSpaceDE w:val="0"/>
              <w:autoSpaceDN w:val="0"/>
              <w:spacing w:before="0" w:after="0" w:line="244" w:lineRule="exact"/>
              <w:ind w:left="0" w:right="0"/>
            </w:pPr>
          </w:p>
          <w:tbl>
            <w:tblPr>
              <w:tblStyle w:val="32"/>
              <w:tblW w:w="0" w:type="auto"/>
              <w:tblInd w:w="0" w:type="dxa"/>
              <w:tblLayout w:type="fixed"/>
              <w:tblCellMar>
                <w:top w:w="0" w:type="dxa"/>
                <w:left w:w="108" w:type="dxa"/>
                <w:bottom w:w="0" w:type="dxa"/>
                <w:right w:w="108" w:type="dxa"/>
              </w:tblCellMar>
            </w:tblPr>
            <w:tblGrid>
              <w:gridCol w:w="354"/>
            </w:tblGrid>
            <w:tr>
              <w:tblPrEx>
                <w:tblCellMar>
                  <w:top w:w="0" w:type="dxa"/>
                  <w:left w:w="108" w:type="dxa"/>
                  <w:bottom w:w="0" w:type="dxa"/>
                  <w:right w:w="108" w:type="dxa"/>
                </w:tblCellMar>
              </w:tblPrEx>
              <w:trPr>
                <w:trHeight w:val="290" w:hRule="exact"/>
              </w:trPr>
              <w:tc>
                <w:tcPr>
                  <w:tcW w:w="354" w:type="dxa"/>
                  <w:shd w:val="clear" w:color="auto" w:fill="007445"/>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7</w:t>
                  </w:r>
                </w:p>
              </w:tc>
            </w:tr>
          </w:tbl>
          <w:p>
            <w:pPr>
              <w:widowControl/>
              <w:autoSpaceDE w:val="0"/>
              <w:autoSpaceDN w:val="0"/>
              <w:spacing w:before="0" w:after="0" w:line="14" w:lineRule="exact"/>
              <w:ind w:left="0" w:right="0"/>
            </w:pPr>
          </w:p>
        </w:tc>
        <w:tc>
          <w:tcPr>
            <w:tcW w:w="410" w:type="dxa"/>
            <w:tcMar>
              <w:left w:w="0" w:type="dxa"/>
              <w:right w:w="0" w:type="dxa"/>
            </w:tcMar>
          </w:tcPr>
          <w:p/>
        </w:tc>
        <w:tc>
          <w:tcPr>
            <w:tcW w:w="9846" w:type="dxa"/>
            <w:tcMar>
              <w:left w:w="0" w:type="dxa"/>
              <w:right w:w="0" w:type="dxa"/>
            </w:tcMar>
          </w:tcPr>
          <w:p>
            <w:pPr>
              <w:widowControl/>
              <w:autoSpaceDE w:val="0"/>
              <w:autoSpaceDN w:val="0"/>
              <w:spacing w:before="244" w:after="0" w:line="230" w:lineRule="auto"/>
              <w:ind w:left="886" w:right="0" w:firstLine="0"/>
              <w:jc w:val="left"/>
            </w:pPr>
            <w:r>
              <w:rPr>
                <w:rFonts w:ascii="Times New Roman" w:hAnsi="Times New Roman" w:eastAsia="Times New Roman"/>
                <w:b w:val="0"/>
                <w:i w:val="0"/>
                <w:color w:val="000000"/>
                <w:sz w:val="24"/>
                <w:shd w:val="clear" w:color="auto" w:fill="FDDCE7"/>
              </w:rPr>
              <w:t>disease</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PLoS One</w:t>
            </w:r>
            <w:r>
              <w:rPr>
                <w:rFonts w:ascii="Times New Roman" w:hAnsi="Times New Roman" w:eastAsia="Times New Roman"/>
                <w:b w:val="0"/>
                <w:i w:val="0"/>
                <w:color w:val="000000"/>
                <w:sz w:val="24"/>
              </w:rPr>
              <w:t xml:space="preserve">. 2016;11(3):e0151081. </w:t>
            </w:r>
            <w:r>
              <w:rPr>
                <w:rFonts w:ascii="Times New Roman" w:hAnsi="Times New Roman" w:eastAsia="Times New Roman"/>
                <w:b w:val="0"/>
                <w:i w:val="0"/>
                <w:color w:val="000000"/>
                <w:sz w:val="24"/>
                <w:shd w:val="clear" w:color="auto" w:fill="C1ECDF"/>
              </w:rPr>
              <w:t>doi:10.1371/journal.pone</w:t>
            </w:r>
            <w:r>
              <w:rPr>
                <w:rFonts w:ascii="Times New Roman" w:hAnsi="Times New Roman" w:eastAsia="Times New Roman"/>
                <w:b w:val="0"/>
                <w:i w:val="0"/>
                <w:color w:val="000000"/>
                <w:sz w:val="24"/>
              </w:rPr>
              <w:t xml:space="preserve">.0151081. </w:t>
            </w:r>
          </w:p>
        </w:tc>
      </w:tr>
      <w:tr>
        <w:tblPrEx>
          <w:tblCellMar>
            <w:top w:w="0" w:type="dxa"/>
            <w:left w:w="108" w:type="dxa"/>
            <w:bottom w:w="0" w:type="dxa"/>
            <w:right w:w="108" w:type="dxa"/>
          </w:tblCellMar>
        </w:tblPrEx>
        <w:trPr>
          <w:trHeight w:val="552" w:hRule="exact"/>
        </w:trPr>
        <w:tc>
          <w:tcPr>
            <w:tcW w:w="354" w:type="dxa"/>
            <w:tcMar>
              <w:left w:w="0" w:type="dxa"/>
              <w:right w:w="0" w:type="dxa"/>
            </w:tcMar>
          </w:tcPr>
          <w:p>
            <w:pPr>
              <w:widowControl/>
              <w:autoSpaceDE w:val="0"/>
              <w:autoSpaceDN w:val="0"/>
              <w:spacing w:before="0" w:after="0" w:line="242" w:lineRule="exact"/>
              <w:ind w:left="0" w:right="0"/>
            </w:pPr>
          </w:p>
          <w:tbl>
            <w:tblPr>
              <w:tblStyle w:val="32"/>
              <w:tblW w:w="0" w:type="auto"/>
              <w:tblInd w:w="0" w:type="dxa"/>
              <w:tblLayout w:type="fixed"/>
              <w:tblCellMar>
                <w:top w:w="0" w:type="dxa"/>
                <w:left w:w="108" w:type="dxa"/>
                <w:bottom w:w="0" w:type="dxa"/>
                <w:right w:w="108" w:type="dxa"/>
              </w:tblCellMar>
            </w:tblPr>
            <w:tblGrid>
              <w:gridCol w:w="354"/>
            </w:tblGrid>
            <w:tr>
              <w:tblPrEx>
                <w:tblCellMar>
                  <w:top w:w="0" w:type="dxa"/>
                  <w:left w:w="108" w:type="dxa"/>
                  <w:bottom w:w="0" w:type="dxa"/>
                  <w:right w:w="108" w:type="dxa"/>
                </w:tblCellMar>
              </w:tblPrEx>
              <w:trPr>
                <w:trHeight w:val="290" w:hRule="exact"/>
              </w:trPr>
              <w:tc>
                <w:tcPr>
                  <w:tcW w:w="354" w:type="dxa"/>
                  <w:shd w:val="clear" w:color="auto" w:fill="007445"/>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13</w:t>
                  </w:r>
                </w:p>
              </w:tc>
            </w:tr>
          </w:tbl>
          <w:p>
            <w:pPr>
              <w:widowControl/>
              <w:autoSpaceDE w:val="0"/>
              <w:autoSpaceDN w:val="0"/>
              <w:spacing w:before="0" w:after="0" w:line="14" w:lineRule="exact"/>
              <w:ind w:left="0" w:right="0"/>
            </w:pPr>
          </w:p>
        </w:tc>
        <w:tc>
          <w:tcPr>
            <w:tcW w:w="410" w:type="dxa"/>
            <w:tcMar>
              <w:left w:w="0" w:type="dxa"/>
              <w:right w:w="0" w:type="dxa"/>
            </w:tcMar>
          </w:tcPr>
          <w:p>
            <w:pPr>
              <w:widowControl/>
              <w:autoSpaceDE w:val="0"/>
              <w:autoSpaceDN w:val="0"/>
              <w:spacing w:before="0" w:after="0" w:line="242" w:lineRule="exact"/>
              <w:ind w:left="0" w:right="0"/>
            </w:pPr>
          </w:p>
          <w:tbl>
            <w:tblPr>
              <w:tblStyle w:val="32"/>
              <w:tblW w:w="0" w:type="auto"/>
              <w:tblInd w:w="56" w:type="dxa"/>
              <w:tblLayout w:type="fixed"/>
              <w:tblCellMar>
                <w:top w:w="0" w:type="dxa"/>
                <w:left w:w="108" w:type="dxa"/>
                <w:bottom w:w="0" w:type="dxa"/>
                <w:right w:w="108" w:type="dxa"/>
              </w:tblCellMar>
            </w:tblPr>
            <w:tblGrid>
              <w:gridCol w:w="410"/>
            </w:tblGrid>
            <w:tr>
              <w:tblPrEx>
                <w:tblCellMar>
                  <w:top w:w="0" w:type="dxa"/>
                  <w:left w:w="108" w:type="dxa"/>
                  <w:bottom w:w="0" w:type="dxa"/>
                  <w:right w:w="108" w:type="dxa"/>
                </w:tblCellMar>
              </w:tblPrEx>
              <w:trPr>
                <w:trHeight w:val="290" w:hRule="exact"/>
              </w:trPr>
              <w:tc>
                <w:tcPr>
                  <w:tcW w:w="354" w:type="dxa"/>
                  <w:shd w:val="clear" w:color="auto" w:fill="215DC6"/>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26</w:t>
                  </w:r>
                </w:p>
              </w:tc>
            </w:tr>
          </w:tbl>
          <w:p>
            <w:pPr>
              <w:widowControl/>
              <w:autoSpaceDE w:val="0"/>
              <w:autoSpaceDN w:val="0"/>
              <w:spacing w:before="0" w:after="0" w:line="14" w:lineRule="exact"/>
              <w:ind w:left="0" w:right="0"/>
            </w:pPr>
          </w:p>
        </w:tc>
        <w:tc>
          <w:tcPr>
            <w:tcW w:w="9846" w:type="dxa"/>
            <w:tcMar>
              <w:left w:w="0" w:type="dxa"/>
              <w:right w:w="0" w:type="dxa"/>
            </w:tcMar>
          </w:tcPr>
          <w:p>
            <w:pPr>
              <w:widowControl/>
              <w:autoSpaceDE w:val="0"/>
              <w:autoSpaceDN w:val="0"/>
              <w:spacing w:before="242" w:after="0" w:line="230" w:lineRule="auto"/>
              <w:ind w:left="526" w:right="0" w:firstLine="0"/>
              <w:jc w:val="left"/>
            </w:pPr>
            <w:r>
              <w:rPr>
                <w:rFonts w:ascii="Times New Roman" w:hAnsi="Times New Roman" w:eastAsia="Times New Roman"/>
                <w:b w:val="0"/>
                <w:i w:val="0"/>
                <w:color w:val="000000"/>
                <w:sz w:val="24"/>
              </w:rPr>
              <w:t xml:space="preserve">12. </w:t>
            </w:r>
            <w:r>
              <w:rPr>
                <w:rFonts w:ascii="Times New Roman" w:hAnsi="Times New Roman" w:eastAsia="Times New Roman"/>
                <w:b w:val="0"/>
                <w:i w:val="0"/>
                <w:color w:val="000000"/>
                <w:sz w:val="24"/>
                <w:shd w:val="clear" w:color="auto" w:fill="D6E4FA"/>
              </w:rPr>
              <w:t>Dominy SS, Lynch C, Ermini F</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shd w:val="clear" w:color="auto" w:fill="C1ECDF"/>
              </w:rPr>
              <w:t xml:space="preserve">et al. </w:t>
            </w:r>
            <w:r>
              <w:rPr>
                <w:rFonts w:ascii="Times New Roman" w:hAnsi="Times New Roman" w:eastAsia="Times New Roman"/>
                <w:b w:val="0"/>
                <w:i/>
                <w:color w:val="000000"/>
                <w:sz w:val="24"/>
                <w:shd w:val="clear" w:color="auto" w:fill="C1ECDF"/>
              </w:rPr>
              <w:t>Porphyromonas gingivalis</w:t>
            </w:r>
            <w:r>
              <w:rPr>
                <w:rFonts w:ascii="Times New Roman" w:hAnsi="Times New Roman" w:eastAsia="Times New Roman"/>
                <w:b w:val="0"/>
                <w:i w:val="0"/>
                <w:color w:val="000000"/>
                <w:sz w:val="24"/>
                <w:shd w:val="clear" w:color="auto" w:fill="C1ECDF"/>
              </w:rPr>
              <w:t xml:space="preserve"> in Alzheimer’s disease</w:t>
            </w:r>
            <w:r>
              <w:rPr>
                <w:rFonts w:ascii="Times New Roman" w:hAnsi="Times New Roman" w:eastAsia="Times New Roman"/>
                <w:b w:val="0"/>
                <w:i w:val="0"/>
                <w:color w:val="000000"/>
                <w:sz w:val="24"/>
              </w:rPr>
              <w:t xml:space="preserve"> </w:t>
            </w:r>
          </w:p>
        </w:tc>
      </w:tr>
    </w:tbl>
    <w:p>
      <w:pPr>
        <w:widowControl/>
        <w:autoSpaceDE w:val="0"/>
        <w:autoSpaceDN w:val="0"/>
        <w:spacing w:before="242" w:after="2036" w:line="230" w:lineRule="auto"/>
        <w:ind w:left="1650" w:right="0" w:firstLine="0"/>
        <w:jc w:val="left"/>
      </w:pPr>
      <w:r>
        <w:rPr>
          <w:rFonts w:ascii="Times New Roman" w:hAnsi="Times New Roman" w:eastAsia="Times New Roman"/>
          <w:b w:val="0"/>
          <w:i w:val="0"/>
          <w:color w:val="000000"/>
          <w:sz w:val="24"/>
          <w:shd w:val="clear" w:color="auto" w:fill="C1ECDF"/>
        </w:rPr>
        <w:t xml:space="preserve">brains. </w:t>
      </w:r>
      <w:r>
        <w:rPr>
          <w:rFonts w:ascii="Times New Roman" w:hAnsi="Times New Roman" w:eastAsia="Times New Roman"/>
          <w:b w:val="0"/>
          <w:i/>
          <w:color w:val="000000"/>
          <w:sz w:val="24"/>
          <w:shd w:val="clear" w:color="auto" w:fill="C1ECDF"/>
        </w:rPr>
        <w:t>Sci Adv</w:t>
      </w:r>
      <w:r>
        <w:rPr>
          <w:rFonts w:ascii="Times New Roman" w:hAnsi="Times New Roman" w:eastAsia="Times New Roman"/>
          <w:b w:val="0"/>
          <w:i w:val="0"/>
          <w:color w:val="000000"/>
          <w:sz w:val="24"/>
          <w:shd w:val="clear" w:color="auto" w:fill="C1ECDF"/>
        </w:rPr>
        <w:t>. 2019;5</w:t>
      </w:r>
      <w:r>
        <w:rPr>
          <w:rFonts w:ascii="Times New Roman" w:hAnsi="Times New Roman" w:eastAsia="Times New Roman"/>
          <w:b w:val="0"/>
          <w:i w:val="0"/>
          <w:color w:val="000000"/>
          <w:sz w:val="24"/>
        </w:rPr>
        <w:t>(1):</w:t>
      </w:r>
      <w:r>
        <w:rPr>
          <w:rFonts w:ascii="Times New Roman" w:hAnsi="Times New Roman" w:eastAsia="Times New Roman"/>
          <w:b w:val="0"/>
          <w:i w:val="0"/>
          <w:color w:val="000000"/>
          <w:sz w:val="24"/>
          <w:shd w:val="clear" w:color="auto" w:fill="C1ECDF"/>
        </w:rPr>
        <w:t>eaau3333. doi:10.1126/sciadv.aau3333</w:t>
      </w:r>
      <w:r>
        <w:rPr>
          <w:rFonts w:ascii="Times New Roman" w:hAnsi="Times New Roman" w:eastAsia="Times New Roman"/>
          <w:b w:val="0"/>
          <w:i w:val="0"/>
          <w:color w:val="000000"/>
          <w:sz w:val="24"/>
        </w:rPr>
        <w:t xml:space="preserve">. </w:t>
      </w:r>
    </w:p>
    <w:tbl>
      <w:tblPr>
        <w:tblStyle w:val="32"/>
        <w:tblW w:w="0" w:type="auto"/>
        <w:tblInd w:w="270" w:type="dxa"/>
        <w:tblLayout w:type="fixed"/>
        <w:tblCellMar>
          <w:top w:w="0" w:type="dxa"/>
          <w:left w:w="108" w:type="dxa"/>
          <w:bottom w:w="0" w:type="dxa"/>
          <w:right w:w="108" w:type="dxa"/>
        </w:tblCellMar>
      </w:tblPr>
      <w:tblGrid>
        <w:gridCol w:w="2764"/>
        <w:gridCol w:w="2764"/>
        <w:gridCol w:w="2764"/>
        <w:gridCol w:w="2764"/>
      </w:tblGrid>
      <w:tr>
        <w:tblPrEx>
          <w:tblCellMar>
            <w:top w:w="0" w:type="dxa"/>
            <w:left w:w="108" w:type="dxa"/>
            <w:bottom w:w="0" w:type="dxa"/>
            <w:right w:w="108" w:type="dxa"/>
          </w:tblCellMar>
        </w:tblPrEx>
        <w:trPr>
          <w:trHeight w:val="370" w:hRule="exact"/>
        </w:trPr>
        <w:tc>
          <w:tcPr>
            <w:tcW w:w="1560" w:type="dxa"/>
            <w:tcMar>
              <w:left w:w="0" w:type="dxa"/>
              <w:right w:w="0" w:type="dxa"/>
            </w:tcMar>
          </w:tcPr>
          <w:p>
            <w:pPr>
              <w:widowControl/>
              <w:autoSpaceDE w:val="0"/>
              <w:autoSpaceDN w:val="0"/>
              <w:spacing w:before="60" w:after="0" w:line="240" w:lineRule="auto"/>
              <w:ind w:left="300" w:right="0" w:firstLine="0"/>
              <w:jc w:val="left"/>
            </w:pPr>
            <w:r>
              <w:drawing>
                <wp:inline distT="0" distB="0" distL="114300" distR="114300">
                  <wp:extent cx="698500" cy="209550"/>
                  <wp:effectExtent l="0" t="0" r="2540" b="381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132" w:after="0" w:line="238" w:lineRule="auto"/>
              <w:ind w:left="160" w:right="0" w:firstLine="0"/>
              <w:jc w:val="left"/>
            </w:pPr>
            <w:r>
              <w:rPr>
                <w:rFonts w:ascii="Noto Sans" w:hAnsi="Noto Sans" w:eastAsia="Noto Sans"/>
                <w:b w:val="0"/>
                <w:i w:val="0"/>
                <w:color w:val="191919"/>
                <w:sz w:val="12"/>
              </w:rPr>
              <w:t>Page 31 of 34 - Integrity Submission</w:t>
            </w:r>
          </w:p>
        </w:tc>
        <w:tc>
          <w:tcPr>
            <w:tcW w:w="3320" w:type="dxa"/>
            <w:tcMar>
              <w:left w:w="0" w:type="dxa"/>
              <w:right w:w="0" w:type="dxa"/>
            </w:tcMar>
          </w:tcPr>
          <w:p>
            <w:pPr>
              <w:widowControl/>
              <w:autoSpaceDE w:val="0"/>
              <w:autoSpaceDN w:val="0"/>
              <w:spacing w:before="132" w:after="0" w:line="238"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2"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15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270" w:type="dxa"/>
        <w:tblLayout w:type="fixed"/>
        <w:tblCellMar>
          <w:top w:w="0" w:type="dxa"/>
          <w:left w:w="108" w:type="dxa"/>
          <w:bottom w:w="0" w:type="dxa"/>
          <w:right w:w="108" w:type="dxa"/>
        </w:tblCellMar>
      </w:tblPr>
      <w:tblGrid>
        <w:gridCol w:w="2764"/>
        <w:gridCol w:w="2764"/>
        <w:gridCol w:w="2764"/>
        <w:gridCol w:w="2764"/>
      </w:tblGrid>
      <w:tr>
        <w:tblPrEx>
          <w:tblCellMar>
            <w:top w:w="0" w:type="dxa"/>
            <w:left w:w="108" w:type="dxa"/>
            <w:bottom w:w="0" w:type="dxa"/>
            <w:right w:w="108" w:type="dxa"/>
          </w:tblCellMar>
        </w:tblPrEx>
        <w:trPr>
          <w:trHeight w:val="390" w:hRule="exact"/>
        </w:trPr>
        <w:tc>
          <w:tcPr>
            <w:tcW w:w="1560" w:type="dxa"/>
            <w:tcMar>
              <w:left w:w="0" w:type="dxa"/>
              <w:right w:w="0" w:type="dxa"/>
            </w:tcMar>
          </w:tcPr>
          <w:p>
            <w:pPr>
              <w:widowControl/>
              <w:autoSpaceDE w:val="0"/>
              <w:autoSpaceDN w:val="0"/>
              <w:spacing w:before="0" w:after="0" w:line="240" w:lineRule="auto"/>
              <w:ind w:left="300" w:right="0" w:firstLine="0"/>
              <w:jc w:val="left"/>
            </w:pPr>
            <w:r>
              <w:drawing>
                <wp:inline distT="0" distB="0" distL="114300" distR="114300">
                  <wp:extent cx="698500" cy="209550"/>
                  <wp:effectExtent l="0" t="0" r="2540" b="381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32 of 34 - Integrity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tabs>
          <w:tab w:val="left" w:pos="1650"/>
        </w:tabs>
        <w:autoSpaceDE w:val="0"/>
        <w:autoSpaceDN w:val="0"/>
        <w:spacing w:before="580" w:after="286" w:line="355" w:lineRule="auto"/>
        <w:ind w:left="1290" w:right="864" w:firstLine="0"/>
        <w:jc w:val="left"/>
      </w:pPr>
      <w:r>
        <w:rPr>
          <w:rFonts w:ascii="Times New Roman" w:hAnsi="Times New Roman" w:eastAsia="Times New Roman"/>
          <w:b w:val="0"/>
          <w:i w:val="0"/>
          <w:color w:val="000000"/>
          <w:sz w:val="24"/>
        </w:rPr>
        <w:t xml:space="preserve">13. Ilievski V, Zuchowska PK, Green SJ, et al. Chronic oral application of a periodontal </w:t>
      </w:r>
      <w:r>
        <w:tab/>
      </w:r>
      <w:r>
        <w:rPr>
          <w:rFonts w:ascii="Times New Roman" w:hAnsi="Times New Roman" w:eastAsia="Times New Roman"/>
          <w:b w:val="0"/>
          <w:i w:val="0"/>
          <w:color w:val="000000"/>
          <w:sz w:val="24"/>
        </w:rPr>
        <w:t xml:space="preserve">pathogen results in brain inflammation, neurodegeneration and amyloid beta production </w:t>
      </w:r>
    </w:p>
    <w:tbl>
      <w:tblPr>
        <w:tblStyle w:val="32"/>
        <w:tblW w:w="0" w:type="auto"/>
        <w:tblInd w:w="0" w:type="dxa"/>
        <w:tblLayout w:type="fixed"/>
        <w:tblCellMar>
          <w:top w:w="0" w:type="dxa"/>
          <w:left w:w="108" w:type="dxa"/>
          <w:bottom w:w="0" w:type="dxa"/>
          <w:right w:w="108" w:type="dxa"/>
        </w:tblCellMar>
      </w:tblPr>
      <w:tblGrid>
        <w:gridCol w:w="3685"/>
        <w:gridCol w:w="3685"/>
        <w:gridCol w:w="3685"/>
      </w:tblGrid>
      <w:tr>
        <w:tblPrEx>
          <w:tblCellMar>
            <w:top w:w="0" w:type="dxa"/>
            <w:left w:w="108" w:type="dxa"/>
            <w:bottom w:w="0" w:type="dxa"/>
            <w:right w:w="108" w:type="dxa"/>
          </w:tblCellMar>
        </w:tblPrEx>
        <w:trPr>
          <w:trHeight w:val="310" w:hRule="exact"/>
        </w:trPr>
        <w:tc>
          <w:tcPr>
            <w:tcW w:w="354" w:type="dxa"/>
            <w:shd w:val="clear" w:color="auto" w:fill="007445"/>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7</w:t>
            </w:r>
          </w:p>
        </w:tc>
        <w:tc>
          <w:tcPr>
            <w:tcW w:w="410" w:type="dxa"/>
            <w:tcMar>
              <w:left w:w="0" w:type="dxa"/>
              <w:right w:w="0" w:type="dxa"/>
            </w:tcMar>
          </w:tcPr>
          <w:p/>
        </w:tc>
        <w:tc>
          <w:tcPr>
            <w:tcW w:w="9906" w:type="dxa"/>
            <w:tcMar>
              <w:left w:w="0" w:type="dxa"/>
              <w:right w:w="0" w:type="dxa"/>
            </w:tcMar>
          </w:tcPr>
          <w:p>
            <w:pPr>
              <w:widowControl/>
              <w:autoSpaceDE w:val="0"/>
              <w:autoSpaceDN w:val="0"/>
              <w:spacing w:before="0" w:after="0" w:line="230" w:lineRule="auto"/>
              <w:ind w:left="886" w:right="0" w:firstLine="0"/>
              <w:jc w:val="left"/>
            </w:pPr>
            <w:r>
              <w:rPr>
                <w:rFonts w:ascii="Times New Roman" w:hAnsi="Times New Roman" w:eastAsia="Times New Roman"/>
                <w:b w:val="0"/>
                <w:i w:val="0"/>
                <w:color w:val="000000"/>
                <w:sz w:val="24"/>
              </w:rPr>
              <w:t xml:space="preserve">in wild type mice. </w:t>
            </w:r>
            <w:r>
              <w:rPr>
                <w:rFonts w:ascii="Times New Roman" w:hAnsi="Times New Roman" w:eastAsia="Times New Roman"/>
                <w:b w:val="0"/>
                <w:i/>
                <w:color w:val="000000"/>
                <w:sz w:val="24"/>
              </w:rPr>
              <w:t>PLoS One</w:t>
            </w:r>
            <w:r>
              <w:rPr>
                <w:rFonts w:ascii="Times New Roman" w:hAnsi="Times New Roman" w:eastAsia="Times New Roman"/>
                <w:b w:val="0"/>
                <w:i w:val="0"/>
                <w:color w:val="000000"/>
                <w:sz w:val="24"/>
              </w:rPr>
              <w:t xml:space="preserve">. 2018;13(10):e0204941. </w:t>
            </w:r>
            <w:r>
              <w:rPr>
                <w:rFonts w:ascii="Times New Roman" w:hAnsi="Times New Roman" w:eastAsia="Times New Roman"/>
                <w:b w:val="0"/>
                <w:i w:val="0"/>
                <w:color w:val="000000"/>
                <w:sz w:val="24"/>
                <w:shd w:val="clear" w:color="auto" w:fill="C1ECDF"/>
              </w:rPr>
              <w:t>doi:10.1371/journal.pone</w:t>
            </w:r>
            <w:r>
              <w:rPr>
                <w:rFonts w:ascii="Times New Roman" w:hAnsi="Times New Roman" w:eastAsia="Times New Roman"/>
                <w:b w:val="0"/>
                <w:i w:val="0"/>
                <w:color w:val="000000"/>
                <w:sz w:val="24"/>
              </w:rPr>
              <w:t xml:space="preserve">.0204941. </w:t>
            </w:r>
          </w:p>
        </w:tc>
      </w:tr>
      <w:tr>
        <w:tblPrEx>
          <w:tblCellMar>
            <w:top w:w="0" w:type="dxa"/>
            <w:left w:w="108" w:type="dxa"/>
            <w:bottom w:w="0" w:type="dxa"/>
            <w:right w:w="108" w:type="dxa"/>
          </w:tblCellMar>
        </w:tblPrEx>
        <w:trPr>
          <w:trHeight w:val="552" w:hRule="exact"/>
        </w:trPr>
        <w:tc>
          <w:tcPr>
            <w:tcW w:w="354" w:type="dxa"/>
            <w:tcMar>
              <w:left w:w="0" w:type="dxa"/>
              <w:right w:w="0" w:type="dxa"/>
            </w:tcMar>
          </w:tcPr>
          <w:p>
            <w:pPr>
              <w:widowControl/>
              <w:autoSpaceDE w:val="0"/>
              <w:autoSpaceDN w:val="0"/>
              <w:spacing w:before="0" w:after="0" w:line="242" w:lineRule="exact"/>
              <w:ind w:left="0" w:right="0"/>
            </w:pPr>
          </w:p>
          <w:tbl>
            <w:tblPr>
              <w:tblStyle w:val="32"/>
              <w:tblW w:w="0" w:type="auto"/>
              <w:tblInd w:w="0" w:type="dxa"/>
              <w:tblLayout w:type="fixed"/>
              <w:tblCellMar>
                <w:top w:w="0" w:type="dxa"/>
                <w:left w:w="108" w:type="dxa"/>
                <w:bottom w:w="0" w:type="dxa"/>
                <w:right w:w="108" w:type="dxa"/>
              </w:tblCellMar>
            </w:tblPr>
            <w:tblGrid>
              <w:gridCol w:w="354"/>
            </w:tblGrid>
            <w:tr>
              <w:tblPrEx>
                <w:tblCellMar>
                  <w:top w:w="0" w:type="dxa"/>
                  <w:left w:w="108" w:type="dxa"/>
                  <w:bottom w:w="0" w:type="dxa"/>
                  <w:right w:w="108" w:type="dxa"/>
                </w:tblCellMar>
              </w:tblPrEx>
              <w:trPr>
                <w:trHeight w:val="290" w:hRule="exact"/>
              </w:trPr>
              <w:tc>
                <w:tcPr>
                  <w:tcW w:w="354" w:type="dxa"/>
                  <w:shd w:val="clear" w:color="auto" w:fill="7432E7"/>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8</w:t>
                  </w:r>
                </w:p>
              </w:tc>
            </w:tr>
          </w:tbl>
          <w:p>
            <w:pPr>
              <w:widowControl/>
              <w:autoSpaceDE w:val="0"/>
              <w:autoSpaceDN w:val="0"/>
              <w:spacing w:before="0" w:after="0" w:line="14" w:lineRule="exact"/>
              <w:ind w:left="0" w:right="0"/>
            </w:pPr>
          </w:p>
        </w:tc>
        <w:tc>
          <w:tcPr>
            <w:tcW w:w="410" w:type="dxa"/>
            <w:tcMar>
              <w:left w:w="0" w:type="dxa"/>
              <w:right w:w="0" w:type="dxa"/>
            </w:tcMar>
          </w:tcPr>
          <w:p>
            <w:pPr>
              <w:widowControl/>
              <w:autoSpaceDE w:val="0"/>
              <w:autoSpaceDN w:val="0"/>
              <w:spacing w:before="0" w:after="0" w:line="242" w:lineRule="exact"/>
              <w:ind w:left="0" w:right="0"/>
            </w:pPr>
          </w:p>
          <w:tbl>
            <w:tblPr>
              <w:tblStyle w:val="32"/>
              <w:tblW w:w="0" w:type="auto"/>
              <w:tblInd w:w="56" w:type="dxa"/>
              <w:tblLayout w:type="fixed"/>
              <w:tblCellMar>
                <w:top w:w="0" w:type="dxa"/>
                <w:left w:w="108" w:type="dxa"/>
                <w:bottom w:w="0" w:type="dxa"/>
                <w:right w:w="108" w:type="dxa"/>
              </w:tblCellMar>
            </w:tblPr>
            <w:tblGrid>
              <w:gridCol w:w="410"/>
            </w:tblGrid>
            <w:tr>
              <w:tblPrEx>
                <w:tblCellMar>
                  <w:top w:w="0" w:type="dxa"/>
                  <w:left w:w="108" w:type="dxa"/>
                  <w:bottom w:w="0" w:type="dxa"/>
                  <w:right w:w="108" w:type="dxa"/>
                </w:tblCellMar>
              </w:tblPrEx>
              <w:trPr>
                <w:trHeight w:val="290" w:hRule="exact"/>
              </w:trPr>
              <w:tc>
                <w:tcPr>
                  <w:tcW w:w="354" w:type="dxa"/>
                  <w:shd w:val="clear" w:color="auto" w:fill="CB1375"/>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15</w:t>
                  </w:r>
                </w:p>
              </w:tc>
            </w:tr>
          </w:tbl>
          <w:p>
            <w:pPr>
              <w:widowControl/>
              <w:autoSpaceDE w:val="0"/>
              <w:autoSpaceDN w:val="0"/>
              <w:spacing w:before="0" w:after="0" w:line="14" w:lineRule="exact"/>
              <w:ind w:left="0" w:right="0"/>
            </w:pPr>
          </w:p>
        </w:tc>
        <w:tc>
          <w:tcPr>
            <w:tcW w:w="9906" w:type="dxa"/>
            <w:tcMar>
              <w:left w:w="0" w:type="dxa"/>
              <w:right w:w="0" w:type="dxa"/>
            </w:tcMar>
          </w:tcPr>
          <w:p>
            <w:pPr>
              <w:widowControl/>
              <w:autoSpaceDE w:val="0"/>
              <w:autoSpaceDN w:val="0"/>
              <w:spacing w:before="242" w:after="0" w:line="230" w:lineRule="auto"/>
              <w:ind w:left="526" w:right="0" w:firstLine="0"/>
              <w:jc w:val="left"/>
            </w:pPr>
            <w:r>
              <w:rPr>
                <w:rFonts w:ascii="Times New Roman" w:hAnsi="Times New Roman" w:eastAsia="Times New Roman"/>
                <w:b w:val="0"/>
                <w:i w:val="0"/>
                <w:color w:val="000000"/>
                <w:sz w:val="24"/>
              </w:rPr>
              <w:t xml:space="preserve">14. Hu C, Li H, Huang L, et al. Periodontal disease and </w:t>
            </w:r>
            <w:r>
              <w:rPr>
                <w:rFonts w:ascii="Times New Roman" w:hAnsi="Times New Roman" w:eastAsia="Times New Roman"/>
                <w:b w:val="0"/>
                <w:i w:val="0"/>
                <w:color w:val="000000"/>
                <w:sz w:val="24"/>
                <w:shd w:val="clear" w:color="auto" w:fill="FDDCE7"/>
              </w:rPr>
              <w:t>risk of Alzheimer’s disease</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shd w:val="clear" w:color="auto" w:fill="ECDFFD"/>
              </w:rPr>
              <w:t>a two-</w:t>
            </w:r>
          </w:p>
        </w:tc>
      </w:tr>
    </w:tbl>
    <w:p>
      <w:pPr>
        <w:widowControl/>
        <w:autoSpaceDE w:val="0"/>
        <w:autoSpaceDN w:val="0"/>
        <w:spacing w:before="242" w:after="286" w:line="355" w:lineRule="auto"/>
        <w:ind w:left="1650" w:right="2880" w:firstLine="0"/>
        <w:jc w:val="left"/>
      </w:pPr>
      <w:r>
        <w:rPr>
          <w:rFonts w:ascii="Times New Roman" w:hAnsi="Times New Roman" w:eastAsia="Times New Roman"/>
          <w:b w:val="0"/>
          <w:i w:val="0"/>
          <w:color w:val="000000"/>
          <w:sz w:val="24"/>
          <w:shd w:val="clear" w:color="auto" w:fill="ECDFFD"/>
        </w:rPr>
        <w:t>sample Mendelian randomization</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Brain Behav</w:t>
      </w:r>
      <w:r>
        <w:rPr>
          <w:rFonts w:ascii="Times New Roman" w:hAnsi="Times New Roman" w:eastAsia="Times New Roman"/>
          <w:b w:val="0"/>
          <w:i w:val="0"/>
          <w:color w:val="000000"/>
          <w:sz w:val="24"/>
        </w:rPr>
        <w:t xml:space="preserve">. 2024;14(4):e3486. doi:10.1002/brb3.3486. </w:t>
      </w:r>
    </w:p>
    <w:tbl>
      <w:tblPr>
        <w:tblStyle w:val="32"/>
        <w:tblW w:w="0" w:type="auto"/>
        <w:tblInd w:w="0" w:type="dxa"/>
        <w:tblLayout w:type="fixed"/>
        <w:tblCellMar>
          <w:top w:w="0" w:type="dxa"/>
          <w:left w:w="108" w:type="dxa"/>
          <w:bottom w:w="0" w:type="dxa"/>
          <w:right w:w="108" w:type="dxa"/>
        </w:tblCellMar>
      </w:tblPr>
      <w:tblGrid>
        <w:gridCol w:w="5528"/>
        <w:gridCol w:w="5528"/>
      </w:tblGrid>
      <w:tr>
        <w:tblPrEx>
          <w:tblCellMar>
            <w:top w:w="0" w:type="dxa"/>
            <w:left w:w="108" w:type="dxa"/>
            <w:bottom w:w="0" w:type="dxa"/>
            <w:right w:w="108" w:type="dxa"/>
          </w:tblCellMar>
        </w:tblPrEx>
        <w:trPr>
          <w:trHeight w:val="310" w:hRule="exact"/>
        </w:trPr>
        <w:tc>
          <w:tcPr>
            <w:tcW w:w="354" w:type="dxa"/>
            <w:shd w:val="clear" w:color="auto" w:fill="215DC6"/>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6</w:t>
            </w:r>
          </w:p>
        </w:tc>
        <w:tc>
          <w:tcPr>
            <w:tcW w:w="10236" w:type="dxa"/>
            <w:tcMar>
              <w:left w:w="0" w:type="dxa"/>
              <w:right w:w="0" w:type="dxa"/>
            </w:tcMar>
          </w:tcPr>
          <w:p>
            <w:pPr>
              <w:widowControl/>
              <w:autoSpaceDE w:val="0"/>
              <w:autoSpaceDN w:val="0"/>
              <w:spacing w:before="0" w:after="0" w:line="230" w:lineRule="auto"/>
              <w:ind w:left="936" w:right="0" w:firstLine="0"/>
              <w:jc w:val="left"/>
            </w:pPr>
            <w:r>
              <w:rPr>
                <w:rFonts w:ascii="Times New Roman" w:hAnsi="Times New Roman" w:eastAsia="Times New Roman"/>
                <w:b w:val="0"/>
                <w:i w:val="0"/>
                <w:color w:val="000000"/>
                <w:sz w:val="24"/>
              </w:rPr>
              <w:t xml:space="preserve">15. </w:t>
            </w:r>
            <w:r>
              <w:rPr>
                <w:rFonts w:ascii="Times New Roman" w:hAnsi="Times New Roman" w:eastAsia="Times New Roman"/>
                <w:b w:val="0"/>
                <w:i w:val="0"/>
                <w:color w:val="000000"/>
                <w:sz w:val="24"/>
                <w:shd w:val="clear" w:color="auto" w:fill="D6E4FA"/>
              </w:rPr>
              <w:t>Sberro H, Fremin BJ, Zlitni S, et al. Large-scale analyses of human microbiomes reveal</w:t>
            </w:r>
            <w:r>
              <w:rPr>
                <w:rFonts w:ascii="Times New Roman" w:hAnsi="Times New Roman" w:eastAsia="Times New Roman"/>
                <w:b w:val="0"/>
                <w:i w:val="0"/>
                <w:color w:val="000000"/>
                <w:sz w:val="24"/>
              </w:rPr>
              <w:t xml:space="preserve"> </w:t>
            </w:r>
          </w:p>
        </w:tc>
      </w:tr>
    </w:tbl>
    <w:p>
      <w:pPr>
        <w:widowControl/>
        <w:autoSpaceDE w:val="0"/>
        <w:autoSpaceDN w:val="0"/>
        <w:spacing w:before="242" w:after="286" w:line="230" w:lineRule="auto"/>
        <w:ind w:left="1650" w:right="0" w:firstLine="0"/>
        <w:jc w:val="left"/>
      </w:pPr>
      <w:r>
        <w:rPr>
          <w:rFonts w:ascii="Times New Roman" w:hAnsi="Times New Roman" w:eastAsia="Times New Roman"/>
          <w:b w:val="0"/>
          <w:i w:val="0"/>
          <w:color w:val="000000"/>
          <w:sz w:val="24"/>
          <w:shd w:val="clear" w:color="auto" w:fill="D6E4FA"/>
        </w:rPr>
        <w:t xml:space="preserve">thousands of small, novel genes. </w:t>
      </w:r>
      <w:r>
        <w:rPr>
          <w:rFonts w:ascii="Times New Roman" w:hAnsi="Times New Roman" w:eastAsia="Times New Roman"/>
          <w:b w:val="0"/>
          <w:i/>
          <w:color w:val="000000"/>
          <w:sz w:val="24"/>
          <w:shd w:val="clear" w:color="auto" w:fill="D6E4FA"/>
        </w:rPr>
        <w:t>Cell</w:t>
      </w:r>
      <w:r>
        <w:rPr>
          <w:rFonts w:ascii="Times New Roman" w:hAnsi="Times New Roman" w:eastAsia="Times New Roman"/>
          <w:b w:val="0"/>
          <w:i w:val="0"/>
          <w:color w:val="000000"/>
          <w:sz w:val="24"/>
        </w:rPr>
        <w:t>. 2019;</w:t>
      </w:r>
      <w:r>
        <w:rPr>
          <w:rFonts w:ascii="Times New Roman" w:hAnsi="Times New Roman" w:eastAsia="Times New Roman"/>
          <w:b w:val="0"/>
          <w:i w:val="0"/>
          <w:color w:val="000000"/>
          <w:sz w:val="24"/>
          <w:shd w:val="clear" w:color="auto" w:fill="D6E4FA"/>
        </w:rPr>
        <w:t>178</w:t>
      </w:r>
      <w:r>
        <w:rPr>
          <w:rFonts w:ascii="Times New Roman" w:hAnsi="Times New Roman" w:eastAsia="Times New Roman"/>
          <w:b w:val="0"/>
          <w:i w:val="0"/>
          <w:color w:val="000000"/>
          <w:sz w:val="24"/>
        </w:rPr>
        <w:t xml:space="preserve">(5):1245–1259.e14. </w:t>
      </w:r>
    </w:p>
    <w:tbl>
      <w:tblPr>
        <w:tblStyle w:val="32"/>
        <w:tblW w:w="0" w:type="auto"/>
        <w:tblInd w:w="0" w:type="dxa"/>
        <w:tblLayout w:type="fixed"/>
        <w:tblCellMar>
          <w:top w:w="0" w:type="dxa"/>
          <w:left w:w="108" w:type="dxa"/>
          <w:bottom w:w="0" w:type="dxa"/>
          <w:right w:w="108" w:type="dxa"/>
        </w:tblCellMar>
      </w:tblPr>
      <w:tblGrid>
        <w:gridCol w:w="5528"/>
        <w:gridCol w:w="5528"/>
      </w:tblGrid>
      <w:tr>
        <w:tblPrEx>
          <w:tblCellMar>
            <w:top w:w="0" w:type="dxa"/>
            <w:left w:w="108" w:type="dxa"/>
            <w:bottom w:w="0" w:type="dxa"/>
            <w:right w:w="108" w:type="dxa"/>
          </w:tblCellMar>
        </w:tblPrEx>
        <w:trPr>
          <w:trHeight w:val="310" w:hRule="exact"/>
        </w:trPr>
        <w:tc>
          <w:tcPr>
            <w:tcW w:w="354" w:type="dxa"/>
            <w:shd w:val="clear" w:color="auto" w:fill="CB1375"/>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1</w:t>
            </w:r>
          </w:p>
        </w:tc>
        <w:tc>
          <w:tcPr>
            <w:tcW w:w="10036" w:type="dxa"/>
            <w:tcMar>
              <w:left w:w="0" w:type="dxa"/>
              <w:right w:w="0" w:type="dxa"/>
            </w:tcMar>
          </w:tcPr>
          <w:p>
            <w:pPr>
              <w:widowControl/>
              <w:autoSpaceDE w:val="0"/>
              <w:autoSpaceDN w:val="0"/>
              <w:spacing w:before="0" w:after="0" w:line="230" w:lineRule="auto"/>
              <w:ind w:left="1296" w:right="0" w:firstLine="0"/>
              <w:jc w:val="left"/>
            </w:pPr>
            <w:r>
              <w:rPr>
                <w:rFonts w:ascii="Times New Roman" w:hAnsi="Times New Roman" w:eastAsia="Times New Roman"/>
                <w:b w:val="0"/>
                <w:i w:val="0"/>
                <w:color w:val="000000"/>
                <w:sz w:val="24"/>
                <w:shd w:val="clear" w:color="auto" w:fill="FDDCE7"/>
              </w:rPr>
              <w:t>doi:10.1016/j.cell.2019</w:t>
            </w:r>
            <w:r>
              <w:rPr>
                <w:rFonts w:ascii="Times New Roman" w:hAnsi="Times New Roman" w:eastAsia="Times New Roman"/>
                <w:b w:val="0"/>
                <w:i w:val="0"/>
                <w:color w:val="000000"/>
                <w:sz w:val="24"/>
              </w:rPr>
              <w:t xml:space="preserve">.07.016. </w:t>
            </w:r>
          </w:p>
        </w:tc>
      </w:tr>
      <w:tr>
        <w:tblPrEx>
          <w:tblCellMar>
            <w:top w:w="0" w:type="dxa"/>
            <w:left w:w="108" w:type="dxa"/>
            <w:bottom w:w="0" w:type="dxa"/>
            <w:right w:w="108" w:type="dxa"/>
          </w:tblCellMar>
        </w:tblPrEx>
        <w:trPr>
          <w:trHeight w:val="552" w:hRule="exact"/>
        </w:trPr>
        <w:tc>
          <w:tcPr>
            <w:tcW w:w="354" w:type="dxa"/>
            <w:tcMar>
              <w:left w:w="0" w:type="dxa"/>
              <w:right w:w="0" w:type="dxa"/>
            </w:tcMar>
          </w:tcPr>
          <w:p>
            <w:pPr>
              <w:widowControl/>
              <w:autoSpaceDE w:val="0"/>
              <w:autoSpaceDN w:val="0"/>
              <w:spacing w:before="0" w:after="0" w:line="240" w:lineRule="exact"/>
              <w:ind w:left="0" w:right="0"/>
            </w:pPr>
          </w:p>
          <w:tbl>
            <w:tblPr>
              <w:tblStyle w:val="32"/>
              <w:tblW w:w="0" w:type="auto"/>
              <w:tblInd w:w="0" w:type="dxa"/>
              <w:tblLayout w:type="fixed"/>
              <w:tblCellMar>
                <w:top w:w="0" w:type="dxa"/>
                <w:left w:w="108" w:type="dxa"/>
                <w:bottom w:w="0" w:type="dxa"/>
                <w:right w:w="108" w:type="dxa"/>
              </w:tblCellMar>
            </w:tblPr>
            <w:tblGrid>
              <w:gridCol w:w="354"/>
            </w:tblGrid>
            <w:tr>
              <w:tblPrEx>
                <w:tblCellMar>
                  <w:top w:w="0" w:type="dxa"/>
                  <w:left w:w="108" w:type="dxa"/>
                  <w:bottom w:w="0" w:type="dxa"/>
                  <w:right w:w="108" w:type="dxa"/>
                </w:tblCellMar>
              </w:tblPrEx>
              <w:trPr>
                <w:trHeight w:val="290" w:hRule="exact"/>
              </w:trPr>
              <w:tc>
                <w:tcPr>
                  <w:tcW w:w="354" w:type="dxa"/>
                  <w:shd w:val="clear" w:color="auto" w:fill="215DC6"/>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6</w:t>
                  </w:r>
                </w:p>
              </w:tc>
            </w:tr>
          </w:tbl>
          <w:p>
            <w:pPr>
              <w:widowControl/>
              <w:autoSpaceDE w:val="0"/>
              <w:autoSpaceDN w:val="0"/>
              <w:spacing w:before="0" w:after="0" w:line="14" w:lineRule="exact"/>
              <w:ind w:left="0" w:right="0"/>
            </w:pPr>
          </w:p>
        </w:tc>
        <w:tc>
          <w:tcPr>
            <w:tcW w:w="10036" w:type="dxa"/>
            <w:tcMar>
              <w:left w:w="0" w:type="dxa"/>
              <w:right w:w="0" w:type="dxa"/>
            </w:tcMar>
          </w:tcPr>
          <w:p>
            <w:pPr>
              <w:widowControl/>
              <w:autoSpaceDE w:val="0"/>
              <w:autoSpaceDN w:val="0"/>
              <w:spacing w:before="242" w:after="0" w:line="230" w:lineRule="auto"/>
              <w:ind w:left="936" w:right="0" w:firstLine="0"/>
              <w:jc w:val="left"/>
            </w:pPr>
            <w:r>
              <w:rPr>
                <w:rFonts w:ascii="Times New Roman" w:hAnsi="Times New Roman" w:eastAsia="Times New Roman"/>
                <w:b w:val="0"/>
                <w:i w:val="0"/>
                <w:color w:val="000000"/>
                <w:sz w:val="24"/>
              </w:rPr>
              <w:t xml:space="preserve">16. Durrant MG, Bhatt AS. Automated prediction and annotation of </w:t>
            </w:r>
            <w:r>
              <w:rPr>
                <w:rFonts w:ascii="Times New Roman" w:hAnsi="Times New Roman" w:eastAsia="Times New Roman"/>
                <w:b w:val="0"/>
                <w:i w:val="0"/>
                <w:color w:val="000000"/>
                <w:sz w:val="24"/>
                <w:shd w:val="clear" w:color="auto" w:fill="D6E4FA"/>
              </w:rPr>
              <w:t>small open reading</w:t>
            </w:r>
            <w:r>
              <w:rPr>
                <w:rFonts w:ascii="Times New Roman" w:hAnsi="Times New Roman" w:eastAsia="Times New Roman"/>
                <w:b w:val="0"/>
                <w:i w:val="0"/>
                <w:color w:val="000000"/>
                <w:sz w:val="24"/>
              </w:rPr>
              <w:t xml:space="preserve"> </w:t>
            </w:r>
          </w:p>
        </w:tc>
      </w:tr>
      <w:tr>
        <w:tblPrEx>
          <w:tblCellMar>
            <w:top w:w="0" w:type="dxa"/>
            <w:left w:w="108" w:type="dxa"/>
            <w:bottom w:w="0" w:type="dxa"/>
            <w:right w:w="108" w:type="dxa"/>
          </w:tblCellMar>
        </w:tblPrEx>
        <w:trPr>
          <w:trHeight w:val="552" w:hRule="exact"/>
        </w:trPr>
        <w:tc>
          <w:tcPr>
            <w:tcW w:w="354" w:type="dxa"/>
            <w:tcMar>
              <w:left w:w="0" w:type="dxa"/>
              <w:right w:w="0" w:type="dxa"/>
            </w:tcMar>
          </w:tcPr>
          <w:p>
            <w:pPr>
              <w:widowControl/>
              <w:autoSpaceDE w:val="0"/>
              <w:autoSpaceDN w:val="0"/>
              <w:spacing w:before="0" w:after="0" w:line="242" w:lineRule="exact"/>
              <w:ind w:left="0" w:right="0"/>
            </w:pPr>
          </w:p>
          <w:tbl>
            <w:tblPr>
              <w:tblStyle w:val="32"/>
              <w:tblW w:w="0" w:type="auto"/>
              <w:tblInd w:w="0" w:type="dxa"/>
              <w:tblLayout w:type="fixed"/>
              <w:tblCellMar>
                <w:top w:w="0" w:type="dxa"/>
                <w:left w:w="108" w:type="dxa"/>
                <w:bottom w:w="0" w:type="dxa"/>
                <w:right w:w="108" w:type="dxa"/>
              </w:tblCellMar>
            </w:tblPr>
            <w:tblGrid>
              <w:gridCol w:w="354"/>
            </w:tblGrid>
            <w:tr>
              <w:tblPrEx>
                <w:tblCellMar>
                  <w:top w:w="0" w:type="dxa"/>
                  <w:left w:w="108" w:type="dxa"/>
                  <w:bottom w:w="0" w:type="dxa"/>
                  <w:right w:w="108" w:type="dxa"/>
                </w:tblCellMar>
              </w:tblPrEx>
              <w:trPr>
                <w:trHeight w:val="290" w:hRule="exact"/>
              </w:trPr>
              <w:tc>
                <w:tcPr>
                  <w:tcW w:w="354" w:type="dxa"/>
                  <w:shd w:val="clear" w:color="auto" w:fill="7432E7"/>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34</w:t>
                  </w:r>
                </w:p>
              </w:tc>
            </w:tr>
          </w:tbl>
          <w:p>
            <w:pPr>
              <w:widowControl/>
              <w:autoSpaceDE w:val="0"/>
              <w:autoSpaceDN w:val="0"/>
              <w:spacing w:before="0" w:after="0" w:line="14" w:lineRule="exact"/>
              <w:ind w:left="0" w:right="0"/>
            </w:pPr>
          </w:p>
        </w:tc>
        <w:tc>
          <w:tcPr>
            <w:tcW w:w="10036" w:type="dxa"/>
            <w:tcMar>
              <w:left w:w="0" w:type="dxa"/>
              <w:right w:w="0" w:type="dxa"/>
            </w:tcMar>
          </w:tcPr>
          <w:p>
            <w:pPr>
              <w:widowControl/>
              <w:autoSpaceDE w:val="0"/>
              <w:autoSpaceDN w:val="0"/>
              <w:spacing w:before="242" w:after="0" w:line="230" w:lineRule="auto"/>
              <w:ind w:left="1296" w:right="0" w:firstLine="0"/>
              <w:jc w:val="left"/>
            </w:pPr>
            <w:r>
              <w:rPr>
                <w:rFonts w:ascii="Times New Roman" w:hAnsi="Times New Roman" w:eastAsia="Times New Roman"/>
                <w:b w:val="0"/>
                <w:i w:val="0"/>
                <w:color w:val="000000"/>
                <w:sz w:val="24"/>
                <w:shd w:val="clear" w:color="auto" w:fill="D6E4FA"/>
              </w:rPr>
              <w:t>frames in</w:t>
            </w:r>
            <w:r>
              <w:rPr>
                <w:rFonts w:ascii="Times New Roman" w:hAnsi="Times New Roman" w:eastAsia="Times New Roman"/>
                <w:b w:val="0"/>
                <w:i w:val="0"/>
                <w:color w:val="000000"/>
                <w:sz w:val="24"/>
              </w:rPr>
              <w:t xml:space="preserve"> microbial genomes. </w:t>
            </w:r>
            <w:r>
              <w:rPr>
                <w:rFonts w:ascii="Times New Roman" w:hAnsi="Times New Roman" w:eastAsia="Times New Roman"/>
                <w:b w:val="0"/>
                <w:i/>
                <w:color w:val="000000"/>
                <w:sz w:val="24"/>
                <w:shd w:val="clear" w:color="auto" w:fill="ECDFFD"/>
              </w:rPr>
              <w:t>Cell Host Microbe</w:t>
            </w:r>
            <w:r>
              <w:rPr>
                <w:rFonts w:ascii="Times New Roman" w:hAnsi="Times New Roman" w:eastAsia="Times New Roman"/>
                <w:b w:val="0"/>
                <w:i w:val="0"/>
                <w:color w:val="000000"/>
                <w:sz w:val="24"/>
                <w:shd w:val="clear" w:color="auto" w:fill="ECDFFD"/>
              </w:rPr>
              <w:t>. 2021;29</w:t>
            </w:r>
            <w:r>
              <w:rPr>
                <w:rFonts w:ascii="Times New Roman" w:hAnsi="Times New Roman" w:eastAsia="Times New Roman"/>
                <w:b w:val="0"/>
                <w:i w:val="0"/>
                <w:color w:val="000000"/>
                <w:sz w:val="24"/>
              </w:rPr>
              <w:t xml:space="preserve">(1):121–131.e4. </w:t>
            </w:r>
          </w:p>
        </w:tc>
      </w:tr>
      <w:tr>
        <w:tblPrEx>
          <w:tblCellMar>
            <w:top w:w="0" w:type="dxa"/>
            <w:left w:w="108" w:type="dxa"/>
            <w:bottom w:w="0" w:type="dxa"/>
            <w:right w:w="108" w:type="dxa"/>
          </w:tblCellMar>
        </w:tblPrEx>
        <w:trPr>
          <w:trHeight w:val="552" w:hRule="exact"/>
        </w:trPr>
        <w:tc>
          <w:tcPr>
            <w:tcW w:w="354" w:type="dxa"/>
            <w:tcMar>
              <w:left w:w="0" w:type="dxa"/>
              <w:right w:w="0" w:type="dxa"/>
            </w:tcMar>
          </w:tcPr>
          <w:p>
            <w:pPr>
              <w:widowControl/>
              <w:autoSpaceDE w:val="0"/>
              <w:autoSpaceDN w:val="0"/>
              <w:spacing w:before="0" w:after="0" w:line="242" w:lineRule="exact"/>
              <w:ind w:left="0" w:right="0"/>
            </w:pPr>
          </w:p>
          <w:tbl>
            <w:tblPr>
              <w:tblStyle w:val="32"/>
              <w:tblW w:w="0" w:type="auto"/>
              <w:tblInd w:w="0" w:type="dxa"/>
              <w:tblLayout w:type="fixed"/>
              <w:tblCellMar>
                <w:top w:w="0" w:type="dxa"/>
                <w:left w:w="108" w:type="dxa"/>
                <w:bottom w:w="0" w:type="dxa"/>
                <w:right w:w="108" w:type="dxa"/>
              </w:tblCellMar>
            </w:tblPr>
            <w:tblGrid>
              <w:gridCol w:w="354"/>
            </w:tblGrid>
            <w:tr>
              <w:tblPrEx>
                <w:tblCellMar>
                  <w:top w:w="0" w:type="dxa"/>
                  <w:left w:w="108" w:type="dxa"/>
                  <w:bottom w:w="0" w:type="dxa"/>
                  <w:right w:w="108" w:type="dxa"/>
                </w:tblCellMar>
              </w:tblPrEx>
              <w:trPr>
                <w:trHeight w:val="290" w:hRule="exact"/>
              </w:trPr>
              <w:tc>
                <w:tcPr>
                  <w:tcW w:w="354" w:type="dxa"/>
                  <w:shd w:val="clear" w:color="auto" w:fill="7432E7"/>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8</w:t>
                  </w:r>
                </w:p>
              </w:tc>
            </w:tr>
          </w:tbl>
          <w:p>
            <w:pPr>
              <w:widowControl/>
              <w:autoSpaceDE w:val="0"/>
              <w:autoSpaceDN w:val="0"/>
              <w:spacing w:before="0" w:after="0" w:line="14" w:lineRule="exact"/>
              <w:ind w:left="0" w:right="0"/>
            </w:pPr>
          </w:p>
        </w:tc>
        <w:tc>
          <w:tcPr>
            <w:tcW w:w="10036" w:type="dxa"/>
            <w:tcMar>
              <w:left w:w="0" w:type="dxa"/>
              <w:right w:w="0" w:type="dxa"/>
            </w:tcMar>
          </w:tcPr>
          <w:p>
            <w:pPr>
              <w:widowControl/>
              <w:autoSpaceDE w:val="0"/>
              <w:autoSpaceDN w:val="0"/>
              <w:spacing w:before="242" w:after="0" w:line="230" w:lineRule="auto"/>
              <w:ind w:left="1296" w:right="0" w:firstLine="0"/>
              <w:jc w:val="left"/>
            </w:pPr>
            <w:r>
              <w:rPr>
                <w:rFonts w:ascii="Times New Roman" w:hAnsi="Times New Roman" w:eastAsia="Times New Roman"/>
                <w:b w:val="0"/>
                <w:i w:val="0"/>
                <w:color w:val="000000"/>
                <w:sz w:val="24"/>
                <w:shd w:val="clear" w:color="auto" w:fill="ECDFFD"/>
              </w:rPr>
              <w:t>doi:10.1016/j.chom</w:t>
            </w:r>
            <w:r>
              <w:rPr>
                <w:rFonts w:ascii="Times New Roman" w:hAnsi="Times New Roman" w:eastAsia="Times New Roman"/>
                <w:b w:val="0"/>
                <w:i w:val="0"/>
                <w:color w:val="000000"/>
                <w:sz w:val="24"/>
              </w:rPr>
              <w:t xml:space="preserve">.2020.11.002. </w:t>
            </w:r>
          </w:p>
        </w:tc>
      </w:tr>
    </w:tbl>
    <w:p>
      <w:pPr>
        <w:widowControl/>
        <w:autoSpaceDE w:val="0"/>
        <w:autoSpaceDN w:val="0"/>
        <w:spacing w:before="242" w:after="0" w:line="396" w:lineRule="auto"/>
        <w:ind w:left="1650" w:right="1440" w:hanging="360"/>
        <w:jc w:val="left"/>
      </w:pPr>
      <w:r>
        <w:rPr>
          <w:rFonts w:ascii="Times New Roman" w:hAnsi="Times New Roman" w:eastAsia="Times New Roman"/>
          <w:b w:val="0"/>
          <w:i w:val="0"/>
          <w:color w:val="000000"/>
          <w:sz w:val="24"/>
        </w:rPr>
        <w:t xml:space="preserve">17. Lushchekina SV, Kots ED, Novichkova DA, Petrov KA, Masson P. Role of acetylcholinesterase in β-amyloid aggregation studied by accelerated molecular dynamics. </w:t>
      </w:r>
      <w:r>
        <w:rPr>
          <w:rFonts w:ascii="Times New Roman" w:hAnsi="Times New Roman" w:eastAsia="Times New Roman"/>
          <w:b w:val="0"/>
          <w:i/>
          <w:color w:val="000000"/>
          <w:sz w:val="24"/>
        </w:rPr>
        <w:t>BioNanoScience</w:t>
      </w:r>
      <w:r>
        <w:rPr>
          <w:rFonts w:ascii="Times New Roman" w:hAnsi="Times New Roman" w:eastAsia="Times New Roman"/>
          <w:b w:val="0"/>
          <w:i w:val="0"/>
          <w:color w:val="000000"/>
          <w:sz w:val="24"/>
        </w:rPr>
        <w:t xml:space="preserve">. 2017;7(2):396–402. doi:10.1007/s12668-016-0375-x. </w:t>
      </w:r>
    </w:p>
    <w:p>
      <w:pPr>
        <w:widowControl/>
        <w:tabs>
          <w:tab w:val="left" w:pos="1650"/>
        </w:tabs>
        <w:autoSpaceDE w:val="0"/>
        <w:autoSpaceDN w:val="0"/>
        <w:spacing w:before="286" w:after="0" w:line="355" w:lineRule="auto"/>
        <w:ind w:left="1290" w:right="2304" w:firstLine="0"/>
        <w:jc w:val="left"/>
      </w:pPr>
      <w:r>
        <w:rPr>
          <w:rFonts w:ascii="Times New Roman" w:hAnsi="Times New Roman" w:eastAsia="Times New Roman"/>
          <w:b w:val="0"/>
          <w:i w:val="0"/>
          <w:color w:val="000000"/>
          <w:sz w:val="24"/>
        </w:rPr>
        <w:t xml:space="preserve">18. Atanasova M, Dimitrov I, Ivanov S. Molecular dynamics simulations of </w:t>
      </w:r>
      <w:r>
        <w:tab/>
      </w:r>
      <w:r>
        <w:rPr>
          <w:rFonts w:ascii="Times New Roman" w:hAnsi="Times New Roman" w:eastAsia="Times New Roman"/>
          <w:b w:val="0"/>
          <w:i w:val="0"/>
          <w:color w:val="000000"/>
          <w:sz w:val="24"/>
        </w:rPr>
        <w:t xml:space="preserve">acetylcholinesterase–beta-amyloid peptide complex. </w:t>
      </w:r>
      <w:r>
        <w:rPr>
          <w:rFonts w:ascii="Times New Roman" w:hAnsi="Times New Roman" w:eastAsia="Times New Roman"/>
          <w:b w:val="0"/>
          <w:i/>
          <w:color w:val="000000"/>
          <w:sz w:val="24"/>
        </w:rPr>
        <w:t>Cybern Inf Technol</w:t>
      </w:r>
      <w:r>
        <w:rPr>
          <w:rFonts w:ascii="Times New Roman" w:hAnsi="Times New Roman" w:eastAsia="Times New Roman"/>
          <w:b w:val="0"/>
          <w:i w:val="0"/>
          <w:color w:val="000000"/>
          <w:sz w:val="24"/>
        </w:rPr>
        <w:t xml:space="preserve">. </w:t>
      </w:r>
    </w:p>
    <w:p>
      <w:pPr>
        <w:widowControl/>
        <w:autoSpaceDE w:val="0"/>
        <w:autoSpaceDN w:val="0"/>
        <w:spacing w:before="286" w:after="0" w:line="230" w:lineRule="auto"/>
        <w:ind w:left="1650" w:right="0" w:firstLine="0"/>
        <w:jc w:val="left"/>
      </w:pPr>
      <w:r>
        <w:rPr>
          <w:rFonts w:ascii="Times New Roman" w:hAnsi="Times New Roman" w:eastAsia="Times New Roman"/>
          <w:b w:val="0"/>
          <w:i w:val="0"/>
          <w:color w:val="000000"/>
          <w:sz w:val="24"/>
        </w:rPr>
        <w:t xml:space="preserve">2020;20(6):140–154. doi:10.2478/cait-2020-0068. </w:t>
      </w:r>
    </w:p>
    <w:p>
      <w:pPr>
        <w:widowControl/>
        <w:autoSpaceDE w:val="0"/>
        <w:autoSpaceDN w:val="0"/>
        <w:spacing w:before="286" w:after="286" w:line="398" w:lineRule="auto"/>
        <w:ind w:left="1650" w:right="1152" w:hanging="360"/>
        <w:jc w:val="both"/>
      </w:pPr>
      <w:r>
        <w:rPr>
          <w:rFonts w:ascii="Times New Roman" w:hAnsi="Times New Roman" w:eastAsia="Times New Roman"/>
          <w:b w:val="0"/>
          <w:i w:val="0"/>
          <w:color w:val="000000"/>
          <w:sz w:val="24"/>
        </w:rPr>
        <w:t xml:space="preserve">19. Bartolini M, Bertucci C, Cavrini V, Andrisano V. β-Amyloid aggregation induced by human acetylcholinesterase: inhibition studies. </w:t>
      </w:r>
      <w:r>
        <w:rPr>
          <w:rFonts w:ascii="Times New Roman" w:hAnsi="Times New Roman" w:eastAsia="Times New Roman"/>
          <w:b w:val="0"/>
          <w:i/>
          <w:color w:val="000000"/>
          <w:sz w:val="24"/>
        </w:rPr>
        <w:t>Biochem Pharmacol</w:t>
      </w:r>
      <w:r>
        <w:rPr>
          <w:rFonts w:ascii="Times New Roman" w:hAnsi="Times New Roman" w:eastAsia="Times New Roman"/>
          <w:b w:val="0"/>
          <w:i w:val="0"/>
          <w:color w:val="000000"/>
          <w:sz w:val="24"/>
        </w:rPr>
        <w:t xml:space="preserve">. 2003;65(3):407–416. doi:10.1016/s0006-2952(02)01514-9. </w:t>
      </w:r>
    </w:p>
    <w:tbl>
      <w:tblPr>
        <w:tblStyle w:val="32"/>
        <w:tblW w:w="0" w:type="auto"/>
        <w:tblInd w:w="0" w:type="dxa"/>
        <w:tblLayout w:type="fixed"/>
        <w:tblCellMar>
          <w:top w:w="0" w:type="dxa"/>
          <w:left w:w="108" w:type="dxa"/>
          <w:bottom w:w="0" w:type="dxa"/>
          <w:right w:w="108" w:type="dxa"/>
        </w:tblCellMar>
      </w:tblPr>
      <w:tblGrid>
        <w:gridCol w:w="5528"/>
        <w:gridCol w:w="5528"/>
      </w:tblGrid>
      <w:tr>
        <w:tblPrEx>
          <w:tblCellMar>
            <w:top w:w="0" w:type="dxa"/>
            <w:left w:w="108" w:type="dxa"/>
            <w:bottom w:w="0" w:type="dxa"/>
            <w:right w:w="108" w:type="dxa"/>
          </w:tblCellMar>
        </w:tblPrEx>
        <w:trPr>
          <w:trHeight w:val="310" w:hRule="exact"/>
        </w:trPr>
        <w:tc>
          <w:tcPr>
            <w:tcW w:w="354" w:type="dxa"/>
            <w:shd w:val="clear" w:color="auto" w:fill="CB1375"/>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9</w:t>
            </w:r>
          </w:p>
        </w:tc>
        <w:tc>
          <w:tcPr>
            <w:tcW w:w="10196" w:type="dxa"/>
            <w:tcMar>
              <w:left w:w="0" w:type="dxa"/>
              <w:right w:w="0" w:type="dxa"/>
            </w:tcMar>
          </w:tcPr>
          <w:p>
            <w:pPr>
              <w:widowControl/>
              <w:autoSpaceDE w:val="0"/>
              <w:autoSpaceDN w:val="0"/>
              <w:spacing w:before="0" w:after="0" w:line="230" w:lineRule="auto"/>
              <w:ind w:left="936" w:right="0" w:firstLine="0"/>
              <w:jc w:val="left"/>
            </w:pPr>
            <w:r>
              <w:rPr>
                <w:rFonts w:ascii="Times New Roman" w:hAnsi="Times New Roman" w:eastAsia="Times New Roman"/>
                <w:b w:val="0"/>
                <w:i w:val="0"/>
                <w:color w:val="000000"/>
                <w:sz w:val="24"/>
              </w:rPr>
              <w:t xml:space="preserve">20. </w:t>
            </w:r>
            <w:r>
              <w:rPr>
                <w:rFonts w:ascii="Times New Roman" w:hAnsi="Times New Roman" w:eastAsia="Times New Roman"/>
                <w:b w:val="0"/>
                <w:i w:val="0"/>
                <w:color w:val="000000"/>
                <w:sz w:val="24"/>
                <w:shd w:val="clear" w:color="auto" w:fill="FDDCE7"/>
              </w:rPr>
              <w:t>Cheung J, Rudolph MJ, Burshteyn F</w:t>
            </w:r>
            <w:r>
              <w:rPr>
                <w:rFonts w:ascii="Times New Roman" w:hAnsi="Times New Roman" w:eastAsia="Times New Roman"/>
                <w:b w:val="0"/>
                <w:i w:val="0"/>
                <w:color w:val="000000"/>
                <w:sz w:val="24"/>
              </w:rPr>
              <w:t xml:space="preserve">, et al. </w:t>
            </w:r>
            <w:r>
              <w:rPr>
                <w:rFonts w:ascii="Times New Roman" w:hAnsi="Times New Roman" w:eastAsia="Times New Roman"/>
                <w:b w:val="0"/>
                <w:i w:val="0"/>
                <w:color w:val="000000"/>
                <w:sz w:val="24"/>
                <w:shd w:val="clear" w:color="auto" w:fill="FDDCE7"/>
              </w:rPr>
              <w:t>Structures of human acetylcholinesterase in</w:t>
            </w:r>
            <w:r>
              <w:rPr>
                <w:rFonts w:ascii="Times New Roman" w:hAnsi="Times New Roman" w:eastAsia="Times New Roman"/>
                <w:b w:val="0"/>
                <w:i w:val="0"/>
                <w:color w:val="000000"/>
                <w:sz w:val="24"/>
              </w:rPr>
              <w:t xml:space="preserve"> </w:t>
            </w:r>
          </w:p>
        </w:tc>
      </w:tr>
      <w:tr>
        <w:tblPrEx>
          <w:tblCellMar>
            <w:top w:w="0" w:type="dxa"/>
            <w:left w:w="108" w:type="dxa"/>
            <w:bottom w:w="0" w:type="dxa"/>
            <w:right w:w="108" w:type="dxa"/>
          </w:tblCellMar>
        </w:tblPrEx>
        <w:trPr>
          <w:trHeight w:val="552" w:hRule="exact"/>
        </w:trPr>
        <w:tc>
          <w:tcPr>
            <w:tcW w:w="354" w:type="dxa"/>
            <w:tcMar>
              <w:left w:w="0" w:type="dxa"/>
              <w:right w:w="0" w:type="dxa"/>
            </w:tcMar>
          </w:tcPr>
          <w:p>
            <w:pPr>
              <w:widowControl/>
              <w:autoSpaceDE w:val="0"/>
              <w:autoSpaceDN w:val="0"/>
              <w:spacing w:before="0" w:after="0" w:line="240" w:lineRule="exact"/>
              <w:ind w:left="0" w:right="0"/>
            </w:pPr>
          </w:p>
          <w:tbl>
            <w:tblPr>
              <w:tblStyle w:val="32"/>
              <w:tblW w:w="0" w:type="auto"/>
              <w:tblInd w:w="0" w:type="dxa"/>
              <w:tblLayout w:type="fixed"/>
              <w:tblCellMar>
                <w:top w:w="0" w:type="dxa"/>
                <w:left w:w="108" w:type="dxa"/>
                <w:bottom w:w="0" w:type="dxa"/>
                <w:right w:w="108" w:type="dxa"/>
              </w:tblCellMar>
            </w:tblPr>
            <w:tblGrid>
              <w:gridCol w:w="354"/>
            </w:tblGrid>
            <w:tr>
              <w:tblPrEx>
                <w:tblCellMar>
                  <w:top w:w="0" w:type="dxa"/>
                  <w:left w:w="108" w:type="dxa"/>
                  <w:bottom w:w="0" w:type="dxa"/>
                  <w:right w:w="108" w:type="dxa"/>
                </w:tblCellMar>
              </w:tblPrEx>
              <w:trPr>
                <w:trHeight w:val="290" w:hRule="exact"/>
              </w:trPr>
              <w:tc>
                <w:tcPr>
                  <w:tcW w:w="354" w:type="dxa"/>
                  <w:shd w:val="clear" w:color="auto" w:fill="CB1375"/>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31</w:t>
                  </w:r>
                </w:p>
              </w:tc>
            </w:tr>
          </w:tbl>
          <w:p>
            <w:pPr>
              <w:widowControl/>
              <w:autoSpaceDE w:val="0"/>
              <w:autoSpaceDN w:val="0"/>
              <w:spacing w:before="0" w:after="0" w:line="14" w:lineRule="exact"/>
              <w:ind w:left="0" w:right="0"/>
            </w:pPr>
          </w:p>
        </w:tc>
        <w:tc>
          <w:tcPr>
            <w:tcW w:w="10196" w:type="dxa"/>
            <w:tcMar>
              <w:left w:w="0" w:type="dxa"/>
              <w:right w:w="0" w:type="dxa"/>
            </w:tcMar>
          </w:tcPr>
          <w:p>
            <w:pPr>
              <w:widowControl/>
              <w:autoSpaceDE w:val="0"/>
              <w:autoSpaceDN w:val="0"/>
              <w:spacing w:before="242" w:after="0" w:line="230" w:lineRule="auto"/>
              <w:ind w:left="1296" w:right="0" w:firstLine="0"/>
              <w:jc w:val="left"/>
            </w:pPr>
            <w:r>
              <w:rPr>
                <w:rFonts w:ascii="Times New Roman" w:hAnsi="Times New Roman" w:eastAsia="Times New Roman"/>
                <w:b w:val="0"/>
                <w:i w:val="0"/>
                <w:color w:val="000000"/>
                <w:sz w:val="24"/>
                <w:shd w:val="clear" w:color="auto" w:fill="FDDCE7"/>
              </w:rPr>
              <w:t>complex with pharmacologically important ligands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shd w:val="clear" w:color="auto" w:fill="FDDCE7"/>
              </w:rPr>
              <w:t>J Med Chem</w:t>
            </w:r>
            <w:r>
              <w:rPr>
                <w:rFonts w:ascii="Times New Roman" w:hAnsi="Times New Roman" w:eastAsia="Times New Roman"/>
                <w:b w:val="0"/>
                <w:i w:val="0"/>
                <w:color w:val="000000"/>
                <w:sz w:val="24"/>
                <w:shd w:val="clear" w:color="auto" w:fill="FDDCE7"/>
              </w:rPr>
              <w:t>. 2012;55</w:t>
            </w:r>
            <w:r>
              <w:rPr>
                <w:rFonts w:ascii="Times New Roman" w:hAnsi="Times New Roman" w:eastAsia="Times New Roman"/>
                <w:b w:val="0"/>
                <w:i w:val="0"/>
                <w:color w:val="000000"/>
                <w:sz w:val="24"/>
              </w:rPr>
              <w:t>(23):10282–</w:t>
            </w:r>
          </w:p>
        </w:tc>
      </w:tr>
    </w:tbl>
    <w:p>
      <w:pPr>
        <w:widowControl/>
        <w:autoSpaceDE w:val="0"/>
        <w:autoSpaceDN w:val="0"/>
        <w:spacing w:before="242" w:after="1484" w:line="230" w:lineRule="auto"/>
        <w:ind w:left="1650" w:right="0" w:firstLine="0"/>
        <w:jc w:val="left"/>
      </w:pPr>
      <w:r>
        <w:rPr>
          <w:rFonts w:ascii="Times New Roman" w:hAnsi="Times New Roman" w:eastAsia="Times New Roman"/>
          <w:b w:val="0"/>
          <w:i w:val="0"/>
          <w:color w:val="000000"/>
          <w:sz w:val="24"/>
        </w:rPr>
        <w:t xml:space="preserve">10286. doi:10.1021/jm300871x. </w:t>
      </w:r>
    </w:p>
    <w:tbl>
      <w:tblPr>
        <w:tblStyle w:val="32"/>
        <w:tblW w:w="0" w:type="auto"/>
        <w:tblInd w:w="270" w:type="dxa"/>
        <w:tblLayout w:type="fixed"/>
        <w:tblCellMar>
          <w:top w:w="0" w:type="dxa"/>
          <w:left w:w="108" w:type="dxa"/>
          <w:bottom w:w="0" w:type="dxa"/>
          <w:right w:w="108" w:type="dxa"/>
        </w:tblCellMar>
      </w:tblPr>
      <w:tblGrid>
        <w:gridCol w:w="2764"/>
        <w:gridCol w:w="2764"/>
        <w:gridCol w:w="2764"/>
        <w:gridCol w:w="2764"/>
      </w:tblGrid>
      <w:tr>
        <w:tblPrEx>
          <w:tblCellMar>
            <w:top w:w="0" w:type="dxa"/>
            <w:left w:w="108" w:type="dxa"/>
            <w:bottom w:w="0" w:type="dxa"/>
            <w:right w:w="108" w:type="dxa"/>
          </w:tblCellMar>
        </w:tblPrEx>
        <w:trPr>
          <w:trHeight w:val="370" w:hRule="exact"/>
        </w:trPr>
        <w:tc>
          <w:tcPr>
            <w:tcW w:w="1560" w:type="dxa"/>
            <w:tcMar>
              <w:left w:w="0" w:type="dxa"/>
              <w:right w:w="0" w:type="dxa"/>
            </w:tcMar>
          </w:tcPr>
          <w:p>
            <w:pPr>
              <w:widowControl/>
              <w:autoSpaceDE w:val="0"/>
              <w:autoSpaceDN w:val="0"/>
              <w:spacing w:before="60" w:after="0" w:line="240" w:lineRule="auto"/>
              <w:ind w:left="300" w:right="0" w:firstLine="0"/>
              <w:jc w:val="left"/>
            </w:pPr>
            <w:r>
              <w:drawing>
                <wp:inline distT="0" distB="0" distL="114300" distR="114300">
                  <wp:extent cx="698500" cy="209550"/>
                  <wp:effectExtent l="0" t="0" r="2540" b="381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132" w:after="0" w:line="238" w:lineRule="auto"/>
              <w:ind w:left="160" w:right="0" w:firstLine="0"/>
              <w:jc w:val="left"/>
            </w:pPr>
            <w:r>
              <w:rPr>
                <w:rFonts w:ascii="Noto Sans" w:hAnsi="Noto Sans" w:eastAsia="Noto Sans"/>
                <w:b w:val="0"/>
                <w:i w:val="0"/>
                <w:color w:val="191919"/>
                <w:sz w:val="12"/>
              </w:rPr>
              <w:t>Page 32 of 34 - Integrity Submission</w:t>
            </w:r>
          </w:p>
        </w:tc>
        <w:tc>
          <w:tcPr>
            <w:tcW w:w="3320" w:type="dxa"/>
            <w:tcMar>
              <w:left w:w="0" w:type="dxa"/>
              <w:right w:w="0" w:type="dxa"/>
            </w:tcMar>
          </w:tcPr>
          <w:p>
            <w:pPr>
              <w:widowControl/>
              <w:autoSpaceDE w:val="0"/>
              <w:autoSpaceDN w:val="0"/>
              <w:spacing w:before="132" w:after="0" w:line="238"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2"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15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1843"/>
        <w:gridCol w:w="1843"/>
        <w:gridCol w:w="1843"/>
        <w:gridCol w:w="1843"/>
        <w:gridCol w:w="1843"/>
        <w:gridCol w:w="1843"/>
      </w:tblGrid>
      <w:tr>
        <w:tblPrEx>
          <w:tblCellMar>
            <w:top w:w="0" w:type="dxa"/>
            <w:left w:w="108" w:type="dxa"/>
            <w:bottom w:w="0" w:type="dxa"/>
            <w:right w:w="108" w:type="dxa"/>
          </w:tblCellMar>
        </w:tblPrEx>
        <w:trPr>
          <w:trHeight w:val="970" w:hRule="exact"/>
        </w:trPr>
        <w:tc>
          <w:tcPr>
            <w:tcW w:w="354" w:type="dxa"/>
            <w:tcMar>
              <w:left w:w="0" w:type="dxa"/>
              <w:right w:w="0" w:type="dxa"/>
            </w:tcMar>
          </w:tcPr>
          <w:p/>
        </w:tc>
        <w:tc>
          <w:tcPr>
            <w:tcW w:w="1476" w:type="dxa"/>
            <w:gridSpan w:val="2"/>
            <w:tcMar>
              <w:left w:w="0" w:type="dxa"/>
              <w:right w:w="0" w:type="dxa"/>
            </w:tcMar>
          </w:tcPr>
          <w:p>
            <w:pPr>
              <w:widowControl/>
              <w:autoSpaceDE w:val="0"/>
              <w:autoSpaceDN w:val="0"/>
              <w:spacing w:before="0" w:after="0" w:line="240" w:lineRule="auto"/>
              <w:ind w:left="0" w:right="0" w:firstLine="0"/>
              <w:jc w:val="center"/>
            </w:pPr>
            <w:r>
              <w:drawing>
                <wp:inline distT="0" distB="0" distL="114300" distR="114300">
                  <wp:extent cx="698500" cy="209550"/>
                  <wp:effectExtent l="0" t="0" r="2540" b="381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33 of 34 - Integrity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r>
        <w:tblPrEx>
          <w:tblCellMar>
            <w:top w:w="0" w:type="dxa"/>
            <w:left w:w="108" w:type="dxa"/>
            <w:bottom w:w="0" w:type="dxa"/>
            <w:right w:w="108" w:type="dxa"/>
          </w:tblCellMar>
        </w:tblPrEx>
        <w:trPr>
          <w:trHeight w:val="310" w:hRule="exact"/>
        </w:trPr>
        <w:tc>
          <w:tcPr>
            <w:tcW w:w="354" w:type="dxa"/>
            <w:shd w:val="clear" w:color="auto" w:fill="7432E7"/>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18</w:t>
            </w:r>
          </w:p>
        </w:tc>
        <w:tc>
          <w:tcPr>
            <w:tcW w:w="410" w:type="dxa"/>
            <w:tcMar>
              <w:left w:w="0" w:type="dxa"/>
              <w:right w:w="0" w:type="dxa"/>
            </w:tcMar>
          </w:tcPr>
          <w:tbl>
            <w:tblPr>
              <w:tblStyle w:val="32"/>
              <w:tblW w:w="0" w:type="auto"/>
              <w:tblInd w:w="56" w:type="dxa"/>
              <w:tblLayout w:type="fixed"/>
              <w:tblCellMar>
                <w:top w:w="0" w:type="dxa"/>
                <w:left w:w="108" w:type="dxa"/>
                <w:bottom w:w="0" w:type="dxa"/>
                <w:right w:w="108" w:type="dxa"/>
              </w:tblCellMar>
            </w:tblPr>
            <w:tblGrid>
              <w:gridCol w:w="410"/>
            </w:tblGrid>
            <w:tr>
              <w:tblPrEx>
                <w:tblCellMar>
                  <w:top w:w="0" w:type="dxa"/>
                  <w:left w:w="108" w:type="dxa"/>
                  <w:bottom w:w="0" w:type="dxa"/>
                  <w:right w:w="108" w:type="dxa"/>
                </w:tblCellMar>
              </w:tblPrEx>
              <w:trPr>
                <w:trHeight w:val="290" w:hRule="exact"/>
              </w:trPr>
              <w:tc>
                <w:tcPr>
                  <w:tcW w:w="354" w:type="dxa"/>
                  <w:shd w:val="clear" w:color="auto" w:fill="215DC6"/>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30</w:t>
                  </w:r>
                </w:p>
              </w:tc>
            </w:tr>
          </w:tbl>
          <w:p>
            <w:pPr>
              <w:widowControl/>
              <w:autoSpaceDE w:val="0"/>
              <w:autoSpaceDN w:val="0"/>
              <w:spacing w:before="0" w:after="0" w:line="14" w:lineRule="exact"/>
              <w:ind w:left="0" w:right="0"/>
            </w:pPr>
          </w:p>
        </w:tc>
        <w:tc>
          <w:tcPr>
            <w:tcW w:w="10266" w:type="dxa"/>
            <w:gridSpan w:val="4"/>
            <w:tcMar>
              <w:left w:w="0" w:type="dxa"/>
              <w:right w:w="0" w:type="dxa"/>
            </w:tcMar>
          </w:tcPr>
          <w:p>
            <w:pPr>
              <w:widowControl/>
              <w:autoSpaceDE w:val="0"/>
              <w:autoSpaceDN w:val="0"/>
              <w:spacing w:before="0" w:after="0" w:line="230" w:lineRule="auto"/>
              <w:ind w:left="526" w:right="0" w:firstLine="0"/>
              <w:jc w:val="left"/>
            </w:pPr>
            <w:r>
              <w:rPr>
                <w:rFonts w:ascii="Times New Roman" w:hAnsi="Times New Roman" w:eastAsia="Times New Roman"/>
                <w:b w:val="0"/>
                <w:i w:val="0"/>
                <w:color w:val="000000"/>
                <w:sz w:val="24"/>
              </w:rPr>
              <w:t xml:space="preserve">21. Chen T, Yu WH, Izard J, et al. </w:t>
            </w:r>
            <w:r>
              <w:rPr>
                <w:rFonts w:ascii="Times New Roman" w:hAnsi="Times New Roman" w:eastAsia="Times New Roman"/>
                <w:b w:val="0"/>
                <w:i w:val="0"/>
                <w:color w:val="000000"/>
                <w:sz w:val="24"/>
                <w:shd w:val="clear" w:color="auto" w:fill="D6E4FA"/>
              </w:rPr>
              <w:t>The Human Oral Microbiome Database</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shd w:val="clear" w:color="auto" w:fill="ECDFFD"/>
              </w:rPr>
              <w:t>a web accessible</w:t>
            </w:r>
            <w:r>
              <w:rPr>
                <w:rFonts w:ascii="Times New Roman" w:hAnsi="Times New Roman" w:eastAsia="Times New Roman"/>
                <w:b w:val="0"/>
                <w:i w:val="0"/>
                <w:color w:val="000000"/>
                <w:sz w:val="24"/>
              </w:rPr>
              <w:t xml:space="preserve"> </w:t>
            </w:r>
          </w:p>
        </w:tc>
      </w:tr>
    </w:tbl>
    <w:p>
      <w:pPr>
        <w:widowControl/>
        <w:autoSpaceDE w:val="0"/>
        <w:autoSpaceDN w:val="0"/>
        <w:spacing w:before="242" w:after="0" w:line="355" w:lineRule="auto"/>
        <w:ind w:left="1650" w:right="1008" w:firstLine="0"/>
        <w:jc w:val="left"/>
      </w:pPr>
      <w:r>
        <w:rPr>
          <w:rFonts w:ascii="Times New Roman" w:hAnsi="Times New Roman" w:eastAsia="Times New Roman"/>
          <w:b w:val="0"/>
          <w:i w:val="0"/>
          <w:color w:val="000000"/>
          <w:sz w:val="24"/>
          <w:shd w:val="clear" w:color="auto" w:fill="ECDFFD"/>
        </w:rPr>
        <w:t xml:space="preserve">resource for investigating oral microbe taxonomic and genomic information. </w:t>
      </w:r>
      <w:r>
        <w:rPr>
          <w:rFonts w:ascii="Times New Roman" w:hAnsi="Times New Roman" w:eastAsia="Times New Roman"/>
          <w:b w:val="0"/>
          <w:i/>
          <w:color w:val="000000"/>
          <w:sz w:val="24"/>
          <w:shd w:val="clear" w:color="auto" w:fill="ECDFFD"/>
        </w:rPr>
        <w:t>Database</w:t>
      </w:r>
      <w:r>
        <w:rPr>
          <w:rFonts w:ascii="Times New Roman" w:hAnsi="Times New Roman" w:eastAsia="Times New Roman"/>
          <w:b w:val="0"/>
          <w:i/>
          <w:color w:val="000000"/>
          <w:sz w:val="24"/>
        </w:rPr>
        <w:t xml:space="preserve"> (Oxford)</w:t>
      </w:r>
      <w:r>
        <w:rPr>
          <w:rFonts w:ascii="Times New Roman" w:hAnsi="Times New Roman" w:eastAsia="Times New Roman"/>
          <w:b w:val="0"/>
          <w:i w:val="0"/>
          <w:color w:val="000000"/>
          <w:sz w:val="24"/>
        </w:rPr>
        <w:t xml:space="preserve">. 2010;2010:baq013. doi:10.1093/database/baq013. </w:t>
      </w:r>
    </w:p>
    <w:p>
      <w:pPr>
        <w:widowControl/>
        <w:autoSpaceDE w:val="0"/>
        <w:autoSpaceDN w:val="0"/>
        <w:spacing w:before="286" w:after="286" w:line="230" w:lineRule="auto"/>
        <w:ind w:left="1290" w:right="0" w:firstLine="0"/>
        <w:jc w:val="left"/>
      </w:pPr>
      <w:r>
        <w:rPr>
          <w:rFonts w:ascii="Times New Roman" w:hAnsi="Times New Roman" w:eastAsia="Times New Roman"/>
          <w:b w:val="0"/>
          <w:i w:val="0"/>
          <w:color w:val="000000"/>
          <w:sz w:val="24"/>
        </w:rPr>
        <w:t xml:space="preserve">22. Belstrøm D, Jersie-Christensen RR, Lyon D, et al. Metaproteomics of saliva identifies </w:t>
      </w:r>
    </w:p>
    <w:tbl>
      <w:tblPr>
        <w:tblStyle w:val="32"/>
        <w:tblW w:w="0" w:type="auto"/>
        <w:tblInd w:w="0" w:type="dxa"/>
        <w:tblLayout w:type="fixed"/>
        <w:tblCellMar>
          <w:top w:w="0" w:type="dxa"/>
          <w:left w:w="108" w:type="dxa"/>
          <w:bottom w:w="0" w:type="dxa"/>
          <w:right w:w="108" w:type="dxa"/>
        </w:tblCellMar>
      </w:tblPr>
      <w:tblGrid>
        <w:gridCol w:w="5528"/>
        <w:gridCol w:w="5528"/>
      </w:tblGrid>
      <w:tr>
        <w:tblPrEx>
          <w:tblCellMar>
            <w:top w:w="0" w:type="dxa"/>
            <w:left w:w="108" w:type="dxa"/>
            <w:bottom w:w="0" w:type="dxa"/>
            <w:right w:w="108" w:type="dxa"/>
          </w:tblCellMar>
        </w:tblPrEx>
        <w:trPr>
          <w:trHeight w:val="310" w:hRule="exact"/>
        </w:trPr>
        <w:tc>
          <w:tcPr>
            <w:tcW w:w="354" w:type="dxa"/>
            <w:shd w:val="clear" w:color="auto" w:fill="215DC6"/>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2</w:t>
            </w:r>
          </w:p>
        </w:tc>
        <w:tc>
          <w:tcPr>
            <w:tcW w:w="9976" w:type="dxa"/>
            <w:tcMar>
              <w:left w:w="0" w:type="dxa"/>
              <w:right w:w="0" w:type="dxa"/>
            </w:tcMar>
          </w:tcPr>
          <w:p>
            <w:pPr>
              <w:widowControl/>
              <w:autoSpaceDE w:val="0"/>
              <w:autoSpaceDN w:val="0"/>
              <w:spacing w:before="0" w:after="0" w:line="230" w:lineRule="auto"/>
              <w:ind w:left="1296" w:right="0" w:firstLine="0"/>
              <w:jc w:val="left"/>
            </w:pPr>
            <w:r>
              <w:rPr>
                <w:rFonts w:ascii="Times New Roman" w:hAnsi="Times New Roman" w:eastAsia="Times New Roman"/>
                <w:b w:val="0"/>
                <w:i w:val="0"/>
                <w:color w:val="000000"/>
                <w:sz w:val="24"/>
              </w:rPr>
              <w:t xml:space="preserve">human protein markers specific for individuals </w:t>
            </w:r>
            <w:r>
              <w:rPr>
                <w:rFonts w:ascii="Times New Roman" w:hAnsi="Times New Roman" w:eastAsia="Times New Roman"/>
                <w:b w:val="0"/>
                <w:i w:val="0"/>
                <w:color w:val="000000"/>
                <w:sz w:val="24"/>
                <w:shd w:val="clear" w:color="auto" w:fill="D6E4FA"/>
              </w:rPr>
              <w:t>with periodontitis and dental caries</w:t>
            </w:r>
            <w:r>
              <w:rPr>
                <w:rFonts w:ascii="Times New Roman" w:hAnsi="Times New Roman" w:eastAsia="Times New Roman"/>
                <w:b w:val="0"/>
                <w:i w:val="0"/>
                <w:color w:val="000000"/>
                <w:sz w:val="24"/>
              </w:rPr>
              <w:t xml:space="preserve"> </w:t>
            </w:r>
          </w:p>
        </w:tc>
      </w:tr>
    </w:tbl>
    <w:p>
      <w:pPr>
        <w:widowControl/>
        <w:tabs>
          <w:tab w:val="left" w:pos="1650"/>
        </w:tabs>
        <w:autoSpaceDE w:val="0"/>
        <w:autoSpaceDN w:val="0"/>
        <w:spacing w:before="242" w:after="286" w:line="418" w:lineRule="auto"/>
        <w:ind w:left="1290" w:right="1008" w:firstLine="0"/>
        <w:jc w:val="left"/>
      </w:pPr>
      <w:r>
        <w:tab/>
      </w:r>
      <w:r>
        <w:rPr>
          <w:rFonts w:ascii="Times New Roman" w:hAnsi="Times New Roman" w:eastAsia="Times New Roman"/>
          <w:b w:val="0"/>
          <w:i w:val="0"/>
          <w:color w:val="000000"/>
          <w:sz w:val="24"/>
        </w:rPr>
        <w:t xml:space="preserve">compared to orally healthy controls. </w:t>
      </w:r>
      <w:r>
        <w:rPr>
          <w:rFonts w:ascii="Times New Roman" w:hAnsi="Times New Roman" w:eastAsia="Times New Roman"/>
          <w:b w:val="0"/>
          <w:i/>
          <w:color w:val="000000"/>
          <w:sz w:val="24"/>
        </w:rPr>
        <w:t>PeerJ</w:t>
      </w:r>
      <w:r>
        <w:rPr>
          <w:rFonts w:ascii="Times New Roman" w:hAnsi="Times New Roman" w:eastAsia="Times New Roman"/>
          <w:b w:val="0"/>
          <w:i w:val="0"/>
          <w:color w:val="000000"/>
          <w:sz w:val="24"/>
        </w:rPr>
        <w:t xml:space="preserve">. 2016;4:e2433. doi:10.7717/peerj.2433. 23. Du Z, Ding X, Xu Y, Li Y. UniDL4BioPep: a universal deep learning architecture for </w:t>
      </w:r>
      <w:r>
        <w:tab/>
      </w:r>
      <w:r>
        <w:rPr>
          <w:rFonts w:ascii="Times New Roman" w:hAnsi="Times New Roman" w:eastAsia="Times New Roman"/>
          <w:b w:val="0"/>
          <w:i w:val="0"/>
          <w:color w:val="000000"/>
          <w:sz w:val="24"/>
        </w:rPr>
        <w:t xml:space="preserve">binary classification in peptide bioactivity. </w:t>
      </w:r>
      <w:r>
        <w:rPr>
          <w:rFonts w:ascii="Times New Roman" w:hAnsi="Times New Roman" w:eastAsia="Times New Roman"/>
          <w:b w:val="0"/>
          <w:i/>
          <w:color w:val="000000"/>
          <w:sz w:val="24"/>
        </w:rPr>
        <w:t>Brief Bioinform</w:t>
      </w:r>
      <w:r>
        <w:rPr>
          <w:rFonts w:ascii="Times New Roman" w:hAnsi="Times New Roman" w:eastAsia="Times New Roman"/>
          <w:b w:val="0"/>
          <w:i w:val="0"/>
          <w:color w:val="000000"/>
          <w:sz w:val="24"/>
        </w:rPr>
        <w:t xml:space="preserve">. 2023;24(3):bbad135. </w:t>
      </w:r>
      <w:r>
        <w:tab/>
      </w:r>
      <w:r>
        <w:rPr>
          <w:rFonts w:ascii="Times New Roman" w:hAnsi="Times New Roman" w:eastAsia="Times New Roman"/>
          <w:b w:val="0"/>
          <w:i w:val="0"/>
          <w:color w:val="000000"/>
          <w:sz w:val="24"/>
        </w:rPr>
        <w:t xml:space="preserve">doi:10.1093/bib/bbad135. </w:t>
      </w:r>
    </w:p>
    <w:tbl>
      <w:tblPr>
        <w:tblStyle w:val="32"/>
        <w:tblW w:w="0" w:type="auto"/>
        <w:tblInd w:w="0" w:type="dxa"/>
        <w:tblLayout w:type="fixed"/>
        <w:tblCellMar>
          <w:top w:w="0" w:type="dxa"/>
          <w:left w:w="108" w:type="dxa"/>
          <w:bottom w:w="0" w:type="dxa"/>
          <w:right w:w="108" w:type="dxa"/>
        </w:tblCellMar>
      </w:tblPr>
      <w:tblGrid>
        <w:gridCol w:w="5528"/>
        <w:gridCol w:w="5528"/>
      </w:tblGrid>
      <w:tr>
        <w:tblPrEx>
          <w:tblCellMar>
            <w:top w:w="0" w:type="dxa"/>
            <w:left w:w="108" w:type="dxa"/>
            <w:bottom w:w="0" w:type="dxa"/>
            <w:right w:w="108" w:type="dxa"/>
          </w:tblCellMar>
        </w:tblPrEx>
        <w:trPr>
          <w:trHeight w:val="310" w:hRule="exact"/>
        </w:trPr>
        <w:tc>
          <w:tcPr>
            <w:tcW w:w="354" w:type="dxa"/>
            <w:shd w:val="clear" w:color="auto" w:fill="215DC6"/>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10</w:t>
            </w:r>
          </w:p>
        </w:tc>
        <w:tc>
          <w:tcPr>
            <w:tcW w:w="10256" w:type="dxa"/>
            <w:tcMar>
              <w:left w:w="0" w:type="dxa"/>
              <w:right w:w="0" w:type="dxa"/>
            </w:tcMar>
          </w:tcPr>
          <w:p>
            <w:pPr>
              <w:widowControl/>
              <w:autoSpaceDE w:val="0"/>
              <w:autoSpaceDN w:val="0"/>
              <w:spacing w:before="0" w:after="0" w:line="230" w:lineRule="auto"/>
              <w:ind w:left="936" w:right="0" w:firstLine="0"/>
              <w:jc w:val="left"/>
            </w:pPr>
            <w:r>
              <w:rPr>
                <w:rFonts w:ascii="Times New Roman" w:hAnsi="Times New Roman" w:eastAsia="Times New Roman"/>
                <w:b w:val="0"/>
                <w:i w:val="0"/>
                <w:color w:val="000000"/>
                <w:sz w:val="24"/>
              </w:rPr>
              <w:t xml:space="preserve">24. Rathore AS, Jain S, Choudhury S, Raghava GPS. </w:t>
            </w:r>
            <w:r>
              <w:rPr>
                <w:rFonts w:ascii="Times New Roman" w:hAnsi="Times New Roman" w:eastAsia="Times New Roman"/>
                <w:b w:val="0"/>
                <w:i w:val="0"/>
                <w:color w:val="000000"/>
                <w:sz w:val="24"/>
                <w:shd w:val="clear" w:color="auto" w:fill="D6E4FA"/>
              </w:rPr>
              <w:t>A large language model for</w:t>
            </w:r>
            <w:r>
              <w:rPr>
                <w:rFonts w:ascii="Times New Roman" w:hAnsi="Times New Roman" w:eastAsia="Times New Roman"/>
                <w:b w:val="0"/>
                <w:i w:val="0"/>
                <w:color w:val="000000"/>
                <w:sz w:val="24"/>
              </w:rPr>
              <w:t xml:space="preserve"> predicting </w:t>
            </w:r>
          </w:p>
        </w:tc>
      </w:tr>
    </w:tbl>
    <w:p>
      <w:pPr>
        <w:widowControl/>
        <w:autoSpaceDE w:val="0"/>
        <w:autoSpaceDN w:val="0"/>
        <w:spacing w:before="242" w:after="286" w:line="355" w:lineRule="auto"/>
        <w:ind w:left="1650" w:right="2592" w:firstLine="0"/>
        <w:jc w:val="left"/>
      </w:pPr>
      <w:r>
        <w:rPr>
          <w:rFonts w:ascii="Times New Roman" w:hAnsi="Times New Roman" w:eastAsia="Times New Roman"/>
          <w:b w:val="0"/>
          <w:i w:val="0"/>
          <w:color w:val="000000"/>
          <w:sz w:val="24"/>
        </w:rPr>
        <w:t xml:space="preserve">neurotoxic peptides and neurotoxins. </w:t>
      </w:r>
      <w:r>
        <w:rPr>
          <w:rFonts w:ascii="Times New Roman" w:hAnsi="Times New Roman" w:eastAsia="Times New Roman"/>
          <w:b w:val="0"/>
          <w:i/>
          <w:color w:val="000000"/>
          <w:sz w:val="24"/>
        </w:rPr>
        <w:t>Protein Sci</w:t>
      </w:r>
      <w:r>
        <w:rPr>
          <w:rFonts w:ascii="Times New Roman" w:hAnsi="Times New Roman" w:eastAsia="Times New Roman"/>
          <w:b w:val="0"/>
          <w:i w:val="0"/>
          <w:color w:val="000000"/>
          <w:sz w:val="24"/>
        </w:rPr>
        <w:t xml:space="preserve">. 2025;34(8):e70200. doi:10.1002/pro.70200. </w:t>
      </w:r>
    </w:p>
    <w:tbl>
      <w:tblPr>
        <w:tblStyle w:val="32"/>
        <w:tblW w:w="0" w:type="auto"/>
        <w:tblInd w:w="0" w:type="dxa"/>
        <w:tblLayout w:type="fixed"/>
        <w:tblCellMar>
          <w:top w:w="0" w:type="dxa"/>
          <w:left w:w="108" w:type="dxa"/>
          <w:bottom w:w="0" w:type="dxa"/>
          <w:right w:w="108" w:type="dxa"/>
        </w:tblCellMar>
      </w:tblPr>
      <w:tblGrid>
        <w:gridCol w:w="3685"/>
        <w:gridCol w:w="3685"/>
        <w:gridCol w:w="3685"/>
      </w:tblGrid>
      <w:tr>
        <w:tblPrEx>
          <w:tblCellMar>
            <w:top w:w="0" w:type="dxa"/>
            <w:left w:w="108" w:type="dxa"/>
            <w:bottom w:w="0" w:type="dxa"/>
            <w:right w:w="108" w:type="dxa"/>
          </w:tblCellMar>
        </w:tblPrEx>
        <w:trPr>
          <w:trHeight w:val="310" w:hRule="exact"/>
        </w:trPr>
        <w:tc>
          <w:tcPr>
            <w:tcW w:w="354" w:type="dxa"/>
            <w:shd w:val="clear" w:color="auto" w:fill="215DC6"/>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16</w:t>
            </w:r>
          </w:p>
        </w:tc>
        <w:tc>
          <w:tcPr>
            <w:tcW w:w="410" w:type="dxa"/>
            <w:tcMar>
              <w:left w:w="0" w:type="dxa"/>
              <w:right w:w="0" w:type="dxa"/>
            </w:tcMar>
          </w:tcPr>
          <w:tbl>
            <w:tblPr>
              <w:tblStyle w:val="32"/>
              <w:tblW w:w="0" w:type="auto"/>
              <w:tblInd w:w="56" w:type="dxa"/>
              <w:tblLayout w:type="fixed"/>
              <w:tblCellMar>
                <w:top w:w="0" w:type="dxa"/>
                <w:left w:w="108" w:type="dxa"/>
                <w:bottom w:w="0" w:type="dxa"/>
                <w:right w:w="108" w:type="dxa"/>
              </w:tblCellMar>
            </w:tblPr>
            <w:tblGrid>
              <w:gridCol w:w="410"/>
            </w:tblGrid>
            <w:tr>
              <w:trPr>
                <w:trHeight w:val="290" w:hRule="exact"/>
              </w:trPr>
              <w:tc>
                <w:tcPr>
                  <w:tcW w:w="354" w:type="dxa"/>
                  <w:shd w:val="clear" w:color="auto" w:fill="007445"/>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27</w:t>
                  </w:r>
                </w:p>
              </w:tc>
            </w:tr>
          </w:tbl>
          <w:p>
            <w:pPr>
              <w:widowControl/>
              <w:autoSpaceDE w:val="0"/>
              <w:autoSpaceDN w:val="0"/>
              <w:spacing w:before="0" w:after="0" w:line="14" w:lineRule="exact"/>
              <w:ind w:left="0" w:right="0"/>
            </w:pPr>
          </w:p>
        </w:tc>
        <w:tc>
          <w:tcPr>
            <w:tcW w:w="9906" w:type="dxa"/>
            <w:tcMar>
              <w:left w:w="0" w:type="dxa"/>
              <w:right w:w="0" w:type="dxa"/>
            </w:tcMar>
          </w:tcPr>
          <w:p>
            <w:pPr>
              <w:widowControl/>
              <w:autoSpaceDE w:val="0"/>
              <w:autoSpaceDN w:val="0"/>
              <w:spacing w:before="0" w:after="0" w:line="230" w:lineRule="auto"/>
              <w:ind w:left="526" w:right="0" w:firstLine="0"/>
              <w:jc w:val="left"/>
            </w:pPr>
            <w:r>
              <w:rPr>
                <w:rFonts w:ascii="Times New Roman" w:hAnsi="Times New Roman" w:eastAsia="Times New Roman"/>
                <w:b w:val="0"/>
                <w:i w:val="0"/>
                <w:color w:val="000000"/>
                <w:sz w:val="24"/>
              </w:rPr>
              <w:t xml:space="preserve">25. </w:t>
            </w:r>
            <w:r>
              <w:rPr>
                <w:rFonts w:ascii="Times New Roman" w:hAnsi="Times New Roman" w:eastAsia="Times New Roman"/>
                <w:b w:val="0"/>
                <w:i w:val="0"/>
                <w:color w:val="000000"/>
                <w:sz w:val="24"/>
                <w:shd w:val="clear" w:color="auto" w:fill="C1ECDF"/>
              </w:rPr>
              <w:t>Aptekmann AA, Buongiorno J, Giovannelli D</w:t>
            </w:r>
            <w:r>
              <w:rPr>
                <w:rFonts w:ascii="Times New Roman" w:hAnsi="Times New Roman" w:eastAsia="Times New Roman"/>
                <w:b w:val="0"/>
                <w:i w:val="0"/>
                <w:color w:val="000000"/>
                <w:sz w:val="24"/>
              </w:rPr>
              <w:t xml:space="preserve">, et al. </w:t>
            </w:r>
            <w:r>
              <w:rPr>
                <w:rFonts w:ascii="Times New Roman" w:hAnsi="Times New Roman" w:eastAsia="Times New Roman"/>
                <w:b w:val="0"/>
                <w:i w:val="0"/>
                <w:color w:val="000000"/>
                <w:sz w:val="24"/>
                <w:shd w:val="clear" w:color="auto" w:fill="D6E4FA"/>
              </w:rPr>
              <w:t>mebipred: identifying metal-binding</w:t>
            </w:r>
            <w:r>
              <w:rPr>
                <w:rFonts w:ascii="Times New Roman" w:hAnsi="Times New Roman" w:eastAsia="Times New Roman"/>
                <w:b w:val="0"/>
                <w:i w:val="0"/>
                <w:color w:val="000000"/>
                <w:sz w:val="24"/>
              </w:rPr>
              <w:t xml:space="preserve"> </w:t>
            </w:r>
          </w:p>
        </w:tc>
      </w:tr>
    </w:tbl>
    <w:p>
      <w:pPr>
        <w:widowControl/>
        <w:autoSpaceDE w:val="0"/>
        <w:autoSpaceDN w:val="0"/>
        <w:spacing w:before="242" w:after="286" w:line="355" w:lineRule="auto"/>
        <w:ind w:left="1650" w:right="2448" w:firstLine="0"/>
        <w:jc w:val="left"/>
      </w:pPr>
      <w:r>
        <w:rPr>
          <w:rFonts w:ascii="Times New Roman" w:hAnsi="Times New Roman" w:eastAsia="Times New Roman"/>
          <w:b w:val="0"/>
          <w:i w:val="0"/>
          <w:color w:val="000000"/>
          <w:sz w:val="24"/>
          <w:shd w:val="clear" w:color="auto" w:fill="D6E4FA"/>
        </w:rPr>
        <w:t xml:space="preserve">potential in protein sequence. </w:t>
      </w:r>
      <w:r>
        <w:rPr>
          <w:rFonts w:ascii="Times New Roman" w:hAnsi="Times New Roman" w:eastAsia="Times New Roman"/>
          <w:b w:val="0"/>
          <w:i/>
          <w:color w:val="000000"/>
          <w:sz w:val="24"/>
          <w:shd w:val="clear" w:color="auto" w:fill="D6E4FA"/>
        </w:rPr>
        <w:t>Bioinformatics</w:t>
      </w:r>
      <w:r>
        <w:rPr>
          <w:rFonts w:ascii="Times New Roman" w:hAnsi="Times New Roman" w:eastAsia="Times New Roman"/>
          <w:b w:val="0"/>
          <w:i w:val="0"/>
          <w:color w:val="000000"/>
          <w:sz w:val="24"/>
          <w:shd w:val="clear" w:color="auto" w:fill="D6E4FA"/>
        </w:rPr>
        <w:t>. 2022</w:t>
      </w:r>
      <w:r>
        <w:rPr>
          <w:rFonts w:ascii="Times New Roman" w:hAnsi="Times New Roman" w:eastAsia="Times New Roman"/>
          <w:b w:val="0"/>
          <w:i w:val="0"/>
          <w:color w:val="000000"/>
          <w:sz w:val="24"/>
        </w:rPr>
        <w:t>;38(14):</w:t>
      </w:r>
      <w:r>
        <w:rPr>
          <w:rFonts w:ascii="Times New Roman" w:hAnsi="Times New Roman" w:eastAsia="Times New Roman"/>
          <w:b w:val="0"/>
          <w:i w:val="0"/>
          <w:color w:val="000000"/>
          <w:sz w:val="24"/>
          <w:shd w:val="clear" w:color="auto" w:fill="D6E4FA"/>
        </w:rPr>
        <w:t>3532–3540.</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shd w:val="clear" w:color="auto" w:fill="D6E4FA"/>
        </w:rPr>
        <w:t>doi:10.1093/bioinformatics/btac358</w:t>
      </w:r>
      <w:r>
        <w:rPr>
          <w:rFonts w:ascii="Times New Roman" w:hAnsi="Times New Roman" w:eastAsia="Times New Roman"/>
          <w:b w:val="0"/>
          <w:i w:val="0"/>
          <w:color w:val="000000"/>
          <w:sz w:val="24"/>
        </w:rPr>
        <w:t xml:space="preserve">. </w:t>
      </w:r>
    </w:p>
    <w:tbl>
      <w:tblPr>
        <w:tblStyle w:val="32"/>
        <w:tblW w:w="0" w:type="auto"/>
        <w:tblInd w:w="0" w:type="dxa"/>
        <w:tblLayout w:type="fixed"/>
        <w:tblCellMar>
          <w:top w:w="0" w:type="dxa"/>
          <w:left w:w="108" w:type="dxa"/>
          <w:bottom w:w="0" w:type="dxa"/>
          <w:right w:w="108" w:type="dxa"/>
        </w:tblCellMar>
      </w:tblPr>
      <w:tblGrid>
        <w:gridCol w:w="5528"/>
        <w:gridCol w:w="5528"/>
      </w:tblGrid>
      <w:tr>
        <w:tblPrEx>
          <w:tblCellMar>
            <w:top w:w="0" w:type="dxa"/>
            <w:left w:w="108" w:type="dxa"/>
            <w:bottom w:w="0" w:type="dxa"/>
            <w:right w:w="108" w:type="dxa"/>
          </w:tblCellMar>
        </w:tblPrEx>
        <w:trPr>
          <w:trHeight w:val="310" w:hRule="exact"/>
        </w:trPr>
        <w:tc>
          <w:tcPr>
            <w:tcW w:w="354" w:type="dxa"/>
            <w:shd w:val="clear" w:color="auto" w:fill="007445"/>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33</w:t>
            </w:r>
          </w:p>
        </w:tc>
        <w:tc>
          <w:tcPr>
            <w:tcW w:w="9836" w:type="dxa"/>
            <w:tcMar>
              <w:left w:w="0" w:type="dxa"/>
              <w:right w:w="0" w:type="dxa"/>
            </w:tcMar>
          </w:tcPr>
          <w:p>
            <w:pPr>
              <w:widowControl/>
              <w:autoSpaceDE w:val="0"/>
              <w:autoSpaceDN w:val="0"/>
              <w:spacing w:before="0" w:after="0" w:line="230" w:lineRule="auto"/>
              <w:ind w:left="936" w:right="0" w:firstLine="0"/>
              <w:jc w:val="left"/>
            </w:pPr>
            <w:r>
              <w:rPr>
                <w:rFonts w:ascii="Times New Roman" w:hAnsi="Times New Roman" w:eastAsia="Times New Roman"/>
                <w:b w:val="0"/>
                <w:i w:val="0"/>
                <w:color w:val="000000"/>
                <w:sz w:val="24"/>
              </w:rPr>
              <w:t xml:space="preserve">26. Olsen TH, Yesiltas B, Marin FI, et al. AnOxPePred: using deep </w:t>
            </w:r>
            <w:r>
              <w:rPr>
                <w:rFonts w:ascii="Times New Roman" w:hAnsi="Times New Roman" w:eastAsia="Times New Roman"/>
                <w:b w:val="0"/>
                <w:i w:val="0"/>
                <w:color w:val="000000"/>
                <w:sz w:val="24"/>
                <w:shd w:val="clear" w:color="auto" w:fill="C1ECDF"/>
              </w:rPr>
              <w:t>learning for the</w:t>
            </w:r>
            <w:r>
              <w:rPr>
                <w:rFonts w:ascii="Times New Roman" w:hAnsi="Times New Roman" w:eastAsia="Times New Roman"/>
                <w:b w:val="0"/>
                <w:i w:val="0"/>
                <w:color w:val="000000"/>
                <w:sz w:val="24"/>
              </w:rPr>
              <w:t xml:space="preserve"> </w:t>
            </w:r>
          </w:p>
        </w:tc>
      </w:tr>
    </w:tbl>
    <w:p>
      <w:pPr>
        <w:widowControl/>
        <w:autoSpaceDE w:val="0"/>
        <w:autoSpaceDN w:val="0"/>
        <w:spacing w:before="242" w:after="286" w:line="230" w:lineRule="auto"/>
        <w:ind w:left="1650" w:right="0" w:firstLine="0"/>
        <w:jc w:val="left"/>
      </w:pPr>
      <w:r>
        <w:rPr>
          <w:rFonts w:ascii="Times New Roman" w:hAnsi="Times New Roman" w:eastAsia="Times New Roman"/>
          <w:b w:val="0"/>
          <w:i w:val="0"/>
          <w:color w:val="000000"/>
          <w:sz w:val="24"/>
          <w:shd w:val="clear" w:color="auto" w:fill="C1ECDF"/>
        </w:rPr>
        <w:t>prediction of</w:t>
      </w:r>
      <w:r>
        <w:rPr>
          <w:rFonts w:ascii="Times New Roman" w:hAnsi="Times New Roman" w:eastAsia="Times New Roman"/>
          <w:b w:val="0"/>
          <w:i w:val="0"/>
          <w:color w:val="000000"/>
          <w:sz w:val="24"/>
        </w:rPr>
        <w:t xml:space="preserve"> antioxidative properties of peptides. </w:t>
      </w:r>
      <w:r>
        <w:rPr>
          <w:rFonts w:ascii="Times New Roman" w:hAnsi="Times New Roman" w:eastAsia="Times New Roman"/>
          <w:b w:val="0"/>
          <w:i/>
          <w:color w:val="000000"/>
          <w:sz w:val="24"/>
        </w:rPr>
        <w:t>Sci Rep</w:t>
      </w:r>
      <w:r>
        <w:rPr>
          <w:rFonts w:ascii="Times New Roman" w:hAnsi="Times New Roman" w:eastAsia="Times New Roman"/>
          <w:b w:val="0"/>
          <w:i w:val="0"/>
          <w:color w:val="000000"/>
          <w:sz w:val="24"/>
        </w:rPr>
        <w:t xml:space="preserve">. 2020;10:21471. </w:t>
      </w:r>
    </w:p>
    <w:tbl>
      <w:tblPr>
        <w:tblStyle w:val="32"/>
        <w:tblW w:w="0" w:type="auto"/>
        <w:tblInd w:w="0" w:type="dxa"/>
        <w:tblLayout w:type="fixed"/>
        <w:tblCellMar>
          <w:top w:w="0" w:type="dxa"/>
          <w:left w:w="108" w:type="dxa"/>
          <w:bottom w:w="0" w:type="dxa"/>
          <w:right w:w="108" w:type="dxa"/>
        </w:tblCellMar>
      </w:tblPr>
      <w:tblGrid>
        <w:gridCol w:w="3685"/>
        <w:gridCol w:w="3685"/>
        <w:gridCol w:w="3685"/>
      </w:tblGrid>
      <w:tr>
        <w:tblPrEx>
          <w:tblCellMar>
            <w:top w:w="0" w:type="dxa"/>
            <w:left w:w="108" w:type="dxa"/>
            <w:bottom w:w="0" w:type="dxa"/>
            <w:right w:w="108" w:type="dxa"/>
          </w:tblCellMar>
        </w:tblPrEx>
        <w:trPr>
          <w:trHeight w:val="310" w:hRule="exact"/>
        </w:trPr>
        <w:tc>
          <w:tcPr>
            <w:tcW w:w="354" w:type="dxa"/>
            <w:shd w:val="clear" w:color="auto" w:fill="CB1375"/>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5</w:t>
            </w:r>
          </w:p>
        </w:tc>
        <w:tc>
          <w:tcPr>
            <w:tcW w:w="410" w:type="dxa"/>
            <w:tcMar>
              <w:left w:w="0" w:type="dxa"/>
              <w:right w:w="0" w:type="dxa"/>
            </w:tcMar>
          </w:tcPr>
          <w:p/>
        </w:tc>
        <w:tc>
          <w:tcPr>
            <w:tcW w:w="9866" w:type="dxa"/>
            <w:tcMar>
              <w:left w:w="0" w:type="dxa"/>
              <w:right w:w="0" w:type="dxa"/>
            </w:tcMar>
          </w:tcPr>
          <w:p>
            <w:pPr>
              <w:widowControl/>
              <w:autoSpaceDE w:val="0"/>
              <w:autoSpaceDN w:val="0"/>
              <w:spacing w:before="0" w:after="0" w:line="230" w:lineRule="auto"/>
              <w:ind w:left="886" w:right="0" w:firstLine="0"/>
              <w:jc w:val="left"/>
            </w:pPr>
            <w:r>
              <w:rPr>
                <w:rFonts w:ascii="Times New Roman" w:hAnsi="Times New Roman" w:eastAsia="Times New Roman"/>
                <w:b w:val="0"/>
                <w:i w:val="0"/>
                <w:color w:val="000000"/>
                <w:sz w:val="24"/>
                <w:shd w:val="clear" w:color="auto" w:fill="FDDCE7"/>
              </w:rPr>
              <w:t>doi:10.1038/s41598-020</w:t>
            </w:r>
            <w:r>
              <w:rPr>
                <w:rFonts w:ascii="Times New Roman" w:hAnsi="Times New Roman" w:eastAsia="Times New Roman"/>
                <w:b w:val="0"/>
                <w:i w:val="0"/>
                <w:color w:val="000000"/>
                <w:sz w:val="24"/>
              </w:rPr>
              <w:t xml:space="preserve">-78319-w. </w:t>
            </w:r>
          </w:p>
        </w:tc>
      </w:tr>
      <w:tr>
        <w:tblPrEx>
          <w:tblCellMar>
            <w:top w:w="0" w:type="dxa"/>
            <w:left w:w="108" w:type="dxa"/>
            <w:bottom w:w="0" w:type="dxa"/>
            <w:right w:w="108" w:type="dxa"/>
          </w:tblCellMar>
        </w:tblPrEx>
        <w:trPr>
          <w:trHeight w:val="552" w:hRule="exact"/>
        </w:trPr>
        <w:tc>
          <w:tcPr>
            <w:tcW w:w="354" w:type="dxa"/>
            <w:tcMar>
              <w:left w:w="0" w:type="dxa"/>
              <w:right w:w="0" w:type="dxa"/>
            </w:tcMar>
          </w:tcPr>
          <w:p>
            <w:pPr>
              <w:widowControl/>
              <w:autoSpaceDE w:val="0"/>
              <w:autoSpaceDN w:val="0"/>
              <w:spacing w:before="0" w:after="0" w:line="240" w:lineRule="exact"/>
              <w:ind w:left="0" w:right="0"/>
            </w:pPr>
          </w:p>
          <w:tbl>
            <w:tblPr>
              <w:tblStyle w:val="32"/>
              <w:tblW w:w="0" w:type="auto"/>
              <w:tblInd w:w="0" w:type="dxa"/>
              <w:tblLayout w:type="fixed"/>
              <w:tblCellMar>
                <w:top w:w="0" w:type="dxa"/>
                <w:left w:w="108" w:type="dxa"/>
                <w:bottom w:w="0" w:type="dxa"/>
                <w:right w:w="108" w:type="dxa"/>
              </w:tblCellMar>
            </w:tblPr>
            <w:tblGrid>
              <w:gridCol w:w="354"/>
            </w:tblGrid>
            <w:tr>
              <w:tblPrEx>
                <w:tblCellMar>
                  <w:top w:w="0" w:type="dxa"/>
                  <w:left w:w="108" w:type="dxa"/>
                  <w:bottom w:w="0" w:type="dxa"/>
                  <w:right w:w="108" w:type="dxa"/>
                </w:tblCellMar>
              </w:tblPrEx>
              <w:trPr>
                <w:trHeight w:val="290" w:hRule="exact"/>
              </w:trPr>
              <w:tc>
                <w:tcPr>
                  <w:tcW w:w="354" w:type="dxa"/>
                  <w:shd w:val="clear" w:color="auto" w:fill="CB1375"/>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1</w:t>
                  </w:r>
                </w:p>
              </w:tc>
            </w:tr>
          </w:tbl>
          <w:p>
            <w:pPr>
              <w:widowControl/>
              <w:autoSpaceDE w:val="0"/>
              <w:autoSpaceDN w:val="0"/>
              <w:spacing w:before="0" w:after="0" w:line="14" w:lineRule="exact"/>
              <w:ind w:left="0" w:right="0"/>
            </w:pPr>
          </w:p>
        </w:tc>
        <w:tc>
          <w:tcPr>
            <w:tcW w:w="410" w:type="dxa"/>
            <w:tcMar>
              <w:left w:w="0" w:type="dxa"/>
              <w:right w:w="0" w:type="dxa"/>
            </w:tcMar>
          </w:tcPr>
          <w:p>
            <w:pPr>
              <w:widowControl/>
              <w:autoSpaceDE w:val="0"/>
              <w:autoSpaceDN w:val="0"/>
              <w:spacing w:before="0" w:after="0" w:line="240" w:lineRule="exact"/>
              <w:ind w:left="0" w:right="0"/>
            </w:pPr>
          </w:p>
          <w:tbl>
            <w:tblPr>
              <w:tblStyle w:val="32"/>
              <w:tblW w:w="0" w:type="auto"/>
              <w:tblInd w:w="56" w:type="dxa"/>
              <w:tblLayout w:type="fixed"/>
              <w:tblCellMar>
                <w:top w:w="0" w:type="dxa"/>
                <w:left w:w="108" w:type="dxa"/>
                <w:bottom w:w="0" w:type="dxa"/>
                <w:right w:w="108" w:type="dxa"/>
              </w:tblCellMar>
            </w:tblPr>
            <w:tblGrid>
              <w:gridCol w:w="410"/>
            </w:tblGrid>
            <w:tr>
              <w:tblPrEx>
                <w:tblCellMar>
                  <w:top w:w="0" w:type="dxa"/>
                  <w:left w:w="108" w:type="dxa"/>
                  <w:bottom w:w="0" w:type="dxa"/>
                  <w:right w:w="108" w:type="dxa"/>
                </w:tblCellMar>
              </w:tblPrEx>
              <w:trPr>
                <w:trHeight w:val="290" w:hRule="exact"/>
              </w:trPr>
              <w:tc>
                <w:tcPr>
                  <w:tcW w:w="354" w:type="dxa"/>
                  <w:shd w:val="clear" w:color="auto" w:fill="007445"/>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7</w:t>
                  </w:r>
                </w:p>
              </w:tc>
            </w:tr>
          </w:tbl>
          <w:p>
            <w:pPr>
              <w:widowControl/>
              <w:autoSpaceDE w:val="0"/>
              <w:autoSpaceDN w:val="0"/>
              <w:spacing w:before="0" w:after="0" w:line="14" w:lineRule="exact"/>
              <w:ind w:left="0" w:right="0"/>
            </w:pPr>
          </w:p>
        </w:tc>
        <w:tc>
          <w:tcPr>
            <w:tcW w:w="9866" w:type="dxa"/>
            <w:tcMar>
              <w:left w:w="0" w:type="dxa"/>
              <w:right w:w="0" w:type="dxa"/>
            </w:tcMar>
          </w:tcPr>
          <w:p>
            <w:pPr>
              <w:widowControl/>
              <w:autoSpaceDE w:val="0"/>
              <w:autoSpaceDN w:val="0"/>
              <w:spacing w:before="242" w:after="0" w:line="230" w:lineRule="auto"/>
              <w:ind w:left="526" w:right="0" w:firstLine="0"/>
              <w:jc w:val="left"/>
            </w:pPr>
            <w:r>
              <w:rPr>
                <w:rFonts w:ascii="Times New Roman" w:hAnsi="Times New Roman" w:eastAsia="Times New Roman"/>
                <w:b w:val="0"/>
                <w:i w:val="0"/>
                <w:color w:val="000000"/>
                <w:sz w:val="24"/>
              </w:rPr>
              <w:t xml:space="preserve">27. </w:t>
            </w:r>
            <w:r>
              <w:rPr>
                <w:rFonts w:ascii="Times New Roman" w:hAnsi="Times New Roman" w:eastAsia="Times New Roman"/>
                <w:b w:val="0"/>
                <w:i w:val="0"/>
                <w:color w:val="000000"/>
                <w:sz w:val="24"/>
                <w:shd w:val="clear" w:color="auto" w:fill="FDDCE7"/>
              </w:rPr>
              <w:t>Trott O, Olson AJ. AutoDock Vina: improving the speed and accuracy of docking</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shd w:val="clear" w:color="auto" w:fill="C1ECDF"/>
              </w:rPr>
              <w:t>with a</w:t>
            </w:r>
            <w:r>
              <w:rPr>
                <w:rFonts w:ascii="Times New Roman" w:hAnsi="Times New Roman" w:eastAsia="Times New Roman"/>
                <w:b w:val="0"/>
                <w:i w:val="0"/>
                <w:color w:val="000000"/>
                <w:sz w:val="24"/>
              </w:rPr>
              <w:t xml:space="preserve"> </w:t>
            </w:r>
          </w:p>
        </w:tc>
      </w:tr>
      <w:tr>
        <w:tblPrEx>
          <w:tblCellMar>
            <w:top w:w="0" w:type="dxa"/>
            <w:left w:w="108" w:type="dxa"/>
            <w:bottom w:w="0" w:type="dxa"/>
            <w:right w:w="108" w:type="dxa"/>
          </w:tblCellMar>
        </w:tblPrEx>
        <w:trPr>
          <w:trHeight w:val="552" w:hRule="exact"/>
        </w:trPr>
        <w:tc>
          <w:tcPr>
            <w:tcW w:w="354" w:type="dxa"/>
            <w:tcMar>
              <w:left w:w="0" w:type="dxa"/>
              <w:right w:w="0" w:type="dxa"/>
            </w:tcMar>
          </w:tcPr>
          <w:p>
            <w:pPr>
              <w:widowControl/>
              <w:autoSpaceDE w:val="0"/>
              <w:autoSpaceDN w:val="0"/>
              <w:spacing w:before="0" w:after="0" w:line="242" w:lineRule="exact"/>
              <w:ind w:left="0" w:right="0"/>
            </w:pPr>
          </w:p>
          <w:tbl>
            <w:tblPr>
              <w:tblStyle w:val="32"/>
              <w:tblW w:w="0" w:type="auto"/>
              <w:tblInd w:w="0" w:type="dxa"/>
              <w:tblLayout w:type="fixed"/>
              <w:tblCellMar>
                <w:top w:w="0" w:type="dxa"/>
                <w:left w:w="108" w:type="dxa"/>
                <w:bottom w:w="0" w:type="dxa"/>
                <w:right w:w="108" w:type="dxa"/>
              </w:tblCellMar>
            </w:tblPr>
            <w:tblGrid>
              <w:gridCol w:w="354"/>
            </w:tblGrid>
            <w:tr>
              <w:tblPrEx>
                <w:tblCellMar>
                  <w:top w:w="0" w:type="dxa"/>
                  <w:left w:w="108" w:type="dxa"/>
                  <w:bottom w:w="0" w:type="dxa"/>
                  <w:right w:w="108" w:type="dxa"/>
                </w:tblCellMar>
              </w:tblPrEx>
              <w:trPr>
                <w:trHeight w:val="290" w:hRule="exact"/>
              </w:trPr>
              <w:tc>
                <w:tcPr>
                  <w:tcW w:w="354" w:type="dxa"/>
                  <w:shd w:val="clear" w:color="auto" w:fill="CB1375"/>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1</w:t>
                  </w:r>
                </w:p>
              </w:tc>
            </w:tr>
          </w:tbl>
          <w:p>
            <w:pPr>
              <w:widowControl/>
              <w:autoSpaceDE w:val="0"/>
              <w:autoSpaceDN w:val="0"/>
              <w:spacing w:before="0" w:after="0" w:line="14" w:lineRule="exact"/>
              <w:ind w:left="0" w:right="0"/>
            </w:pPr>
          </w:p>
        </w:tc>
        <w:tc>
          <w:tcPr>
            <w:tcW w:w="410" w:type="dxa"/>
            <w:tcMar>
              <w:left w:w="0" w:type="dxa"/>
              <w:right w:w="0" w:type="dxa"/>
            </w:tcMar>
          </w:tcPr>
          <w:p/>
        </w:tc>
        <w:tc>
          <w:tcPr>
            <w:tcW w:w="9866" w:type="dxa"/>
            <w:tcMar>
              <w:left w:w="0" w:type="dxa"/>
              <w:right w:w="0" w:type="dxa"/>
            </w:tcMar>
          </w:tcPr>
          <w:p>
            <w:pPr>
              <w:widowControl/>
              <w:autoSpaceDE w:val="0"/>
              <w:autoSpaceDN w:val="0"/>
              <w:spacing w:before="242" w:after="0" w:line="230" w:lineRule="auto"/>
              <w:ind w:left="886" w:right="0" w:firstLine="0"/>
              <w:jc w:val="left"/>
            </w:pPr>
            <w:r>
              <w:rPr>
                <w:rFonts w:ascii="Times New Roman" w:hAnsi="Times New Roman" w:eastAsia="Times New Roman"/>
                <w:b w:val="0"/>
                <w:i w:val="0"/>
                <w:color w:val="000000"/>
                <w:sz w:val="24"/>
                <w:shd w:val="clear" w:color="auto" w:fill="C1ECDF"/>
              </w:rPr>
              <w:t>new scoring function</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shd w:val="clear" w:color="auto" w:fill="FDDCE7"/>
              </w:rPr>
              <w:t>J Comput Chem</w:t>
            </w:r>
            <w:r>
              <w:rPr>
                <w:rFonts w:ascii="Times New Roman" w:hAnsi="Times New Roman" w:eastAsia="Times New Roman"/>
                <w:b w:val="0"/>
                <w:i w:val="0"/>
                <w:color w:val="000000"/>
                <w:sz w:val="24"/>
                <w:shd w:val="clear" w:color="auto" w:fill="FDDCE7"/>
              </w:rPr>
              <w:t>. 2010;31(2):455–461. doi:10.1002/jcc.21334</w:t>
            </w:r>
            <w:r>
              <w:rPr>
                <w:rFonts w:ascii="Times New Roman" w:hAnsi="Times New Roman" w:eastAsia="Times New Roman"/>
                <w:b w:val="0"/>
                <w:i w:val="0"/>
                <w:color w:val="000000"/>
                <w:sz w:val="24"/>
              </w:rPr>
              <w:t xml:space="preserve">. </w:t>
            </w:r>
          </w:p>
        </w:tc>
      </w:tr>
      <w:tr>
        <w:tblPrEx>
          <w:tblCellMar>
            <w:top w:w="0" w:type="dxa"/>
            <w:left w:w="108" w:type="dxa"/>
            <w:bottom w:w="0" w:type="dxa"/>
            <w:right w:w="108" w:type="dxa"/>
          </w:tblCellMar>
        </w:tblPrEx>
        <w:trPr>
          <w:trHeight w:val="554" w:hRule="exact"/>
        </w:trPr>
        <w:tc>
          <w:tcPr>
            <w:tcW w:w="354" w:type="dxa"/>
            <w:tcMar>
              <w:left w:w="0" w:type="dxa"/>
              <w:right w:w="0" w:type="dxa"/>
            </w:tcMar>
          </w:tcPr>
          <w:p>
            <w:pPr>
              <w:widowControl/>
              <w:autoSpaceDE w:val="0"/>
              <w:autoSpaceDN w:val="0"/>
              <w:spacing w:before="0" w:after="0" w:line="244" w:lineRule="exact"/>
              <w:ind w:left="0" w:right="0"/>
            </w:pPr>
          </w:p>
          <w:tbl>
            <w:tblPr>
              <w:tblStyle w:val="32"/>
              <w:tblW w:w="0" w:type="auto"/>
              <w:tblInd w:w="0" w:type="dxa"/>
              <w:tblLayout w:type="fixed"/>
              <w:tblCellMar>
                <w:top w:w="0" w:type="dxa"/>
                <w:left w:w="108" w:type="dxa"/>
                <w:bottom w:w="0" w:type="dxa"/>
                <w:right w:w="108" w:type="dxa"/>
              </w:tblCellMar>
            </w:tblPr>
            <w:tblGrid>
              <w:gridCol w:w="354"/>
            </w:tblGrid>
            <w:tr>
              <w:tblPrEx>
                <w:tblCellMar>
                  <w:top w:w="0" w:type="dxa"/>
                  <w:left w:w="108" w:type="dxa"/>
                  <w:bottom w:w="0" w:type="dxa"/>
                  <w:right w:w="108" w:type="dxa"/>
                </w:tblCellMar>
              </w:tblPrEx>
              <w:trPr>
                <w:trHeight w:val="290" w:hRule="exact"/>
              </w:trPr>
              <w:tc>
                <w:tcPr>
                  <w:tcW w:w="354" w:type="dxa"/>
                  <w:shd w:val="clear" w:color="auto" w:fill="7432E7"/>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4</w:t>
                  </w:r>
                </w:p>
              </w:tc>
            </w:tr>
          </w:tbl>
          <w:p>
            <w:pPr>
              <w:widowControl/>
              <w:autoSpaceDE w:val="0"/>
              <w:autoSpaceDN w:val="0"/>
              <w:spacing w:before="0" w:after="0" w:line="14" w:lineRule="exact"/>
              <w:ind w:left="0" w:right="0"/>
            </w:pPr>
          </w:p>
        </w:tc>
        <w:tc>
          <w:tcPr>
            <w:tcW w:w="410" w:type="dxa"/>
            <w:tcMar>
              <w:left w:w="0" w:type="dxa"/>
              <w:right w:w="0" w:type="dxa"/>
            </w:tcMar>
          </w:tcPr>
          <w:p/>
        </w:tc>
        <w:tc>
          <w:tcPr>
            <w:tcW w:w="9866" w:type="dxa"/>
            <w:tcMar>
              <w:left w:w="0" w:type="dxa"/>
              <w:right w:w="0" w:type="dxa"/>
            </w:tcMar>
          </w:tcPr>
          <w:p>
            <w:pPr>
              <w:widowControl/>
              <w:autoSpaceDE w:val="0"/>
              <w:autoSpaceDN w:val="0"/>
              <w:spacing w:before="244" w:after="0" w:line="230" w:lineRule="auto"/>
              <w:ind w:left="0" w:right="0" w:firstLine="0"/>
              <w:jc w:val="center"/>
            </w:pPr>
            <w:r>
              <w:rPr>
                <w:rFonts w:ascii="Times New Roman" w:hAnsi="Times New Roman" w:eastAsia="Times New Roman"/>
                <w:b w:val="0"/>
                <w:i w:val="0"/>
                <w:color w:val="000000"/>
                <w:sz w:val="24"/>
              </w:rPr>
              <w:t xml:space="preserve">28. </w:t>
            </w:r>
            <w:r>
              <w:rPr>
                <w:rFonts w:ascii="Times New Roman" w:hAnsi="Times New Roman" w:eastAsia="Times New Roman"/>
                <w:b w:val="0"/>
                <w:i w:val="0"/>
                <w:color w:val="000000"/>
                <w:sz w:val="24"/>
                <w:shd w:val="clear" w:color="auto" w:fill="ECDFFD"/>
              </w:rPr>
              <w:t>Eberhardt J, Santos-Martins D, Tillack</w:t>
            </w:r>
            <w:r>
              <w:rPr>
                <w:rFonts w:ascii="Times New Roman" w:hAnsi="Times New Roman" w:eastAsia="Times New Roman"/>
                <w:b w:val="0"/>
                <w:i w:val="0"/>
                <w:color w:val="000000"/>
                <w:sz w:val="24"/>
              </w:rPr>
              <w:t xml:space="preserve"> AF, </w:t>
            </w:r>
            <w:r>
              <w:rPr>
                <w:rFonts w:ascii="Times New Roman" w:hAnsi="Times New Roman" w:eastAsia="Times New Roman"/>
                <w:b w:val="0"/>
                <w:i w:val="0"/>
                <w:color w:val="000000"/>
                <w:sz w:val="24"/>
                <w:shd w:val="clear" w:color="auto" w:fill="ECDFFD"/>
              </w:rPr>
              <w:t>Forli S. AutoDock Vina 1.2.0: new docking</w:t>
            </w:r>
            <w:r>
              <w:rPr>
                <w:rFonts w:ascii="Times New Roman" w:hAnsi="Times New Roman" w:eastAsia="Times New Roman"/>
                <w:b w:val="0"/>
                <w:i w:val="0"/>
                <w:color w:val="000000"/>
                <w:sz w:val="24"/>
              </w:rPr>
              <w:t xml:space="preserve"> </w:t>
            </w:r>
          </w:p>
        </w:tc>
      </w:tr>
    </w:tbl>
    <w:p>
      <w:pPr>
        <w:widowControl/>
        <w:autoSpaceDE w:val="0"/>
        <w:autoSpaceDN w:val="0"/>
        <w:spacing w:before="242" w:after="286" w:line="230" w:lineRule="auto"/>
        <w:ind w:left="1650" w:right="0" w:firstLine="0"/>
        <w:jc w:val="left"/>
      </w:pPr>
      <w:r>
        <w:rPr>
          <w:rFonts w:ascii="Times New Roman" w:hAnsi="Times New Roman" w:eastAsia="Times New Roman"/>
          <w:b w:val="0"/>
          <w:i w:val="0"/>
          <w:color w:val="000000"/>
          <w:sz w:val="24"/>
          <w:shd w:val="clear" w:color="auto" w:fill="ECDFFD"/>
        </w:rPr>
        <w:t>methods, expanded force field, and Python bindings</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J Chem Inf Model</w:t>
      </w:r>
      <w:r>
        <w:rPr>
          <w:rFonts w:ascii="Times New Roman" w:hAnsi="Times New Roman" w:eastAsia="Times New Roman"/>
          <w:b w:val="0"/>
          <w:i w:val="0"/>
          <w:color w:val="000000"/>
          <w:sz w:val="24"/>
        </w:rPr>
        <w:t xml:space="preserve">. </w:t>
      </w:r>
    </w:p>
    <w:tbl>
      <w:tblPr>
        <w:tblStyle w:val="32"/>
        <w:tblW w:w="0" w:type="auto"/>
        <w:tblInd w:w="0" w:type="dxa"/>
        <w:tblLayout w:type="fixed"/>
        <w:tblCellMar>
          <w:top w:w="0" w:type="dxa"/>
          <w:left w:w="108" w:type="dxa"/>
          <w:bottom w:w="0" w:type="dxa"/>
          <w:right w:w="108" w:type="dxa"/>
        </w:tblCellMar>
      </w:tblPr>
      <w:tblGrid>
        <w:gridCol w:w="2211"/>
        <w:gridCol w:w="2211"/>
        <w:gridCol w:w="2211"/>
        <w:gridCol w:w="2211"/>
        <w:gridCol w:w="2211"/>
      </w:tblGrid>
      <w:tr>
        <w:tblPrEx>
          <w:tblCellMar>
            <w:top w:w="0" w:type="dxa"/>
            <w:left w:w="108" w:type="dxa"/>
            <w:bottom w:w="0" w:type="dxa"/>
            <w:right w:w="108" w:type="dxa"/>
          </w:tblCellMar>
        </w:tblPrEx>
        <w:trPr>
          <w:trHeight w:val="310" w:hRule="exact"/>
        </w:trPr>
        <w:tc>
          <w:tcPr>
            <w:tcW w:w="354" w:type="dxa"/>
            <w:shd w:val="clear" w:color="auto" w:fill="7432E7"/>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4</w:t>
            </w:r>
          </w:p>
        </w:tc>
        <w:tc>
          <w:tcPr>
            <w:tcW w:w="7616" w:type="dxa"/>
            <w:gridSpan w:val="2"/>
            <w:tcMar>
              <w:left w:w="0" w:type="dxa"/>
              <w:right w:w="0" w:type="dxa"/>
            </w:tcMar>
          </w:tcPr>
          <w:p>
            <w:pPr>
              <w:widowControl/>
              <w:autoSpaceDE w:val="0"/>
              <w:autoSpaceDN w:val="0"/>
              <w:spacing w:before="0" w:after="0" w:line="230" w:lineRule="auto"/>
              <w:ind w:left="1296" w:right="0" w:firstLine="0"/>
              <w:jc w:val="left"/>
            </w:pPr>
            <w:r>
              <w:rPr>
                <w:rFonts w:ascii="Times New Roman" w:hAnsi="Times New Roman" w:eastAsia="Times New Roman"/>
                <w:b w:val="0"/>
                <w:i w:val="0"/>
                <w:color w:val="000000"/>
                <w:sz w:val="24"/>
                <w:shd w:val="clear" w:color="auto" w:fill="ECDFFD"/>
              </w:rPr>
              <w:t>2021;61</w:t>
            </w:r>
            <w:r>
              <w:rPr>
                <w:rFonts w:ascii="Times New Roman" w:hAnsi="Times New Roman" w:eastAsia="Times New Roman"/>
                <w:b w:val="0"/>
                <w:i w:val="0"/>
                <w:color w:val="000000"/>
                <w:sz w:val="24"/>
              </w:rPr>
              <w:t>(8):</w:t>
            </w:r>
            <w:r>
              <w:rPr>
                <w:rFonts w:ascii="Times New Roman" w:hAnsi="Times New Roman" w:eastAsia="Times New Roman"/>
                <w:b w:val="0"/>
                <w:i w:val="0"/>
                <w:color w:val="000000"/>
                <w:sz w:val="24"/>
                <w:shd w:val="clear" w:color="auto" w:fill="ECDFFD"/>
              </w:rPr>
              <w:t>3891–3898. doi:10.1021/acs.jcim.1c00203</w:t>
            </w:r>
            <w:r>
              <w:rPr>
                <w:rFonts w:ascii="Times New Roman" w:hAnsi="Times New Roman" w:eastAsia="Times New Roman"/>
                <w:b w:val="0"/>
                <w:i w:val="0"/>
                <w:color w:val="000000"/>
                <w:sz w:val="24"/>
              </w:rPr>
              <w:t xml:space="preserve">. </w:t>
            </w:r>
          </w:p>
        </w:tc>
        <w:tc>
          <w:tcPr>
            <w:tcW w:w="1820" w:type="dxa"/>
            <w:tcMar>
              <w:left w:w="0" w:type="dxa"/>
              <w:right w:w="0" w:type="dxa"/>
            </w:tcMar>
          </w:tcPr>
          <w:p/>
        </w:tc>
        <w:tc>
          <w:tcPr>
            <w:tcW w:w="1240" w:type="dxa"/>
            <w:tcMar>
              <w:left w:w="0" w:type="dxa"/>
              <w:right w:w="0" w:type="dxa"/>
            </w:tcMar>
          </w:tcPr>
          <w:p/>
        </w:tc>
      </w:tr>
      <w:tr>
        <w:trPr>
          <w:trHeight w:val="2362" w:hRule="exact"/>
        </w:trPr>
        <w:tc>
          <w:tcPr>
            <w:tcW w:w="354" w:type="dxa"/>
            <w:tcMar>
              <w:left w:w="0" w:type="dxa"/>
              <w:right w:w="0" w:type="dxa"/>
            </w:tcMar>
          </w:tcPr>
          <w:p/>
        </w:tc>
        <w:tc>
          <w:tcPr>
            <w:tcW w:w="1476" w:type="dxa"/>
            <w:tcMar>
              <w:left w:w="0" w:type="dxa"/>
              <w:right w:w="0" w:type="dxa"/>
            </w:tcMar>
          </w:tcPr>
          <w:p>
            <w:pPr>
              <w:widowControl/>
              <w:autoSpaceDE w:val="0"/>
              <w:autoSpaceDN w:val="0"/>
              <w:spacing w:before="2052" w:after="0" w:line="240" w:lineRule="auto"/>
              <w:ind w:left="0" w:right="0" w:firstLine="0"/>
              <w:jc w:val="center"/>
            </w:pPr>
            <w:r>
              <w:drawing>
                <wp:inline distT="0" distB="0" distL="114300" distR="114300">
                  <wp:extent cx="698500" cy="209550"/>
                  <wp:effectExtent l="0" t="0" r="2540" b="381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6140" w:type="dxa"/>
            <w:tcMar>
              <w:left w:w="0" w:type="dxa"/>
              <w:right w:w="0" w:type="dxa"/>
            </w:tcMar>
          </w:tcPr>
          <w:p>
            <w:pPr>
              <w:widowControl/>
              <w:autoSpaceDE w:val="0"/>
              <w:autoSpaceDN w:val="0"/>
              <w:spacing w:before="2124" w:after="0" w:line="238" w:lineRule="auto"/>
              <w:ind w:left="160" w:right="0" w:firstLine="0"/>
              <w:jc w:val="left"/>
            </w:pPr>
            <w:r>
              <w:rPr>
                <w:rFonts w:ascii="Noto Sans" w:hAnsi="Noto Sans" w:eastAsia="Noto Sans"/>
                <w:b w:val="0"/>
                <w:i w:val="0"/>
                <w:color w:val="191919"/>
                <w:sz w:val="12"/>
              </w:rPr>
              <w:t>Page 33 of 34 - Integrity Submission</w:t>
            </w:r>
          </w:p>
        </w:tc>
        <w:tc>
          <w:tcPr>
            <w:tcW w:w="1820" w:type="dxa"/>
            <w:tcMar>
              <w:left w:w="0" w:type="dxa"/>
              <w:right w:w="0" w:type="dxa"/>
            </w:tcMar>
          </w:tcPr>
          <w:p>
            <w:pPr>
              <w:widowControl/>
              <w:autoSpaceDE w:val="0"/>
              <w:autoSpaceDN w:val="0"/>
              <w:spacing w:before="2124" w:after="0" w:line="238"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2124"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6" w:left="15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1843"/>
        <w:gridCol w:w="1843"/>
        <w:gridCol w:w="1843"/>
        <w:gridCol w:w="1843"/>
        <w:gridCol w:w="1843"/>
        <w:gridCol w:w="1843"/>
      </w:tblGrid>
      <w:tr>
        <w:tblPrEx>
          <w:tblCellMar>
            <w:top w:w="0" w:type="dxa"/>
            <w:left w:w="108" w:type="dxa"/>
            <w:bottom w:w="0" w:type="dxa"/>
            <w:right w:w="108" w:type="dxa"/>
          </w:tblCellMar>
        </w:tblPrEx>
        <w:trPr>
          <w:trHeight w:val="970" w:hRule="exact"/>
        </w:trPr>
        <w:tc>
          <w:tcPr>
            <w:tcW w:w="354" w:type="dxa"/>
            <w:tcMar>
              <w:left w:w="0" w:type="dxa"/>
              <w:right w:w="0" w:type="dxa"/>
            </w:tcMar>
          </w:tcPr>
          <w:p/>
        </w:tc>
        <w:tc>
          <w:tcPr>
            <w:tcW w:w="1476" w:type="dxa"/>
            <w:gridSpan w:val="2"/>
            <w:tcMar>
              <w:left w:w="0" w:type="dxa"/>
              <w:right w:w="0" w:type="dxa"/>
            </w:tcMar>
          </w:tcPr>
          <w:p>
            <w:pPr>
              <w:widowControl/>
              <w:autoSpaceDE w:val="0"/>
              <w:autoSpaceDN w:val="0"/>
              <w:spacing w:before="0" w:after="0" w:line="240" w:lineRule="auto"/>
              <w:ind w:left="0" w:right="0" w:firstLine="0"/>
              <w:jc w:val="center"/>
            </w:pPr>
            <w:r>
              <w:drawing>
                <wp:inline distT="0" distB="0" distL="114300" distR="114300">
                  <wp:extent cx="698500" cy="209550"/>
                  <wp:effectExtent l="0" t="0" r="2540" b="381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34 of 34 - Integrity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r>
        <w:tblPrEx>
          <w:tblCellMar>
            <w:top w:w="0" w:type="dxa"/>
            <w:left w:w="108" w:type="dxa"/>
            <w:bottom w:w="0" w:type="dxa"/>
            <w:right w:w="108" w:type="dxa"/>
          </w:tblCellMar>
        </w:tblPrEx>
        <w:trPr>
          <w:trHeight w:val="310" w:hRule="exact"/>
        </w:trPr>
        <w:tc>
          <w:tcPr>
            <w:tcW w:w="354" w:type="dxa"/>
            <w:shd w:val="clear" w:color="auto" w:fill="CB1375"/>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5</w:t>
            </w:r>
          </w:p>
        </w:tc>
        <w:tc>
          <w:tcPr>
            <w:tcW w:w="410" w:type="dxa"/>
            <w:tcMar>
              <w:left w:w="0" w:type="dxa"/>
              <w:right w:w="0" w:type="dxa"/>
            </w:tcMar>
          </w:tcPr>
          <w:tbl>
            <w:tblPr>
              <w:tblStyle w:val="32"/>
              <w:tblW w:w="0" w:type="auto"/>
              <w:tblInd w:w="56" w:type="dxa"/>
              <w:tblLayout w:type="fixed"/>
              <w:tblCellMar>
                <w:top w:w="0" w:type="dxa"/>
                <w:left w:w="108" w:type="dxa"/>
                <w:bottom w:w="0" w:type="dxa"/>
                <w:right w:w="108" w:type="dxa"/>
              </w:tblCellMar>
            </w:tblPr>
            <w:tblGrid>
              <w:gridCol w:w="410"/>
            </w:tblGrid>
            <w:tr>
              <w:trPr>
                <w:trHeight w:val="290" w:hRule="exact"/>
              </w:trPr>
              <w:tc>
                <w:tcPr>
                  <w:tcW w:w="354" w:type="dxa"/>
                  <w:shd w:val="clear" w:color="auto" w:fill="CB1375"/>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9</w:t>
                  </w:r>
                </w:p>
              </w:tc>
            </w:tr>
          </w:tbl>
          <w:p>
            <w:pPr>
              <w:widowControl/>
              <w:autoSpaceDE w:val="0"/>
              <w:autoSpaceDN w:val="0"/>
              <w:spacing w:before="0" w:after="0" w:line="14" w:lineRule="exact"/>
              <w:ind w:left="0" w:right="0"/>
            </w:pPr>
          </w:p>
        </w:tc>
        <w:tc>
          <w:tcPr>
            <w:tcW w:w="9026" w:type="dxa"/>
            <w:gridSpan w:val="3"/>
            <w:tcMar>
              <w:left w:w="0" w:type="dxa"/>
              <w:right w:w="0" w:type="dxa"/>
            </w:tcMar>
          </w:tcPr>
          <w:p>
            <w:pPr>
              <w:widowControl/>
              <w:autoSpaceDE w:val="0"/>
              <w:autoSpaceDN w:val="0"/>
              <w:spacing w:before="0" w:after="0" w:line="230" w:lineRule="auto"/>
              <w:ind w:left="526" w:right="0" w:firstLine="0"/>
              <w:jc w:val="left"/>
            </w:pPr>
            <w:r>
              <w:rPr>
                <w:rFonts w:ascii="Times New Roman" w:hAnsi="Times New Roman" w:eastAsia="Times New Roman"/>
                <w:b w:val="0"/>
                <w:i w:val="0"/>
                <w:color w:val="000000"/>
                <w:sz w:val="24"/>
              </w:rPr>
              <w:t xml:space="preserve">29. </w:t>
            </w:r>
            <w:r>
              <w:rPr>
                <w:rFonts w:ascii="Times New Roman" w:hAnsi="Times New Roman" w:eastAsia="Times New Roman"/>
                <w:b w:val="0"/>
                <w:i w:val="0"/>
                <w:color w:val="000000"/>
                <w:sz w:val="24"/>
                <w:shd w:val="clear" w:color="auto" w:fill="FDDCE7"/>
              </w:rPr>
              <w:t>Abraham MJ, Murtola T, Schulz R</w:t>
            </w:r>
            <w:r>
              <w:rPr>
                <w:rFonts w:ascii="Times New Roman" w:hAnsi="Times New Roman" w:eastAsia="Times New Roman"/>
                <w:b w:val="0"/>
                <w:i w:val="0"/>
                <w:color w:val="000000"/>
                <w:sz w:val="24"/>
              </w:rPr>
              <w:t xml:space="preserve">, et al. </w:t>
            </w:r>
            <w:r>
              <w:rPr>
                <w:rFonts w:ascii="Times New Roman" w:hAnsi="Times New Roman" w:eastAsia="Times New Roman"/>
                <w:b w:val="0"/>
                <w:i w:val="0"/>
                <w:color w:val="000000"/>
                <w:sz w:val="24"/>
                <w:shd w:val="clear" w:color="auto" w:fill="FDDCE7"/>
              </w:rPr>
              <w:t>GROMACS: high performance molecular</w:t>
            </w:r>
            <w:r>
              <w:rPr>
                <w:rFonts w:ascii="Times New Roman" w:hAnsi="Times New Roman" w:eastAsia="Times New Roman"/>
                <w:b w:val="0"/>
                <w:i w:val="0"/>
                <w:color w:val="000000"/>
                <w:sz w:val="24"/>
              </w:rPr>
              <w:t xml:space="preserve"> </w:t>
            </w:r>
          </w:p>
        </w:tc>
        <w:tc>
          <w:tcPr>
            <w:tcW w:w="1240" w:type="dxa"/>
            <w:tcMar>
              <w:left w:w="0" w:type="dxa"/>
              <w:right w:w="0" w:type="dxa"/>
            </w:tcMar>
          </w:tcPr>
          <w:p/>
        </w:tc>
      </w:tr>
    </w:tbl>
    <w:p>
      <w:pPr>
        <w:widowControl/>
        <w:autoSpaceDE w:val="0"/>
        <w:autoSpaceDN w:val="0"/>
        <w:spacing w:before="242" w:after="286" w:line="355" w:lineRule="auto"/>
        <w:ind w:left="1650" w:right="864" w:firstLine="0"/>
        <w:jc w:val="left"/>
      </w:pPr>
      <w:r>
        <w:rPr>
          <w:rFonts w:ascii="Times New Roman" w:hAnsi="Times New Roman" w:eastAsia="Times New Roman"/>
          <w:b w:val="0"/>
          <w:i w:val="0"/>
          <w:color w:val="000000"/>
          <w:sz w:val="24"/>
          <w:shd w:val="clear" w:color="auto" w:fill="FDDCE7"/>
        </w:rPr>
        <w:t xml:space="preserve">simulations through multi-level parallelism from laptops to supercomputers. </w:t>
      </w:r>
      <w:r>
        <w:rPr>
          <w:rFonts w:ascii="Times New Roman" w:hAnsi="Times New Roman" w:eastAsia="Times New Roman"/>
          <w:b w:val="0"/>
          <w:i/>
          <w:color w:val="000000"/>
          <w:sz w:val="24"/>
          <w:shd w:val="clear" w:color="auto" w:fill="FDDCE7"/>
        </w:rPr>
        <w:t>SoftwareX</w:t>
      </w:r>
      <w:r>
        <w:rPr>
          <w:rFonts w:ascii="Times New Roman" w:hAnsi="Times New Roman" w:eastAsia="Times New Roman"/>
          <w:b w:val="0"/>
          <w:i w:val="0"/>
          <w:color w:val="000000"/>
          <w:sz w:val="24"/>
        </w:rPr>
        <w:t>. 2015;1–2:</w:t>
      </w:r>
      <w:r>
        <w:rPr>
          <w:rFonts w:ascii="Times New Roman" w:hAnsi="Times New Roman" w:eastAsia="Times New Roman"/>
          <w:b w:val="0"/>
          <w:i w:val="0"/>
          <w:color w:val="000000"/>
          <w:sz w:val="24"/>
          <w:shd w:val="clear" w:color="auto" w:fill="FDDCE7"/>
        </w:rPr>
        <w:t>19–25. doi:10.1016/j.softx.2015.06.001</w:t>
      </w:r>
      <w:r>
        <w:rPr>
          <w:rFonts w:ascii="Times New Roman" w:hAnsi="Times New Roman" w:eastAsia="Times New Roman"/>
          <w:b w:val="0"/>
          <w:i w:val="0"/>
          <w:color w:val="000000"/>
          <w:sz w:val="24"/>
        </w:rPr>
        <w:t xml:space="preserve">. </w:t>
      </w:r>
    </w:p>
    <w:tbl>
      <w:tblPr>
        <w:tblStyle w:val="32"/>
        <w:tblW w:w="0" w:type="auto"/>
        <w:tblInd w:w="0" w:type="dxa"/>
        <w:tblLayout w:type="fixed"/>
        <w:tblCellMar>
          <w:top w:w="0" w:type="dxa"/>
          <w:left w:w="108" w:type="dxa"/>
          <w:bottom w:w="0" w:type="dxa"/>
          <w:right w:w="108" w:type="dxa"/>
        </w:tblCellMar>
      </w:tblPr>
      <w:tblGrid>
        <w:gridCol w:w="5528"/>
        <w:gridCol w:w="5528"/>
      </w:tblGrid>
      <w:tr>
        <w:tblPrEx>
          <w:tblCellMar>
            <w:top w:w="0" w:type="dxa"/>
            <w:left w:w="108" w:type="dxa"/>
            <w:bottom w:w="0" w:type="dxa"/>
            <w:right w:w="108" w:type="dxa"/>
          </w:tblCellMar>
        </w:tblPrEx>
        <w:trPr>
          <w:trHeight w:val="310" w:hRule="exact"/>
        </w:trPr>
        <w:tc>
          <w:tcPr>
            <w:tcW w:w="354" w:type="dxa"/>
            <w:shd w:val="clear" w:color="auto" w:fill="215DC6"/>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12</w:t>
            </w:r>
          </w:p>
        </w:tc>
        <w:tc>
          <w:tcPr>
            <w:tcW w:w="10336" w:type="dxa"/>
            <w:tcMar>
              <w:left w:w="0" w:type="dxa"/>
              <w:right w:w="0" w:type="dxa"/>
            </w:tcMar>
          </w:tcPr>
          <w:p>
            <w:pPr>
              <w:widowControl/>
              <w:autoSpaceDE w:val="0"/>
              <w:autoSpaceDN w:val="0"/>
              <w:spacing w:before="0" w:after="0" w:line="230" w:lineRule="auto"/>
              <w:ind w:left="936" w:right="0" w:firstLine="0"/>
              <w:jc w:val="left"/>
            </w:pPr>
            <w:r>
              <w:rPr>
                <w:rFonts w:ascii="Times New Roman" w:hAnsi="Times New Roman" w:eastAsia="Times New Roman"/>
                <w:b w:val="0"/>
                <w:i w:val="0"/>
                <w:color w:val="000000"/>
                <w:sz w:val="24"/>
              </w:rPr>
              <w:t xml:space="preserve">30. </w:t>
            </w:r>
            <w:r>
              <w:rPr>
                <w:rFonts w:ascii="Times New Roman" w:hAnsi="Times New Roman" w:eastAsia="Times New Roman"/>
                <w:b w:val="0"/>
                <w:i w:val="0"/>
                <w:color w:val="000000"/>
                <w:sz w:val="24"/>
                <w:shd w:val="clear" w:color="auto" w:fill="D6E4FA"/>
              </w:rPr>
              <w:t>Lindorff-Larsen K, Piana S, Palmo K</w:t>
            </w:r>
            <w:r>
              <w:rPr>
                <w:rFonts w:ascii="Times New Roman" w:hAnsi="Times New Roman" w:eastAsia="Times New Roman"/>
                <w:b w:val="0"/>
                <w:i w:val="0"/>
                <w:color w:val="000000"/>
                <w:sz w:val="24"/>
              </w:rPr>
              <w:t xml:space="preserve">, et al. </w:t>
            </w:r>
            <w:r>
              <w:rPr>
                <w:rFonts w:ascii="Times New Roman" w:hAnsi="Times New Roman" w:eastAsia="Times New Roman"/>
                <w:b w:val="0"/>
                <w:i w:val="0"/>
                <w:color w:val="000000"/>
                <w:sz w:val="24"/>
                <w:shd w:val="clear" w:color="auto" w:fill="D6E4FA"/>
              </w:rPr>
              <w:t>Improved side-chain torsion potentials for the</w:t>
            </w:r>
            <w:r>
              <w:rPr>
                <w:rFonts w:ascii="Times New Roman" w:hAnsi="Times New Roman" w:eastAsia="Times New Roman"/>
                <w:b w:val="0"/>
                <w:i w:val="0"/>
                <w:color w:val="000000"/>
                <w:sz w:val="24"/>
              </w:rPr>
              <w:t xml:space="preserve"> </w:t>
            </w:r>
          </w:p>
        </w:tc>
      </w:tr>
    </w:tbl>
    <w:p>
      <w:pPr>
        <w:widowControl/>
        <w:autoSpaceDE w:val="0"/>
        <w:autoSpaceDN w:val="0"/>
        <w:spacing w:before="242" w:after="0" w:line="230" w:lineRule="auto"/>
        <w:ind w:left="1650" w:right="0" w:firstLine="0"/>
        <w:jc w:val="left"/>
      </w:pPr>
      <w:r>
        <w:rPr>
          <w:rFonts w:ascii="Times New Roman" w:hAnsi="Times New Roman" w:eastAsia="Times New Roman"/>
          <w:b w:val="0"/>
          <w:i w:val="0"/>
          <w:color w:val="000000"/>
          <w:sz w:val="24"/>
          <w:shd w:val="clear" w:color="auto" w:fill="D6E4FA"/>
        </w:rPr>
        <w:t xml:space="preserve">Amber ff99SB protein force field. </w:t>
      </w:r>
      <w:r>
        <w:rPr>
          <w:rFonts w:ascii="Times New Roman" w:hAnsi="Times New Roman" w:eastAsia="Times New Roman"/>
          <w:b w:val="0"/>
          <w:i/>
          <w:color w:val="000000"/>
          <w:sz w:val="24"/>
          <w:shd w:val="clear" w:color="auto" w:fill="D6E4FA"/>
        </w:rPr>
        <w:t>Proteins</w:t>
      </w:r>
      <w:r>
        <w:rPr>
          <w:rFonts w:ascii="Times New Roman" w:hAnsi="Times New Roman" w:eastAsia="Times New Roman"/>
          <w:b w:val="0"/>
          <w:i w:val="0"/>
          <w:color w:val="000000"/>
          <w:sz w:val="24"/>
        </w:rPr>
        <w:t xml:space="preserve">. 2010;78(8):1950–1958. </w:t>
      </w:r>
    </w:p>
    <w:p>
      <w:pPr>
        <w:widowControl/>
        <w:autoSpaceDE w:val="0"/>
        <w:autoSpaceDN w:val="0"/>
        <w:spacing w:before="286" w:after="0" w:line="230" w:lineRule="auto"/>
        <w:ind w:left="1650" w:right="0" w:firstLine="0"/>
        <w:jc w:val="left"/>
      </w:pPr>
      <w:r>
        <w:rPr>
          <w:rFonts w:ascii="Times New Roman" w:hAnsi="Times New Roman" w:eastAsia="Times New Roman"/>
          <w:b w:val="0"/>
          <w:i w:val="0"/>
          <w:color w:val="000000"/>
          <w:sz w:val="24"/>
        </w:rPr>
        <w:t xml:space="preserve">doi:10.1002/prot.22711. </w:t>
      </w:r>
    </w:p>
    <w:p>
      <w:pPr>
        <w:widowControl/>
        <w:tabs>
          <w:tab w:val="left" w:pos="1650"/>
        </w:tabs>
        <w:autoSpaceDE w:val="0"/>
        <w:autoSpaceDN w:val="0"/>
        <w:spacing w:before="286" w:after="286" w:line="355" w:lineRule="auto"/>
        <w:ind w:left="1290" w:right="1440" w:firstLine="0"/>
        <w:jc w:val="left"/>
      </w:pPr>
      <w:r>
        <w:rPr>
          <w:rFonts w:ascii="Times New Roman" w:hAnsi="Times New Roman" w:eastAsia="Times New Roman"/>
          <w:b w:val="0"/>
          <w:i w:val="0"/>
          <w:color w:val="000000"/>
          <w:sz w:val="24"/>
        </w:rPr>
        <w:t xml:space="preserve">31. Torres MDT, Brooks EF, Cesaro A, et al. Mining human microbiomes reveals an </w:t>
      </w:r>
      <w:r>
        <w:tab/>
      </w:r>
      <w:r>
        <w:rPr>
          <w:rFonts w:ascii="Times New Roman" w:hAnsi="Times New Roman" w:eastAsia="Times New Roman"/>
          <w:b w:val="0"/>
          <w:i w:val="0"/>
          <w:color w:val="000000"/>
          <w:sz w:val="24"/>
        </w:rPr>
        <w:t xml:space="preserve">untapped source of peptide antibiotics. </w:t>
      </w:r>
      <w:r>
        <w:rPr>
          <w:rFonts w:ascii="Times New Roman" w:hAnsi="Times New Roman" w:eastAsia="Times New Roman"/>
          <w:b w:val="0"/>
          <w:i/>
          <w:color w:val="000000"/>
          <w:sz w:val="24"/>
        </w:rPr>
        <w:t>Cell</w:t>
      </w:r>
      <w:r>
        <w:rPr>
          <w:rFonts w:ascii="Times New Roman" w:hAnsi="Times New Roman" w:eastAsia="Times New Roman"/>
          <w:b w:val="0"/>
          <w:i w:val="0"/>
          <w:color w:val="000000"/>
          <w:sz w:val="24"/>
        </w:rPr>
        <w:t xml:space="preserve">. 2024;187(19):5453–5467.e15. </w:t>
      </w:r>
    </w:p>
    <w:tbl>
      <w:tblPr>
        <w:tblStyle w:val="32"/>
        <w:tblW w:w="0" w:type="auto"/>
        <w:tblInd w:w="0" w:type="dxa"/>
        <w:tblLayout w:type="fixed"/>
        <w:tblCellMar>
          <w:top w:w="0" w:type="dxa"/>
          <w:left w:w="108" w:type="dxa"/>
          <w:bottom w:w="0" w:type="dxa"/>
          <w:right w:w="108" w:type="dxa"/>
        </w:tblCellMar>
      </w:tblPr>
      <w:tblGrid>
        <w:gridCol w:w="2764"/>
        <w:gridCol w:w="2764"/>
        <w:gridCol w:w="2764"/>
        <w:gridCol w:w="2764"/>
      </w:tblGrid>
      <w:tr>
        <w:tblPrEx>
          <w:tblCellMar>
            <w:top w:w="0" w:type="dxa"/>
            <w:left w:w="108" w:type="dxa"/>
            <w:bottom w:w="0" w:type="dxa"/>
            <w:right w:w="108" w:type="dxa"/>
          </w:tblCellMar>
        </w:tblPrEx>
        <w:trPr>
          <w:trHeight w:val="310" w:hRule="exact"/>
        </w:trPr>
        <w:tc>
          <w:tcPr>
            <w:tcW w:w="354" w:type="dxa"/>
            <w:shd w:val="clear" w:color="auto" w:fill="CB1375"/>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1</w:t>
            </w:r>
          </w:p>
        </w:tc>
        <w:tc>
          <w:tcPr>
            <w:tcW w:w="410" w:type="dxa"/>
            <w:tcMar>
              <w:left w:w="0" w:type="dxa"/>
              <w:right w:w="0" w:type="dxa"/>
            </w:tcMar>
          </w:tcPr>
          <w:p/>
        </w:tc>
        <w:tc>
          <w:tcPr>
            <w:tcW w:w="410" w:type="dxa"/>
            <w:tcMar>
              <w:left w:w="0" w:type="dxa"/>
              <w:right w:w="0" w:type="dxa"/>
            </w:tcMar>
          </w:tcPr>
          <w:p/>
        </w:tc>
        <w:tc>
          <w:tcPr>
            <w:tcW w:w="9496" w:type="dxa"/>
            <w:tcMar>
              <w:left w:w="0" w:type="dxa"/>
              <w:right w:w="0" w:type="dxa"/>
            </w:tcMar>
          </w:tcPr>
          <w:p>
            <w:pPr>
              <w:widowControl/>
              <w:autoSpaceDE w:val="0"/>
              <w:autoSpaceDN w:val="0"/>
              <w:spacing w:before="0" w:after="0" w:line="230" w:lineRule="auto"/>
              <w:ind w:left="476" w:right="0" w:firstLine="0"/>
              <w:jc w:val="left"/>
            </w:pPr>
            <w:r>
              <w:rPr>
                <w:rFonts w:ascii="Times New Roman" w:hAnsi="Times New Roman" w:eastAsia="Times New Roman"/>
                <w:b w:val="0"/>
                <w:i w:val="0"/>
                <w:color w:val="000000"/>
                <w:sz w:val="24"/>
                <w:shd w:val="clear" w:color="auto" w:fill="FDDCE7"/>
              </w:rPr>
              <w:t>doi:10.1016/j.cell</w:t>
            </w:r>
            <w:r>
              <w:rPr>
                <w:rFonts w:ascii="Times New Roman" w:hAnsi="Times New Roman" w:eastAsia="Times New Roman"/>
                <w:b w:val="0"/>
                <w:i w:val="0"/>
                <w:color w:val="000000"/>
                <w:sz w:val="24"/>
              </w:rPr>
              <w:t xml:space="preserve">.2024.07.027. </w:t>
            </w:r>
          </w:p>
        </w:tc>
      </w:tr>
      <w:tr>
        <w:tblPrEx>
          <w:tblCellMar>
            <w:top w:w="0" w:type="dxa"/>
            <w:left w:w="108" w:type="dxa"/>
            <w:bottom w:w="0" w:type="dxa"/>
            <w:right w:w="108" w:type="dxa"/>
          </w:tblCellMar>
        </w:tblPrEx>
        <w:trPr>
          <w:trHeight w:val="552" w:hRule="exact"/>
        </w:trPr>
        <w:tc>
          <w:tcPr>
            <w:tcW w:w="354" w:type="dxa"/>
            <w:tcMar>
              <w:left w:w="0" w:type="dxa"/>
              <w:right w:w="0" w:type="dxa"/>
            </w:tcMar>
          </w:tcPr>
          <w:p>
            <w:pPr>
              <w:widowControl/>
              <w:autoSpaceDE w:val="0"/>
              <w:autoSpaceDN w:val="0"/>
              <w:spacing w:before="0" w:after="0" w:line="240" w:lineRule="exact"/>
              <w:ind w:left="0" w:right="0"/>
            </w:pPr>
          </w:p>
          <w:tbl>
            <w:tblPr>
              <w:tblStyle w:val="32"/>
              <w:tblW w:w="0" w:type="auto"/>
              <w:tblInd w:w="0" w:type="dxa"/>
              <w:tblLayout w:type="fixed"/>
              <w:tblCellMar>
                <w:top w:w="0" w:type="dxa"/>
                <w:left w:w="108" w:type="dxa"/>
                <w:bottom w:w="0" w:type="dxa"/>
                <w:right w:w="108" w:type="dxa"/>
              </w:tblCellMar>
            </w:tblPr>
            <w:tblGrid>
              <w:gridCol w:w="354"/>
            </w:tblGrid>
            <w:tr>
              <w:tblPrEx>
                <w:tblCellMar>
                  <w:top w:w="0" w:type="dxa"/>
                  <w:left w:w="108" w:type="dxa"/>
                  <w:bottom w:w="0" w:type="dxa"/>
                  <w:right w:w="108" w:type="dxa"/>
                </w:tblCellMar>
              </w:tblPrEx>
              <w:trPr>
                <w:trHeight w:val="290" w:hRule="exact"/>
              </w:trPr>
              <w:tc>
                <w:tcPr>
                  <w:tcW w:w="354" w:type="dxa"/>
                  <w:shd w:val="clear" w:color="auto" w:fill="7432E7"/>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14</w:t>
                  </w:r>
                </w:p>
              </w:tc>
            </w:tr>
          </w:tbl>
          <w:p>
            <w:pPr>
              <w:widowControl/>
              <w:autoSpaceDE w:val="0"/>
              <w:autoSpaceDN w:val="0"/>
              <w:spacing w:before="0" w:after="0" w:line="14" w:lineRule="exact"/>
              <w:ind w:left="0" w:right="0"/>
            </w:pPr>
          </w:p>
        </w:tc>
        <w:tc>
          <w:tcPr>
            <w:tcW w:w="410" w:type="dxa"/>
            <w:tcMar>
              <w:left w:w="0" w:type="dxa"/>
              <w:right w:w="0" w:type="dxa"/>
            </w:tcMar>
          </w:tcPr>
          <w:p>
            <w:pPr>
              <w:widowControl/>
              <w:autoSpaceDE w:val="0"/>
              <w:autoSpaceDN w:val="0"/>
              <w:spacing w:before="0" w:after="0" w:line="240" w:lineRule="exact"/>
              <w:ind w:left="0" w:right="0"/>
            </w:pPr>
          </w:p>
          <w:tbl>
            <w:tblPr>
              <w:tblStyle w:val="32"/>
              <w:tblW w:w="0" w:type="auto"/>
              <w:tblInd w:w="56" w:type="dxa"/>
              <w:tblLayout w:type="fixed"/>
              <w:tblCellMar>
                <w:top w:w="0" w:type="dxa"/>
                <w:left w:w="108" w:type="dxa"/>
                <w:bottom w:w="0" w:type="dxa"/>
                <w:right w:w="108" w:type="dxa"/>
              </w:tblCellMar>
            </w:tblPr>
            <w:tblGrid>
              <w:gridCol w:w="410"/>
            </w:tblGrid>
            <w:tr>
              <w:tblPrEx>
                <w:tblCellMar>
                  <w:top w:w="0" w:type="dxa"/>
                  <w:left w:w="108" w:type="dxa"/>
                  <w:bottom w:w="0" w:type="dxa"/>
                  <w:right w:w="108" w:type="dxa"/>
                </w:tblCellMar>
              </w:tblPrEx>
              <w:trPr>
                <w:trHeight w:val="290" w:hRule="exact"/>
              </w:trPr>
              <w:tc>
                <w:tcPr>
                  <w:tcW w:w="354" w:type="dxa"/>
                  <w:shd w:val="clear" w:color="auto" w:fill="CB1375"/>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19</w:t>
                  </w:r>
                </w:p>
              </w:tc>
            </w:tr>
          </w:tbl>
          <w:p>
            <w:pPr>
              <w:widowControl/>
              <w:autoSpaceDE w:val="0"/>
              <w:autoSpaceDN w:val="0"/>
              <w:spacing w:before="0" w:after="0" w:line="14" w:lineRule="exact"/>
              <w:ind w:left="0" w:right="0"/>
            </w:pPr>
          </w:p>
        </w:tc>
        <w:tc>
          <w:tcPr>
            <w:tcW w:w="410" w:type="dxa"/>
            <w:tcMar>
              <w:left w:w="0" w:type="dxa"/>
              <w:right w:w="0" w:type="dxa"/>
            </w:tcMar>
          </w:tcPr>
          <w:p>
            <w:pPr>
              <w:widowControl/>
              <w:autoSpaceDE w:val="0"/>
              <w:autoSpaceDN w:val="0"/>
              <w:spacing w:before="0" w:after="0" w:line="240" w:lineRule="exact"/>
              <w:ind w:left="0" w:right="0"/>
            </w:pPr>
          </w:p>
          <w:tbl>
            <w:tblPr>
              <w:tblStyle w:val="32"/>
              <w:tblW w:w="0" w:type="auto"/>
              <w:tblInd w:w="55" w:type="dxa"/>
              <w:tblLayout w:type="fixed"/>
              <w:tblCellMar>
                <w:top w:w="0" w:type="dxa"/>
                <w:left w:w="108" w:type="dxa"/>
                <w:bottom w:w="0" w:type="dxa"/>
                <w:right w:w="108" w:type="dxa"/>
              </w:tblCellMar>
            </w:tblPr>
            <w:tblGrid>
              <w:gridCol w:w="410"/>
            </w:tblGrid>
            <w:tr>
              <w:tblPrEx>
                <w:tblCellMar>
                  <w:top w:w="0" w:type="dxa"/>
                  <w:left w:w="108" w:type="dxa"/>
                  <w:bottom w:w="0" w:type="dxa"/>
                  <w:right w:w="108" w:type="dxa"/>
                </w:tblCellMar>
              </w:tblPrEx>
              <w:trPr>
                <w:trHeight w:val="290" w:hRule="exact"/>
              </w:trPr>
              <w:tc>
                <w:tcPr>
                  <w:tcW w:w="354" w:type="dxa"/>
                  <w:shd w:val="clear" w:color="auto" w:fill="CB1375"/>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25</w:t>
                  </w:r>
                </w:p>
              </w:tc>
            </w:tr>
          </w:tbl>
          <w:p>
            <w:pPr>
              <w:widowControl/>
              <w:autoSpaceDE w:val="0"/>
              <w:autoSpaceDN w:val="0"/>
              <w:spacing w:before="0" w:after="0" w:line="14" w:lineRule="exact"/>
              <w:ind w:left="0" w:right="0"/>
            </w:pPr>
          </w:p>
        </w:tc>
        <w:tc>
          <w:tcPr>
            <w:tcW w:w="9496" w:type="dxa"/>
            <w:tcMar>
              <w:left w:w="0" w:type="dxa"/>
              <w:right w:w="0" w:type="dxa"/>
            </w:tcMar>
          </w:tcPr>
          <w:p>
            <w:pPr>
              <w:widowControl/>
              <w:autoSpaceDE w:val="0"/>
              <w:autoSpaceDN w:val="0"/>
              <w:spacing w:before="242" w:after="0" w:line="230" w:lineRule="auto"/>
              <w:ind w:left="116" w:right="0" w:firstLine="0"/>
              <w:jc w:val="left"/>
            </w:pPr>
            <w:r>
              <w:rPr>
                <w:rFonts w:ascii="Times New Roman" w:hAnsi="Times New Roman" w:eastAsia="Times New Roman"/>
                <w:b w:val="0"/>
                <w:i w:val="0"/>
                <w:color w:val="000000"/>
                <w:sz w:val="24"/>
              </w:rPr>
              <w:t xml:space="preserve">32. </w:t>
            </w:r>
            <w:r>
              <w:rPr>
                <w:rFonts w:ascii="Times New Roman" w:hAnsi="Times New Roman" w:eastAsia="Times New Roman"/>
                <w:b w:val="0"/>
                <w:i w:val="0"/>
                <w:color w:val="000000"/>
                <w:sz w:val="24"/>
                <w:shd w:val="clear" w:color="auto" w:fill="FDDCE7"/>
              </w:rPr>
              <w:t>Escapa IF, Chen T, Huang Y</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shd w:val="clear" w:color="auto" w:fill="FDDCE7"/>
              </w:rPr>
              <w:t>et al. New insights into</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shd w:val="clear" w:color="auto" w:fill="ECDFFD"/>
              </w:rPr>
              <w:t>human nostril microbiome from the</w:t>
            </w:r>
            <w:r>
              <w:rPr>
                <w:rFonts w:ascii="Times New Roman" w:hAnsi="Times New Roman" w:eastAsia="Times New Roman"/>
                <w:b w:val="0"/>
                <w:i w:val="0"/>
                <w:color w:val="000000"/>
                <w:sz w:val="24"/>
              </w:rPr>
              <w:t xml:space="preserve"> </w:t>
            </w:r>
          </w:p>
        </w:tc>
      </w:tr>
      <w:tr>
        <w:tblPrEx>
          <w:tblCellMar>
            <w:top w:w="0" w:type="dxa"/>
            <w:left w:w="108" w:type="dxa"/>
            <w:bottom w:w="0" w:type="dxa"/>
            <w:right w:w="108" w:type="dxa"/>
          </w:tblCellMar>
        </w:tblPrEx>
        <w:trPr>
          <w:trHeight w:val="552" w:hRule="exact"/>
        </w:trPr>
        <w:tc>
          <w:tcPr>
            <w:tcW w:w="354" w:type="dxa"/>
            <w:tcMar>
              <w:left w:w="0" w:type="dxa"/>
              <w:right w:w="0" w:type="dxa"/>
            </w:tcMar>
          </w:tcPr>
          <w:p>
            <w:pPr>
              <w:widowControl/>
              <w:autoSpaceDE w:val="0"/>
              <w:autoSpaceDN w:val="0"/>
              <w:spacing w:before="0" w:after="0" w:line="242" w:lineRule="exact"/>
              <w:ind w:left="0" w:right="0"/>
            </w:pPr>
          </w:p>
          <w:tbl>
            <w:tblPr>
              <w:tblStyle w:val="32"/>
              <w:tblW w:w="0" w:type="auto"/>
              <w:tblInd w:w="0" w:type="dxa"/>
              <w:tblLayout w:type="fixed"/>
              <w:tblCellMar>
                <w:top w:w="0" w:type="dxa"/>
                <w:left w:w="108" w:type="dxa"/>
                <w:bottom w:w="0" w:type="dxa"/>
                <w:right w:w="108" w:type="dxa"/>
              </w:tblCellMar>
            </w:tblPr>
            <w:tblGrid>
              <w:gridCol w:w="354"/>
            </w:tblGrid>
            <w:tr>
              <w:tblPrEx>
                <w:tblCellMar>
                  <w:top w:w="0" w:type="dxa"/>
                  <w:left w:w="108" w:type="dxa"/>
                  <w:bottom w:w="0" w:type="dxa"/>
                  <w:right w:w="108" w:type="dxa"/>
                </w:tblCellMar>
              </w:tblPrEx>
              <w:trPr>
                <w:trHeight w:val="290" w:hRule="exact"/>
              </w:trPr>
              <w:tc>
                <w:tcPr>
                  <w:tcW w:w="354" w:type="dxa"/>
                  <w:shd w:val="clear" w:color="auto" w:fill="7432E7"/>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14</w:t>
                  </w:r>
                </w:p>
              </w:tc>
            </w:tr>
          </w:tbl>
          <w:p>
            <w:pPr>
              <w:widowControl/>
              <w:autoSpaceDE w:val="0"/>
              <w:autoSpaceDN w:val="0"/>
              <w:spacing w:before="0" w:after="0" w:line="14" w:lineRule="exact"/>
              <w:ind w:left="0" w:right="0"/>
            </w:pPr>
          </w:p>
        </w:tc>
        <w:tc>
          <w:tcPr>
            <w:tcW w:w="410" w:type="dxa"/>
            <w:tcMar>
              <w:left w:w="0" w:type="dxa"/>
              <w:right w:w="0" w:type="dxa"/>
            </w:tcMar>
          </w:tcPr>
          <w:p/>
        </w:tc>
        <w:tc>
          <w:tcPr>
            <w:tcW w:w="410" w:type="dxa"/>
            <w:tcMar>
              <w:left w:w="0" w:type="dxa"/>
              <w:right w:w="0" w:type="dxa"/>
            </w:tcMar>
          </w:tcPr>
          <w:p/>
        </w:tc>
        <w:tc>
          <w:tcPr>
            <w:tcW w:w="9496" w:type="dxa"/>
            <w:tcMar>
              <w:left w:w="0" w:type="dxa"/>
              <w:right w:w="0" w:type="dxa"/>
            </w:tcMar>
          </w:tcPr>
          <w:p>
            <w:pPr>
              <w:widowControl/>
              <w:autoSpaceDE w:val="0"/>
              <w:autoSpaceDN w:val="0"/>
              <w:spacing w:before="242" w:after="0" w:line="230" w:lineRule="auto"/>
              <w:ind w:left="476" w:right="0" w:firstLine="0"/>
              <w:jc w:val="left"/>
            </w:pPr>
            <w:r>
              <w:rPr>
                <w:rFonts w:ascii="Times New Roman" w:hAnsi="Times New Roman" w:eastAsia="Times New Roman"/>
                <w:b w:val="0"/>
                <w:i w:val="0"/>
                <w:color w:val="000000"/>
                <w:sz w:val="24"/>
                <w:shd w:val="clear" w:color="auto" w:fill="ECDFFD"/>
              </w:rPr>
              <w:t>expanded Human Oral Microbiome Database (eHOMD</w:t>
            </w:r>
            <w:r>
              <w:rPr>
                <w:rFonts w:ascii="Times New Roman" w:hAnsi="Times New Roman" w:eastAsia="Times New Roman"/>
                <w:b w:val="0"/>
                <w:i w:val="0"/>
                <w:color w:val="000000"/>
                <w:sz w:val="24"/>
              </w:rPr>
              <w:t xml:space="preserve">). </w:t>
            </w:r>
            <w:r>
              <w:rPr>
                <w:rFonts w:ascii="Times New Roman" w:hAnsi="Times New Roman" w:eastAsia="Times New Roman"/>
                <w:b w:val="0"/>
                <w:i/>
                <w:color w:val="000000"/>
                <w:sz w:val="24"/>
              </w:rPr>
              <w:t>mSystems</w:t>
            </w:r>
            <w:r>
              <w:rPr>
                <w:rFonts w:ascii="Times New Roman" w:hAnsi="Times New Roman" w:eastAsia="Times New Roman"/>
                <w:b w:val="0"/>
                <w:i w:val="0"/>
                <w:color w:val="000000"/>
                <w:sz w:val="24"/>
              </w:rPr>
              <w:t>. 2018;3(3):</w:t>
            </w:r>
            <w:r>
              <w:rPr>
                <w:rFonts w:ascii="Times New Roman" w:hAnsi="Times New Roman" w:eastAsia="Times New Roman"/>
                <w:b w:val="0"/>
                <w:i w:val="0"/>
                <w:color w:val="000000"/>
                <w:sz w:val="24"/>
                <w:shd w:val="clear" w:color="auto" w:fill="ECDFFD"/>
              </w:rPr>
              <w:t>e00187-</w:t>
            </w:r>
          </w:p>
        </w:tc>
      </w:tr>
    </w:tbl>
    <w:p>
      <w:pPr>
        <w:widowControl/>
        <w:autoSpaceDE w:val="0"/>
        <w:autoSpaceDN w:val="0"/>
        <w:spacing w:before="242" w:after="0" w:line="230" w:lineRule="auto"/>
        <w:ind w:left="1650" w:right="0" w:firstLine="0"/>
        <w:jc w:val="left"/>
      </w:pPr>
      <w:r>
        <w:rPr>
          <w:rFonts w:ascii="Times New Roman" w:hAnsi="Times New Roman" w:eastAsia="Times New Roman"/>
          <w:b w:val="0"/>
          <w:i w:val="0"/>
          <w:color w:val="000000"/>
          <w:sz w:val="24"/>
          <w:shd w:val="clear" w:color="auto" w:fill="ECDFFD"/>
        </w:rPr>
        <w:t>18. doi:10.1128/mSystems.00187</w:t>
      </w:r>
      <w:r>
        <w:rPr>
          <w:rFonts w:ascii="Times New Roman" w:hAnsi="Times New Roman" w:eastAsia="Times New Roman"/>
          <w:b w:val="0"/>
          <w:i w:val="0"/>
          <w:color w:val="000000"/>
          <w:sz w:val="24"/>
        </w:rPr>
        <w:t xml:space="preserve">-18. </w:t>
      </w:r>
    </w:p>
    <w:p>
      <w:pPr>
        <w:widowControl/>
        <w:tabs>
          <w:tab w:val="left" w:pos="1650"/>
        </w:tabs>
        <w:autoSpaceDE w:val="0"/>
        <w:autoSpaceDN w:val="0"/>
        <w:spacing w:before="286" w:after="286" w:line="396" w:lineRule="auto"/>
        <w:ind w:left="1290" w:right="576" w:firstLine="0"/>
        <w:jc w:val="left"/>
      </w:pPr>
      <w:r>
        <w:rPr>
          <w:rFonts w:ascii="Times New Roman" w:hAnsi="Times New Roman" w:eastAsia="Times New Roman"/>
          <w:b w:val="0"/>
          <w:i w:val="0"/>
          <w:color w:val="000000"/>
          <w:sz w:val="24"/>
        </w:rPr>
        <w:t xml:space="preserve">33. Jiang X, Zhang Y, Wang H, et al. In-depth metaproteomics analysis of oral microbiome </w:t>
      </w:r>
      <w:r>
        <w:tab/>
      </w:r>
      <w:r>
        <w:rPr>
          <w:rFonts w:ascii="Times New Roman" w:hAnsi="Times New Roman" w:eastAsia="Times New Roman"/>
          <w:b w:val="0"/>
          <w:i w:val="0"/>
          <w:color w:val="000000"/>
          <w:sz w:val="24"/>
        </w:rPr>
        <w:t xml:space="preserve">for lung cancer. </w:t>
      </w:r>
      <w:r>
        <w:rPr>
          <w:rFonts w:ascii="Times New Roman" w:hAnsi="Times New Roman" w:eastAsia="Times New Roman"/>
          <w:b w:val="0"/>
          <w:i/>
          <w:color w:val="000000"/>
          <w:sz w:val="24"/>
        </w:rPr>
        <w:t>Research (Wash D C)</w:t>
      </w:r>
      <w:r>
        <w:rPr>
          <w:rFonts w:ascii="Times New Roman" w:hAnsi="Times New Roman" w:eastAsia="Times New Roman"/>
          <w:b w:val="0"/>
          <w:i w:val="0"/>
          <w:color w:val="000000"/>
          <w:sz w:val="24"/>
        </w:rPr>
        <w:t xml:space="preserve">. 2022;2022:9781578. doi:10.34133/2022/9781578. 34. Yuan J, Cao Q, Chen M, et al. OSaMPle workflow for salivary metaproteomics analysis </w:t>
      </w:r>
    </w:p>
    <w:tbl>
      <w:tblPr>
        <w:tblStyle w:val="32"/>
        <w:tblW w:w="0" w:type="auto"/>
        <w:tblInd w:w="0" w:type="dxa"/>
        <w:tblLayout w:type="fixed"/>
        <w:tblCellMar>
          <w:top w:w="0" w:type="dxa"/>
          <w:left w:w="108" w:type="dxa"/>
          <w:bottom w:w="0" w:type="dxa"/>
          <w:right w:w="108" w:type="dxa"/>
        </w:tblCellMar>
      </w:tblPr>
      <w:tblGrid>
        <w:gridCol w:w="5528"/>
        <w:gridCol w:w="5528"/>
      </w:tblGrid>
      <w:tr>
        <w:tblPrEx>
          <w:tblCellMar>
            <w:top w:w="0" w:type="dxa"/>
            <w:left w:w="108" w:type="dxa"/>
            <w:bottom w:w="0" w:type="dxa"/>
            <w:right w:w="108" w:type="dxa"/>
          </w:tblCellMar>
        </w:tblPrEx>
        <w:trPr>
          <w:trHeight w:val="310" w:hRule="exact"/>
        </w:trPr>
        <w:tc>
          <w:tcPr>
            <w:tcW w:w="354" w:type="dxa"/>
            <w:shd w:val="clear" w:color="auto" w:fill="215DC6"/>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20</w:t>
            </w:r>
          </w:p>
        </w:tc>
        <w:tc>
          <w:tcPr>
            <w:tcW w:w="10076" w:type="dxa"/>
            <w:tcMar>
              <w:left w:w="0" w:type="dxa"/>
              <w:right w:w="0" w:type="dxa"/>
            </w:tcMar>
          </w:tcPr>
          <w:p>
            <w:pPr>
              <w:widowControl/>
              <w:autoSpaceDE w:val="0"/>
              <w:autoSpaceDN w:val="0"/>
              <w:spacing w:before="0" w:after="0" w:line="230" w:lineRule="auto"/>
              <w:ind w:left="1296" w:right="0" w:firstLine="0"/>
              <w:jc w:val="left"/>
            </w:pPr>
            <w:r>
              <w:rPr>
                <w:rFonts w:ascii="Times New Roman" w:hAnsi="Times New Roman" w:eastAsia="Times New Roman"/>
                <w:b w:val="0"/>
                <w:i w:val="0"/>
                <w:color w:val="000000"/>
                <w:sz w:val="24"/>
              </w:rPr>
              <w:t xml:space="preserve">reveals dysbiosis in inflammatory bowel disease patients. </w:t>
            </w:r>
            <w:r>
              <w:rPr>
                <w:rFonts w:ascii="Times New Roman" w:hAnsi="Times New Roman" w:eastAsia="Times New Roman"/>
                <w:b w:val="0"/>
                <w:i/>
                <w:color w:val="000000"/>
                <w:sz w:val="24"/>
                <w:shd w:val="clear" w:color="auto" w:fill="D6E4FA"/>
              </w:rPr>
              <w:t>npj Biofilms Microbiomes</w:t>
            </w:r>
            <w:r>
              <w:rPr>
                <w:rFonts w:ascii="Times New Roman" w:hAnsi="Times New Roman" w:eastAsia="Times New Roman"/>
                <w:b w:val="0"/>
                <w:i w:val="0"/>
                <w:color w:val="000000"/>
                <w:sz w:val="24"/>
                <w:shd w:val="clear" w:color="auto" w:fill="D6E4FA"/>
              </w:rPr>
              <w:t>.</w:t>
            </w:r>
            <w:r>
              <w:rPr>
                <w:rFonts w:ascii="Times New Roman" w:hAnsi="Times New Roman" w:eastAsia="Times New Roman"/>
                <w:b w:val="0"/>
                <w:i w:val="0"/>
                <w:color w:val="000000"/>
                <w:sz w:val="24"/>
              </w:rPr>
              <w:t xml:space="preserve"> </w:t>
            </w:r>
          </w:p>
        </w:tc>
      </w:tr>
    </w:tbl>
    <w:p>
      <w:pPr>
        <w:widowControl/>
        <w:autoSpaceDE w:val="0"/>
        <w:autoSpaceDN w:val="0"/>
        <w:spacing w:before="242" w:after="0" w:line="230" w:lineRule="auto"/>
        <w:ind w:left="1650" w:right="0" w:firstLine="0"/>
        <w:jc w:val="left"/>
      </w:pPr>
      <w:r>
        <w:rPr>
          <w:rFonts w:ascii="Times New Roman" w:hAnsi="Times New Roman" w:eastAsia="Times New Roman"/>
          <w:b w:val="0"/>
          <w:i w:val="0"/>
          <w:color w:val="000000"/>
          <w:sz w:val="24"/>
          <w:shd w:val="clear" w:color="auto" w:fill="D6E4FA"/>
        </w:rPr>
        <w:t>2025;11</w:t>
      </w:r>
      <w:r>
        <w:rPr>
          <w:rFonts w:ascii="Times New Roman" w:hAnsi="Times New Roman" w:eastAsia="Times New Roman"/>
          <w:b w:val="0"/>
          <w:i w:val="0"/>
          <w:color w:val="000000"/>
          <w:sz w:val="24"/>
        </w:rPr>
        <w:t xml:space="preserve">:63. </w:t>
      </w:r>
      <w:r>
        <w:rPr>
          <w:rFonts w:ascii="Times New Roman" w:hAnsi="Times New Roman" w:eastAsia="Times New Roman"/>
          <w:b w:val="0"/>
          <w:i w:val="0"/>
          <w:color w:val="000000"/>
          <w:sz w:val="24"/>
          <w:shd w:val="clear" w:color="auto" w:fill="D6E4FA"/>
        </w:rPr>
        <w:t>doi:10.1038/s41522-025</w:t>
      </w:r>
      <w:r>
        <w:rPr>
          <w:rFonts w:ascii="Times New Roman" w:hAnsi="Times New Roman" w:eastAsia="Times New Roman"/>
          <w:b w:val="0"/>
          <w:i w:val="0"/>
          <w:color w:val="000000"/>
          <w:sz w:val="24"/>
        </w:rPr>
        <w:t xml:space="preserve">-00692-z. </w:t>
      </w:r>
    </w:p>
    <w:p>
      <w:pPr>
        <w:widowControl/>
        <w:autoSpaceDE w:val="0"/>
        <w:autoSpaceDN w:val="0"/>
        <w:spacing w:before="286" w:after="286" w:line="230" w:lineRule="auto"/>
        <w:ind w:left="1290" w:right="0" w:firstLine="0"/>
        <w:jc w:val="left"/>
      </w:pPr>
      <w:r>
        <w:rPr>
          <w:rFonts w:ascii="Times New Roman" w:hAnsi="Times New Roman" w:eastAsia="Times New Roman"/>
          <w:b w:val="0"/>
          <w:i w:val="0"/>
          <w:color w:val="000000"/>
          <w:sz w:val="24"/>
        </w:rPr>
        <w:t xml:space="preserve">35. Gu Y, Chen P, Wang B, et al. Prediction of blood-brain barrier penetrating peptides based </w:t>
      </w:r>
    </w:p>
    <w:tbl>
      <w:tblPr>
        <w:tblStyle w:val="32"/>
        <w:tblW w:w="0" w:type="auto"/>
        <w:tblInd w:w="0" w:type="dxa"/>
        <w:tblLayout w:type="fixed"/>
        <w:tblCellMar>
          <w:top w:w="0" w:type="dxa"/>
          <w:left w:w="108" w:type="dxa"/>
          <w:bottom w:w="0" w:type="dxa"/>
          <w:right w:w="108" w:type="dxa"/>
        </w:tblCellMar>
      </w:tblPr>
      <w:tblGrid>
        <w:gridCol w:w="5528"/>
        <w:gridCol w:w="5528"/>
      </w:tblGrid>
      <w:tr>
        <w:tblPrEx>
          <w:tblCellMar>
            <w:top w:w="0" w:type="dxa"/>
            <w:left w:w="108" w:type="dxa"/>
            <w:bottom w:w="0" w:type="dxa"/>
            <w:right w:w="108" w:type="dxa"/>
          </w:tblCellMar>
        </w:tblPrEx>
        <w:trPr>
          <w:trHeight w:val="310" w:hRule="exact"/>
        </w:trPr>
        <w:tc>
          <w:tcPr>
            <w:tcW w:w="354" w:type="dxa"/>
            <w:shd w:val="clear" w:color="auto" w:fill="7432E7"/>
            <w:tcMar>
              <w:left w:w="0" w:type="dxa"/>
              <w:right w:w="0" w:type="dxa"/>
            </w:tcMar>
          </w:tcPr>
          <w:p>
            <w:pPr>
              <w:widowControl/>
              <w:autoSpaceDE w:val="0"/>
              <w:autoSpaceDN w:val="0"/>
              <w:spacing w:before="54" w:after="0" w:line="240" w:lineRule="auto"/>
              <w:ind w:left="0" w:right="0" w:firstLine="0"/>
              <w:jc w:val="center"/>
            </w:pPr>
            <w:r>
              <w:rPr>
                <w:rFonts w:ascii="Noto Sans SemiBold" w:hAnsi="Noto Sans SemiBold" w:eastAsia="Noto Sans SemiBold"/>
                <w:b/>
                <w:i w:val="0"/>
                <w:color w:val="FEFEFE"/>
                <w:w w:val="97"/>
                <w:sz w:val="16"/>
              </w:rPr>
              <w:t>8</w:t>
            </w:r>
          </w:p>
        </w:tc>
        <w:tc>
          <w:tcPr>
            <w:tcW w:w="10036" w:type="dxa"/>
            <w:tcMar>
              <w:left w:w="0" w:type="dxa"/>
              <w:right w:w="0" w:type="dxa"/>
            </w:tcMar>
          </w:tcPr>
          <w:p>
            <w:pPr>
              <w:widowControl/>
              <w:autoSpaceDE w:val="0"/>
              <w:autoSpaceDN w:val="0"/>
              <w:spacing w:before="0" w:after="0" w:line="230" w:lineRule="auto"/>
              <w:ind w:left="1296" w:right="0" w:firstLine="0"/>
              <w:jc w:val="left"/>
            </w:pPr>
            <w:r>
              <w:rPr>
                <w:rFonts w:ascii="Times New Roman" w:hAnsi="Times New Roman" w:eastAsia="Times New Roman"/>
                <w:b w:val="0"/>
                <w:i w:val="0"/>
                <w:color w:val="000000"/>
                <w:sz w:val="24"/>
              </w:rPr>
              <w:t xml:space="preserve">on data augmentation with Augur. </w:t>
            </w:r>
            <w:r>
              <w:rPr>
                <w:rFonts w:ascii="Times New Roman" w:hAnsi="Times New Roman" w:eastAsia="Times New Roman"/>
                <w:b w:val="0"/>
                <w:i/>
                <w:color w:val="000000"/>
                <w:sz w:val="24"/>
              </w:rPr>
              <w:t>BMC Biol</w:t>
            </w:r>
            <w:r>
              <w:rPr>
                <w:rFonts w:ascii="Times New Roman" w:hAnsi="Times New Roman" w:eastAsia="Times New Roman"/>
                <w:b w:val="0"/>
                <w:i w:val="0"/>
                <w:color w:val="000000"/>
                <w:sz w:val="24"/>
              </w:rPr>
              <w:t xml:space="preserve">. 2024;22:86. </w:t>
            </w:r>
            <w:r>
              <w:rPr>
                <w:rFonts w:ascii="Times New Roman" w:hAnsi="Times New Roman" w:eastAsia="Times New Roman"/>
                <w:b w:val="0"/>
                <w:i w:val="0"/>
                <w:color w:val="000000"/>
                <w:sz w:val="24"/>
                <w:shd w:val="clear" w:color="auto" w:fill="ECDFFD"/>
              </w:rPr>
              <w:t>doi:10.1186/s12915-024</w:t>
            </w:r>
            <w:r>
              <w:rPr>
                <w:rFonts w:ascii="Times New Roman" w:hAnsi="Times New Roman" w:eastAsia="Times New Roman"/>
                <w:b w:val="0"/>
                <w:i w:val="0"/>
                <w:color w:val="000000"/>
                <w:sz w:val="24"/>
              </w:rPr>
              <w:t>-</w:t>
            </w:r>
          </w:p>
        </w:tc>
      </w:tr>
    </w:tbl>
    <w:p>
      <w:pPr>
        <w:widowControl/>
        <w:autoSpaceDE w:val="0"/>
        <w:autoSpaceDN w:val="0"/>
        <w:spacing w:before="242" w:after="288" w:line="230" w:lineRule="auto"/>
        <w:ind w:left="1650" w:right="0" w:firstLine="0"/>
        <w:jc w:val="left"/>
      </w:pPr>
      <w:r>
        <w:rPr>
          <w:rFonts w:ascii="Times New Roman" w:hAnsi="Times New Roman" w:eastAsia="Times New Roman"/>
          <w:b w:val="0"/>
          <w:i w:val="0"/>
          <w:color w:val="000000"/>
          <w:sz w:val="24"/>
        </w:rPr>
        <w:t xml:space="preserve">01883-4. </w:t>
      </w:r>
    </w:p>
    <w:tbl>
      <w:tblPr>
        <w:tblStyle w:val="32"/>
        <w:tblW w:w="0" w:type="auto"/>
        <w:tblInd w:w="0" w:type="dxa"/>
        <w:tblLayout w:type="fixed"/>
        <w:tblCellMar>
          <w:top w:w="0" w:type="dxa"/>
          <w:left w:w="108" w:type="dxa"/>
          <w:bottom w:w="0" w:type="dxa"/>
          <w:right w:w="108" w:type="dxa"/>
        </w:tblCellMar>
      </w:tblPr>
      <w:tblGrid>
        <w:gridCol w:w="5528"/>
        <w:gridCol w:w="5528"/>
      </w:tblGrid>
      <w:tr>
        <w:tblPrEx>
          <w:tblCellMar>
            <w:top w:w="0" w:type="dxa"/>
            <w:left w:w="108" w:type="dxa"/>
            <w:bottom w:w="0" w:type="dxa"/>
            <w:right w:w="108" w:type="dxa"/>
          </w:tblCellMar>
        </w:tblPrEx>
        <w:trPr>
          <w:trHeight w:val="310" w:hRule="exact"/>
        </w:trPr>
        <w:tc>
          <w:tcPr>
            <w:tcW w:w="354" w:type="dxa"/>
            <w:shd w:val="clear" w:color="auto" w:fill="CB1375"/>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11</w:t>
            </w:r>
          </w:p>
        </w:tc>
        <w:tc>
          <w:tcPr>
            <w:tcW w:w="10356" w:type="dxa"/>
            <w:tcMar>
              <w:left w:w="0" w:type="dxa"/>
              <w:right w:w="0" w:type="dxa"/>
            </w:tcMar>
          </w:tcPr>
          <w:p>
            <w:pPr>
              <w:widowControl/>
              <w:autoSpaceDE w:val="0"/>
              <w:autoSpaceDN w:val="0"/>
              <w:spacing w:before="0" w:after="0" w:line="230" w:lineRule="auto"/>
              <w:ind w:left="936" w:right="0" w:firstLine="0"/>
              <w:jc w:val="left"/>
            </w:pPr>
            <w:r>
              <w:rPr>
                <w:rFonts w:ascii="Times New Roman" w:hAnsi="Times New Roman" w:eastAsia="Times New Roman"/>
                <w:b w:val="0"/>
                <w:i w:val="0"/>
                <w:color w:val="000000"/>
                <w:sz w:val="24"/>
              </w:rPr>
              <w:t xml:space="preserve">36. </w:t>
            </w:r>
            <w:r>
              <w:rPr>
                <w:rFonts w:ascii="Times New Roman" w:hAnsi="Times New Roman" w:eastAsia="Times New Roman"/>
                <w:b w:val="0"/>
                <w:i w:val="0"/>
                <w:color w:val="000000"/>
                <w:sz w:val="24"/>
                <w:shd w:val="clear" w:color="auto" w:fill="FDDCE7"/>
              </w:rPr>
              <w:t>Kryger G, Silman I, Sussman JL. Structure of acetylcholinesterase complexed with E2020</w:t>
            </w:r>
            <w:r>
              <w:rPr>
                <w:rFonts w:ascii="Times New Roman" w:hAnsi="Times New Roman" w:eastAsia="Times New Roman"/>
                <w:b w:val="0"/>
                <w:i w:val="0"/>
                <w:color w:val="000000"/>
                <w:sz w:val="24"/>
              </w:rPr>
              <w:t xml:space="preserve"> </w:t>
            </w:r>
          </w:p>
        </w:tc>
      </w:tr>
      <w:tr>
        <w:tblPrEx>
          <w:tblCellMar>
            <w:top w:w="0" w:type="dxa"/>
            <w:left w:w="108" w:type="dxa"/>
            <w:bottom w:w="0" w:type="dxa"/>
            <w:right w:w="108" w:type="dxa"/>
          </w:tblCellMar>
        </w:tblPrEx>
        <w:trPr>
          <w:trHeight w:val="552" w:hRule="exact"/>
        </w:trPr>
        <w:tc>
          <w:tcPr>
            <w:tcW w:w="354" w:type="dxa"/>
            <w:tcMar>
              <w:left w:w="0" w:type="dxa"/>
              <w:right w:w="0" w:type="dxa"/>
            </w:tcMar>
          </w:tcPr>
          <w:p>
            <w:pPr>
              <w:widowControl/>
              <w:autoSpaceDE w:val="0"/>
              <w:autoSpaceDN w:val="0"/>
              <w:spacing w:before="0" w:after="0" w:line="242" w:lineRule="exact"/>
              <w:ind w:left="0" w:right="0"/>
            </w:pPr>
          </w:p>
          <w:tbl>
            <w:tblPr>
              <w:tblStyle w:val="32"/>
              <w:tblW w:w="0" w:type="auto"/>
              <w:tblInd w:w="0" w:type="dxa"/>
              <w:tblLayout w:type="fixed"/>
              <w:tblCellMar>
                <w:top w:w="0" w:type="dxa"/>
                <w:left w:w="108" w:type="dxa"/>
                <w:bottom w:w="0" w:type="dxa"/>
                <w:right w:w="108" w:type="dxa"/>
              </w:tblCellMar>
            </w:tblPr>
            <w:tblGrid>
              <w:gridCol w:w="354"/>
            </w:tblGrid>
            <w:tr>
              <w:tblPrEx>
                <w:tblCellMar>
                  <w:top w:w="0" w:type="dxa"/>
                  <w:left w:w="108" w:type="dxa"/>
                  <w:bottom w:w="0" w:type="dxa"/>
                  <w:right w:w="108" w:type="dxa"/>
                </w:tblCellMar>
              </w:tblPrEx>
              <w:trPr>
                <w:trHeight w:val="290" w:hRule="exact"/>
              </w:trPr>
              <w:tc>
                <w:tcPr>
                  <w:tcW w:w="354" w:type="dxa"/>
                  <w:shd w:val="clear" w:color="auto" w:fill="CB1375"/>
                  <w:tcMar>
                    <w:left w:w="0" w:type="dxa"/>
                    <w:right w:w="0" w:type="dxa"/>
                  </w:tcMar>
                </w:tcPr>
                <w:p>
                  <w:pPr>
                    <w:widowControl/>
                    <w:autoSpaceDE w:val="0"/>
                    <w:autoSpaceDN w:val="0"/>
                    <w:spacing w:before="52" w:after="0" w:line="242" w:lineRule="auto"/>
                    <w:ind w:left="0" w:right="0" w:firstLine="0"/>
                    <w:jc w:val="center"/>
                  </w:pPr>
                  <w:r>
                    <w:rPr>
                      <w:rFonts w:ascii="Noto Sans SemiBold" w:hAnsi="Noto Sans SemiBold" w:eastAsia="Noto Sans SemiBold"/>
                      <w:b/>
                      <w:i w:val="0"/>
                      <w:color w:val="FEFEFE"/>
                      <w:w w:val="97"/>
                      <w:sz w:val="16"/>
                    </w:rPr>
                    <w:t>11</w:t>
                  </w:r>
                </w:p>
              </w:tc>
            </w:tr>
          </w:tbl>
          <w:p>
            <w:pPr>
              <w:widowControl/>
              <w:autoSpaceDE w:val="0"/>
              <w:autoSpaceDN w:val="0"/>
              <w:spacing w:before="0" w:after="0" w:line="14" w:lineRule="exact"/>
              <w:ind w:left="0" w:right="0"/>
            </w:pPr>
          </w:p>
        </w:tc>
        <w:tc>
          <w:tcPr>
            <w:tcW w:w="10356" w:type="dxa"/>
            <w:tcMar>
              <w:left w:w="0" w:type="dxa"/>
              <w:right w:w="0" w:type="dxa"/>
            </w:tcMar>
          </w:tcPr>
          <w:p>
            <w:pPr>
              <w:widowControl/>
              <w:autoSpaceDE w:val="0"/>
              <w:autoSpaceDN w:val="0"/>
              <w:spacing w:before="242" w:after="0" w:line="230" w:lineRule="auto"/>
              <w:ind w:left="1296" w:right="0" w:firstLine="0"/>
              <w:jc w:val="left"/>
            </w:pPr>
            <w:r>
              <w:rPr>
                <w:rFonts w:ascii="Times New Roman" w:hAnsi="Times New Roman" w:eastAsia="Times New Roman"/>
                <w:b w:val="0"/>
                <w:i w:val="0"/>
                <w:color w:val="000000"/>
                <w:sz w:val="24"/>
                <w:shd w:val="clear" w:color="auto" w:fill="FDDCE7"/>
              </w:rPr>
              <w:t>(Aricept): implications for</w:t>
            </w:r>
            <w:r>
              <w:rPr>
                <w:rFonts w:ascii="Times New Roman" w:hAnsi="Times New Roman" w:eastAsia="Times New Roman"/>
                <w:b w:val="0"/>
                <w:i w:val="0"/>
                <w:color w:val="000000"/>
                <w:sz w:val="24"/>
              </w:rPr>
              <w:t xml:space="preserve"> drug design. </w:t>
            </w:r>
            <w:r>
              <w:rPr>
                <w:rFonts w:ascii="Times New Roman" w:hAnsi="Times New Roman" w:eastAsia="Times New Roman"/>
                <w:b w:val="0"/>
                <w:i/>
                <w:color w:val="000000"/>
                <w:sz w:val="24"/>
              </w:rPr>
              <w:t>Structure</w:t>
            </w:r>
            <w:r>
              <w:rPr>
                <w:rFonts w:ascii="Times New Roman" w:hAnsi="Times New Roman" w:eastAsia="Times New Roman"/>
                <w:b w:val="0"/>
                <w:i w:val="0"/>
                <w:color w:val="000000"/>
                <w:sz w:val="24"/>
              </w:rPr>
              <w:t>. 1999;7(3):297–</w:t>
            </w:r>
            <w:r>
              <w:rPr>
                <w:rFonts w:ascii="Times New Roman" w:hAnsi="Times New Roman" w:eastAsia="Times New Roman"/>
                <w:b w:val="0"/>
                <w:i w:val="0"/>
                <w:color w:val="000000"/>
                <w:sz w:val="24"/>
                <w:shd w:val="clear" w:color="auto" w:fill="FDDCE7"/>
              </w:rPr>
              <w:t>307.</w:t>
            </w:r>
            <w:r>
              <w:rPr>
                <w:rFonts w:ascii="Times New Roman" w:hAnsi="Times New Roman" w:eastAsia="Times New Roman"/>
                <w:b w:val="0"/>
                <w:i w:val="0"/>
                <w:color w:val="000000"/>
                <w:sz w:val="24"/>
              </w:rPr>
              <w:t xml:space="preserve"> </w:t>
            </w:r>
          </w:p>
        </w:tc>
      </w:tr>
    </w:tbl>
    <w:p>
      <w:pPr>
        <w:widowControl/>
        <w:autoSpaceDE w:val="0"/>
        <w:autoSpaceDN w:val="0"/>
        <w:spacing w:before="242" w:after="2036" w:line="230" w:lineRule="auto"/>
        <w:ind w:left="1650" w:right="0" w:firstLine="0"/>
        <w:jc w:val="left"/>
      </w:pPr>
      <w:r>
        <w:rPr>
          <w:rFonts w:ascii="Times New Roman" w:hAnsi="Times New Roman" w:eastAsia="Times New Roman"/>
          <w:b w:val="0"/>
          <w:i w:val="0"/>
          <w:color w:val="000000"/>
          <w:sz w:val="24"/>
          <w:shd w:val="clear" w:color="auto" w:fill="FDDCE7"/>
        </w:rPr>
        <w:t>doi:10.1016/s0969-2126</w:t>
      </w:r>
      <w:r>
        <w:rPr>
          <w:rFonts w:ascii="Times New Roman" w:hAnsi="Times New Roman" w:eastAsia="Times New Roman"/>
          <w:b w:val="0"/>
          <w:i w:val="0"/>
          <w:color w:val="000000"/>
          <w:sz w:val="24"/>
        </w:rPr>
        <w:t xml:space="preserve">(99)80040-9. </w:t>
      </w:r>
    </w:p>
    <w:tbl>
      <w:tblPr>
        <w:tblStyle w:val="32"/>
        <w:tblW w:w="0" w:type="auto"/>
        <w:tblInd w:w="270" w:type="dxa"/>
        <w:tblLayout w:type="fixed"/>
        <w:tblCellMar>
          <w:top w:w="0" w:type="dxa"/>
          <w:left w:w="108" w:type="dxa"/>
          <w:bottom w:w="0" w:type="dxa"/>
          <w:right w:w="108" w:type="dxa"/>
        </w:tblCellMar>
      </w:tblPr>
      <w:tblGrid>
        <w:gridCol w:w="2764"/>
        <w:gridCol w:w="2764"/>
        <w:gridCol w:w="2764"/>
        <w:gridCol w:w="2764"/>
      </w:tblGrid>
      <w:tr>
        <w:tblPrEx>
          <w:tblCellMar>
            <w:top w:w="0" w:type="dxa"/>
            <w:left w:w="108" w:type="dxa"/>
            <w:bottom w:w="0" w:type="dxa"/>
            <w:right w:w="108" w:type="dxa"/>
          </w:tblCellMar>
        </w:tblPrEx>
        <w:trPr>
          <w:trHeight w:val="370" w:hRule="exact"/>
        </w:trPr>
        <w:tc>
          <w:tcPr>
            <w:tcW w:w="1560" w:type="dxa"/>
            <w:tcMar>
              <w:left w:w="0" w:type="dxa"/>
              <w:right w:w="0" w:type="dxa"/>
            </w:tcMar>
          </w:tcPr>
          <w:p>
            <w:pPr>
              <w:widowControl/>
              <w:autoSpaceDE w:val="0"/>
              <w:autoSpaceDN w:val="0"/>
              <w:spacing w:before="60" w:after="0" w:line="240" w:lineRule="auto"/>
              <w:ind w:left="300" w:right="0" w:firstLine="0"/>
              <w:jc w:val="left"/>
            </w:pPr>
            <w:r>
              <w:drawing>
                <wp:inline distT="0" distB="0" distL="114300" distR="114300">
                  <wp:extent cx="698500" cy="209550"/>
                  <wp:effectExtent l="0" t="0" r="2540" b="381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20"/>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132" w:after="0" w:line="238" w:lineRule="auto"/>
              <w:ind w:left="160" w:right="0" w:firstLine="0"/>
              <w:jc w:val="left"/>
            </w:pPr>
            <w:r>
              <w:rPr>
                <w:rFonts w:ascii="Noto Sans" w:hAnsi="Noto Sans" w:eastAsia="Noto Sans"/>
                <w:b w:val="0"/>
                <w:i w:val="0"/>
                <w:color w:val="191919"/>
                <w:sz w:val="12"/>
              </w:rPr>
              <w:t>Page 34 of 34 - Integrity Submission</w:t>
            </w:r>
          </w:p>
        </w:tc>
        <w:tc>
          <w:tcPr>
            <w:tcW w:w="3320" w:type="dxa"/>
            <w:tcMar>
              <w:left w:w="0" w:type="dxa"/>
              <w:right w:w="0" w:type="dxa"/>
            </w:tcMar>
          </w:tcPr>
          <w:p>
            <w:pPr>
              <w:widowControl/>
              <w:autoSpaceDE w:val="0"/>
              <w:autoSpaceDN w:val="0"/>
              <w:spacing w:before="132" w:after="0" w:line="238"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2" w:after="0" w:line="238"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sectPr>
      <w:pgSz w:w="11906" w:h="16838"/>
      <w:pgMar w:top="240" w:right="700" w:bottom="276" w:left="15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w:altName w:val="Noto Sans SC"/>
    <w:panose1 w:val="00000000000000000000"/>
    <w:charset w:val="00"/>
    <w:family w:val="auto"/>
    <w:pitch w:val="default"/>
    <w:sig w:usb0="00000000" w:usb1="00000000" w:usb2="00000000" w:usb3="00000000" w:csb0="00000000" w:csb1="00000000"/>
  </w:font>
  <w:font w:name="Lexend Deca SemiBold">
    <w:altName w:val="Segoe Print"/>
    <w:panose1 w:val="00000000000000000000"/>
    <w:charset w:val="00"/>
    <w:family w:val="auto"/>
    <w:pitch w:val="default"/>
    <w:sig w:usb0="00000000" w:usb1="00000000" w:usb2="00000000" w:usb3="00000000" w:csb0="00000000" w:csb1="00000000"/>
  </w:font>
  <w:font w:name="Lexend Deca Medium">
    <w:altName w:val="Segoe Print"/>
    <w:panose1 w:val="00000000000000000000"/>
    <w:charset w:val="00"/>
    <w:family w:val="auto"/>
    <w:pitch w:val="default"/>
    <w:sig w:usb0="00000000" w:usb1="00000000" w:usb2="00000000" w:usb3="00000000" w:csb0="00000000" w:csb1="00000000"/>
  </w:font>
  <w:font w:name="Noto Sans SemiBold">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oto Sans SC">
    <w:panose1 w:val="020B0200000000000000"/>
    <w:charset w:val="86"/>
    <w:family w:val="auto"/>
    <w:pitch w:val="default"/>
    <w:sig w:usb0="20000083" w:usb1="2ADF3C10" w:usb2="00000016" w:usb3="00000000" w:csb0="60060107"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B75D8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0</TotalTime>
  <ScaleCrop>false</ScaleCrop>
  <LinksUpToDate>false</LinksUpToDate>
  <CharactersWithSpaces>0</CharactersWithSpaces>
  <Application>WPS Office_11.8.2.12344_F1E327BC-269C-435d-A152-05C5408002CA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缩短了的永恒</cp:lastModifiedBy>
  <dcterms:modified xsi:type="dcterms:W3CDTF">2026-10-03T02:27:07Z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2052-11.8.2.12344</vt:lpwstr>
  </property>
  <property fmtid="{D5CDD505-2E9C-101B-9397-08002B2CF9AE}" pid="3" name="ICV">
    <vt:lpwstr>3C98F43EDA26485396E905651F2EECF9</vt:lpwstr>
  </property>
</Properties>
</file>