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年    月    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微生物基因组中的小开放阅读框能够编码长度较短的肽段，其中包含具有抗菌与免疫调节功能的抗菌肽（antimicrobial peptides, AMPs）。与来源于宿主上皮细胞的抗菌肽不同，微生物源抗菌肽直接产生并存在于肠腔，可与肠道上皮细胞、免疫细胞及共生菌群相互作用，既参与菌群稳态的维持，又有可能通过免疫调节影响宿主的炎症状态，因而是连接微生物刺激与神经炎症的潜在效应分子，具备作为研究切入点的合理性。同时，AD 的病程具有明显的阶段性，不同认知阶段的菌群与免疫状态差异较大，按阶段分层比较微生物源抗菌肽的组成与丰度变化，有助于刻画疾病进展过程中的动态特征。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患者与健康人群肠道微生物组所编码的微生物源抗菌肽，阐明其在不同认知阶段的分布与组成差异，筛选出健康人群特有与各疾病阶段特有的候选抗菌肽，并初步建立这些候选抗菌肽与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分阶段抗菌肽差异分析。依据认知功能评估与临床诊断信息，将队列划分为健康对照（NC）、主观认知下降（SCS）、可疑认知障碍（SCD）、轻度认知障碍（MCI）与 AD 五个阶段，在统一的丰度与组成口径下比较各阶段与健康人群之间候选抗菌肽的差异，识别随病程变化明显的候选抗菌肽，并从组成结构、丰度变化趋势与阶段间差异模式等角度进行描述，为特有肽筛选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健康人群特有与各疾病阶段特有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从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宏蛋白组表达证据二次去重与健康人群／各阶段特有抗菌肽筛选：已完成，已形成特有抗菌肽清单。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特有抗菌肽与 AD 发病机制的关联分析：进行中，分析方案已确定，正在开展与 Aβ 聚集、AChE 结合以及免疫炎症通路相关的关联分析。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候选抗菌肽抑菌实验验证：进行中，候选肽、指示菌与实验条件已确定，正在开展纸片扩散法初筛与最低抑菌浓度测定。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数据资源与短肽库构建、候选抗菌肽预测、分阶段差异分析以及特有抗菌肽筛选四项已全部完成，构成了课题的主体分析部分；机制关联分析与抑菌实验验证两项已进入实施阶段，方案与材料准备完成，属于按计划推进的收尾工作；结果整理与论文撰写已提前启动，与实验工作并行开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采用注意力机制模型、长短期记忆网络模型与语言模型三类结构完成了对短肽库的相互独立预测，并以三模型一致阳性作为纳入标准，得到候选抗菌肽集合，形成了可用于后续比较与验证的候选名单。与单一模型相比，共识判定在保留足够候选规模的同时，显著降低了由训练集偏倚带来的假阳性风险。</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（三）分阶段差异分析与特有抗菌肽筛选结果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差异分析的基础上，进一步引入宏蛋白组表达证据完成二次去重：先剔除序列层面冗余，再剔除在蛋白层面缺少表达证据的序列，使候选集合由"序列上可能存在"收敛为"真实存在且被表达检出"。最终筛选出健康人群特有与各疾病阶段特有的抗菌肽，形成本课题最具特色的阶段特异性候选肽清单，为探讨抗菌肽与 AD 病程的关系提供了明确的分析对象。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已完成特有抗菌肽与 AD 发病机制关联分析的技术方案设计：以分子对接与分子动力学模拟考察候选肽与 β-淀粉样肽、乙酰胆碱酯酶外周阴离子位点的结合情况与复合物稳定性，并结合文献比对与功能注释分析其可能涉及的免疫与炎症通路。相关分析正在按方案实施，已完成候选肽的序列与结构准备、参数设置与流程搭建等前期工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本阶段工作表明，以公开宏基因组队列为基础，结合多模型共识预测与宏蛋白组表达证据，可以从肠道微生物组中筛选出具有阶段特异性的候选抗菌肽；这类候选肽既可作为理解 AD 微生物组机制的观察对象，也可作为后续实验验证的起点。研究按开题计划推进，主体分析工作已在中期完成，剩余工作以机制关联、实验验证与论文撰写为主，整体风险可控。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患者与健康人群肠道微生物源抗菌肽的分阶段差异及特有肽筛选"为主要内容，重点阐述多模型共识预测与宏蛋白组表达证据去重相结合的分析框架，以及特有抗菌肽与 AD 发病机制关联的分析结果。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内容：完成健康人群特有肽与各阶段特有肽的功能关联分析，判断候选抗菌肽是否可能参与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内容：对少量有代表性的候选抗菌肽完成抑菌活性的实验验证，为候选肽的生物学功能提供直接证据，并观察活性与序列特征之间的初步关系。</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健康人群特有与各阶段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健康人群特有与各阶段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用宏蛋白组表达证据进行二次去重，最后通过抑菌实验对代表性候选肽进行验证，形成层层递进的证据链；在论文中对各层证据的强度分别说明。</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将研究定位为线索发现与假设提出，不夸大因果性结论；相关结果在论文中明确说明为计算预测与初步证据，并提出后续实验验证的方向。</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（五）后续工作安排</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期以机制关联分析为主，同步开展候选抗菌肽的抑菌实验验证，两项工作共用同一份特有肽清单，结果可相互印证。完成实验后集中进行结果整理与补充分析，形成完整的图表体系与结论框架，并同步整理投稿论文的材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选题与总体框架、研究方案与技术路线、阶段成果整理与学术规范等方面给予持续指导。针对单一模型预测容易产生假阳性的问题，指导采用多模型独立预测、取一致阳性结果构成候选集合，并引入宏蛋白组表达证据二次去重；强调区分计算预测与实验证据、不夸大因果性结论，并通过定期组会督促研究进度。目前主体分析已完成，机制关联分析与抑菌实验验证正在推进。</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pageBreakBefore/>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pageBreakBefore/>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科研作风严谨，能够独立完成数据处理与建模工作，中期阶段已完成数据资源构建、多模型共识预测、分阶段差异分析与特有抗菌肽筛选等主体工作，结果可信，进度与开题计划一致。同意该生参加学位论文预答辩。</w:t>
            </w: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