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概括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4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五行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木 火 土 金 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归经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手太阴肺经 手阳明大肠经 足阳明胃经 足太阴脾经 手少阴心经 手太阳小肠经 足厥阴肝经 足少阳胆经 手少阳三焦经 手厥阴心包经 足少阴肾经 足太阳膀胱经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四气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寒  热  温  凉  平正气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五味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辛 酸 甘 苦 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五脏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 肝 脾 肺 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六腑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大肠 小肠 膀胱 胆 胃 三焦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趋势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 降 浮 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用法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用量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服用禁忌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功能主治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2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治病机制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"http://www.zysj.com.cn/zhongyaocai/yaocai_c/chaihu.html"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http://www.zysj.com.cn/zhongyaocai/yaocai_c/chaihu.html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《纲目》："治阳气下陷，平肝、胆、三焦、包络相火，及头痛、眩晕，目昏、赤痛障翳，耳聋鸣，诸疟，及肥气寒热，妇人热入血室，经水不调，小儿痘疹余热，五疳羸热。"</w:t>
      </w:r>
      <w:bookmarkStart w:id="0" w:name="_GoBack"/>
      <w:bookmarkEnd w:id="0"/>
    </w:p>
    <w:p>
      <w:pPr/>
    </w:p>
    <w:p>
      <w:pPr>
        <w:pStyle w:val="2"/>
      </w:pPr>
      <w:r>
        <w:rPr>
          <w:rFonts w:hint="eastAsia"/>
        </w:rPr>
        <w:t>基础数据：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【别名】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地熏、茈胡（《本经》），山菜、茹草（《吴普本草》），柴草（《品汇精要》）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【图片】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【来源】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本品为伞形科植物柴胡Bupleurum chinense DC.或狭叶柴胡Bupleurum scorzonerifolium Willd.的干燥根。按性状不同，分别习称“北柴胡”及“南柴胡”。春、秋二季采挖，除去茎叶及泥沙，干燥。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为伞形科植物北柴胡、狭叶柴胡等的根。舂、秋挖取根部，去净茎苗、泥土，晒干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【性状】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北柴胡：呈圆柱形或长圆锥形，长6～15cm，直径0.3～0.8cm。根头膨大，顶端残留3～15个茎基或短纤维状叶基，下部分枝。表面黑褐色或浅棕色，具纵皱纹、支根痕及皮孔。质硬而韧，不易折断，断面显纤维性，皮部浅棕色，木部黄白色。气微香，味微苦。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南柴胡：根较细，圆锥形，顶端有多数细毛状枯叶纤维，下部多不分枝或稍分枝。表面红棕色或黑棕色，靠近根头处多具细密环纹。质稍软，易折断，断面略平坦，不显纤维性。具败油气。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①北柴胡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又名：硬柴胡。为植物北柴胡的根，并带有少许茎的基部。根呈圆锥形，主根顺直或稍弯曲，下部有分歧，根头膨大，呈疙瘩状，长6～20厘米，直径0.6～1.5厘米，外皮灰褐色或灰棕色，有纵皱纹及支根痕，顶部有细毛或坚硬的残茎。质较坚韧。不易折断，断面木质纤维性，黄白色。气微香，味微苦辛。以根条粗长、皮细、支根少者为佳。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主产辽宁、甘肃、河北、河南。此外，陕西、内蒙古、山东等地亦产。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②南柴胡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又名：软柴胡（《本草汇言》），香柴胡。为植物狭叶柴胡的根。外形与北柴胡相似，惟根较细，分歧少，多弯曲不直，长4～10厘米，直径6～10毫米，表面红棕色，有纵皱及须根痕，顶部无疙瘩头，而有地上茎叶枯死后遗留的毛状纤维。质脆，易折断，断面平坦，呈淡棕色。气味同北柴胡。以根条粗长、无须根者为佳。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主产湖北、江苏、四川。此外，安徽、黑龙江、吉林等地亦产。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【化学成分】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北柴胡根含挥发油、柴胡醇、油酸、亚麻酸、棕榈酸、硬脂酸、廿四酸、葡萄糖及皂甙等。皂甙中有柴胡皂甙a、c、d，柴胡甙元F、E、G，龙吉甙元。另有报道，根和种子中分出柴胡甙，这是多种甙的总称。此外，根中含α-菠菜甾醇、Δ7-豆甾烯醇、Δ22-豆甾烯醇、豆甾醇、侧金盏花醇、白芷素。茎、叶含芸香甙。果实含油11.2％，其中有洋芫荽子酸、反式洋芫荽子酸和亚袖酸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狭叶柴胡根含皂甙、脂肪油、挥发油、柴胡醇。茎、叶含芸香甙。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金黄柴胡含芸香甙、核糖醇、廿九酮、廿六醇、α-菠莱甾醇、黄酮醇类、皂甙、生物碱、抗坏血酸、胡萝卜素等。在开花、结果期，从花、叶、茎中可得到槲皮素、异槲皮甙、芸香甙、异鼠李素和异鼠李素-3-芸香糖甙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大叶柴胡根含柴胡甙、α-菠菜甾醇、蔗糖及多炔类化合物。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【药理作用】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①解热作用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早年证明，大剂量的柴胡煎剂（5克生药/公斤）或醇浸膏（2.5克生药/公斤）对人工发热的家兔有解热作用。对用伤寒混合疫苗引起发热之家兔，口服煎剂或浸剂（2克/公斤），也有轻度的降温作用。以后又有报道，柴胡煎剂的解热作用并不明显，而柴胡甙200～800毫克/公斤口服，对小鼠有肯定的降低正常体温及解热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②镇静、镇痛作用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柴胡甙口服，对小鼠有镇静作用（爬杆试验），并能延长圜己巴比妥的睡眠；它有良好的镇痛作用和较强的止咳作用，但无抗惊厥作用，也不降低横纹肌的张力，有人认为，柴胡甙可列入中枢抑制剂一类。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③抗炎作用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柴胡甙口服（600毫克/公斤）可显著降低大鼠足踝的右旋糖酐、5-羟色胺性水肿。在大鼠的皮下肉芽囊肿（巴豆油及棉球法）试验中，确定柴胡甙有抗渗出、抑制肉芽肿生长的作用。柴胡单用或配成复方均有效，其抑制肉芽肿生长的作用强于其抗渗出的作用；祛瘀活血方（当归芍药散、桃仁承气汤、大黄牡丹皮汤等）则在作用强度方面与柴胡相反，故建议二者合用。柴胡甙能抑制组织胺、5-羟色胺所致的血管通透性的增高，轻度抑制肋膜渗出；而对角叉菜胶、醋酸性水肿则无效，对豚鼠的组织胺性休克及小鼠的过敏性休克亦无保护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④抗病原体作用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曾有人报告，北柴胡注射液对流行性感冒病毒有强烈的抑制作用；从此种注射液馏出的油状未知成分对该病毒也有强烈抑制作用。对结核杆菌的某一菌株据称有效。有人曾推测北柴胡可阻止疟原虫的发育，但实验研究，不能证实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⑤对肝脏的影响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对因喂食霉米而发生肝功能障碍之小鼠，同时喂食北柴胡，则谷丙及谷草转氨酶之升高，远较不给柴胡之对照组为轻；柴胡甙之作用，似不及北柴胡粉。对伤寒疫苗引起的兔肝功能障碍（尿胆元呈阳性反应），口服北柴胡煎剂（0.5～1.0克生药/公斤），有较显著的改善作用；对酒精引起的肝功能障碍亦有些效，但不如甘草；对有机磷引起的则效力很差，而对四氯化碳引起的无效。对注射新鲜鸡蛋黄溶液引起的大鼠实验性"肝纤维化"，亦无保护作用。同属植物新疆柴胡及圆叶柴胡据称有利胆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⑥对心血管作用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北柴胡醇浸出液能使麻醉兔血压轻度下降，对离体蛙心有抑制作用，阿托品不能阻断此种抑制，北柴胡注射液则虽用较大剂量对在位猫心、血压皆无影响。柴胡甙对犬能引起短暂之降压反应，心率减慢；对兔亦有降压作用，并能抑制离体蛙心、离体豚鼠心房，收缩离体兔耳血管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⑦其他作用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北柴胡煎剂或醇提取物，予兔口服，可升高血糖。煎剂有溶血作用（相当于Merk制纯皂甙的1/100）。产地及采集时间不同皂甙含量及溶血强度也不同。柴胡甙对大鼠的应激性溃疡有防止作用，能促进小鼠小肠的推进运动，增强乙酰胆碱对离体豚鼠回肠之收缩作用（不能增强组织胺的此种作用）。对离体兔肠亦有些兴奋作用。粗甙有显著的局部刺激作用。北柴胡注射剂对子宫无作用。柴胡的毒性很小，其酒精浸膏对小鼠皮下注射，最小致死量为1.1毫升/10克（10％水溶液），柴胡甙对小鼠口服之半数致死量为4.7克/公斤，腹腔注射在100毫克/公斤以下。柴胡注射剂毒性极微，5毫升/公斤静脉注射对猫的血压、呼吸、心脏无影响；0.2毫升/20克皮下注射，对小鼠无毒性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据谓国产柴胡与日本产柴胡在作用上并无明显不同。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此外，金黄柴胡的花、叶、茎浸剂对动物有利胆作用，对胆囊炎、胆管炎及肝炎亦有治疗作用，它能提高胆汁中胆酸、胆红质的含量，增大胆汁的胆甾醇-胆盐系数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  <w:rPr>
          <w:rFonts w:ascii="Arial" w:hAnsi="Arial" w:eastAsia="SimSun" w:cs="Arial"/>
          <w:color w:val="000000"/>
          <w:kern w:val="0"/>
          <w:szCs w:val="21"/>
        </w:rPr>
      </w:pPr>
      <w:r>
        <w:rPr>
          <w:rFonts w:ascii="Arial" w:hAnsi="Arial" w:eastAsia="SimSun" w:cs="Arial"/>
          <w:color w:val="000000"/>
          <w:kern w:val="0"/>
          <w:szCs w:val="21"/>
        </w:rPr>
        <w:t>【炮制】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柴胡：除去杂质及残茎，洗净，润透，切厚片，干燥。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醋柴胡：取柴胡片，照醋炙法（附录Ⅱ D）炒干。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柴胡：拣去杂质，除去残茎，洗净泥沙，捞出，润透后及时切片，随即晒干。醋柴胡：取柴胡片，用醋拌匀，置锅内用文火炒至醋吸尽并微干，取出，晒干。（每柴胡100斤，用醋12斤）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鳖血柴胡：取柴胡片，置大盆内，淋入用温水少许稀释的鳖血，拌匀，闷润，置蜗内用文火微炒，取出，放凉。（每柴胡100斤，用活鳖200个取血）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【性味】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苦，微寒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苦，凉。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①《本经》："味苦，平。"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②《别录》："微寒，无毒。"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③《日华子本草》："味甘。"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【归经】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归肝、胆经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入肝、胆经。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①《珍珠囊》："入足少阳胆、足厥阴肝、手少阳三焦、手厥阴心包络。"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②《本草再新》："入心、肝、脾三经。"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【功能主治】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和解表里，疏肝，升阳。用于感冒发热，寒热往来，胸胁胀痛，月经不调，子官脱垂，脱肛。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和解表里，疏肝，升阳。治寒热往来，胸满胁痛，口苦耳聋，头痛目眩，疟疾，下利脱肛，月经不调，子宫下垂。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【用法用量】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3～9g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【复方】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【临床应用】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【各家论述】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①《本经》："主心腹肠胃中结气，饮食积聚，寒热邪气，推陈致新。"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②《别录》："除伤寒心下烦热，诸痰热结实，胸中邪逆，五藏间游气，大肠停积，水胀，及湿痹拘挛。亦可作浴汤。"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③《药性论》："治热劳骨节烦疼，热气，肩背疼痛，宣畅血气，劳乏羸瘦；主下气消食，主时疾内外热不解，单煮服。"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④《千金方》："苗汁治耳聋，灌耳中。"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⑤《四声本草》："主痰澜、胸胁中痞。"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⑥《日华子本草》："补五劳七伤，除烦止惊，益气力，消痰止嗽，润心肺，添精补髓，天行温疾热狂乏绝，胸胁气满，健忘。"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⑦《珍珠囊》："去往来寒热，胆痹，非柴胡梢子不能除。"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⑧《医学启源》："除虚劳烦热，解散肌热，去早晨潮热。"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⑨《滇南本草》："伤寒发汗解表要药，退六经邪热往来，痹痿，除肝家邪热、痨热，行肝经逆结之气，止左胁肝气疼痛，治妇人血热烧经，能调月经。""发汗用嫩蕊，治虚热、调经用根。"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⑩《纲目》："治阳气下陷，平肝、胆、三焦、包络相火，及头痛、眩晕，目昏、赤痛障翳，耳聋鸣，诸疟，及肥气寒热，妇人热入血室，经水不调，小儿痘疹余热，五疳羸热。"</w:t>
      </w: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【注意</w:t>
      </w:r>
      <w:r>
        <w:t>/毒性</w:t>
      </w:r>
      <w:r>
        <w:rPr>
          <w:rFonts w:hint="eastAsia"/>
        </w:rPr>
        <w:t>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大叶柴胡BupleurumlongiradiatumTurcz.的干燥根茎，表面密生环节，有毒，不可当柴胡用。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</w:t>
      </w:r>
      <w:r>
        <w:t>备注</w:t>
      </w:r>
      <w:r>
        <w:rPr>
          <w:rFonts w:hint="eastAsia"/>
        </w:rPr>
        <w:t>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（1）治疗感冒常与葛根、羌活等同用。柴胡有较佳的退热作用，邪在少阳、寒热往来，常与黄芩、半夏等同用（如小柴胡汤）；对疟疾症，柴胡又可与草果、青皮等配伍应用。柴胡既具良好的疏肝解郁作用，又为疏肝诸药之向导，是治肝气郁结之要药。对胸肋疼痛无论内由肝郁、外因伤仆皆可应用；凡见肝气郁结所致的月经不调或痛经等，均可与当归、白芍、香附、郁金等药同用。柴胡药性升浮，配党参、黄耆等补气药物，对气虚下陷的久泻脱肛、子宫下垂等症，有升举阳气作用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（2）柴胡一药，具有轻清升散，又能疏泄的特点。既能透表退热、疏肝解郁，又可用于升举阳气。因此，它在临床上是一味既可用于实症，又可用于虚症的药物。由于配伍不同而可发挥它各种不同的功效，如：配葛根、羌活，则发汗解表；配黄芩、青蒿，则透表泄热；配常山、草果，则截疟退热；配香附、郁金，则疏肝解郁；配党参、黄耆、白朮、升麻等，则升举阳气。但阴亏津少及肝阳上亢者不宜应用。柴胡与葛根，轻清升散的功用相近似，故在解表退热时常同用。但各有特长，柴胡能疏肝解郁，配益气药可升阳举陷，用于子宫脱垂、脱肛，然无生津解渴之功；葛根有生津止渴作用，能生发清阳，用于水泻，然无疏肝解郁功能。</w:t>
      </w:r>
    </w:p>
    <w:p>
      <w:pPr>
        <w:pStyle w:val="2"/>
      </w:pPr>
      <w:r>
        <w:rPr>
          <w:rFonts w:hint="eastAsia"/>
        </w:rPr>
        <w:t>应用举例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网上论文研究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43668">
    <w:nsid w:val="091C3594"/>
    <w:multiLevelType w:val="multilevel"/>
    <w:tmpl w:val="091C359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843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B4"/>
    <w:rsid w:val="0000501E"/>
    <w:rsid w:val="000A48B8"/>
    <w:rsid w:val="000C0386"/>
    <w:rsid w:val="000D1C52"/>
    <w:rsid w:val="001872F0"/>
    <w:rsid w:val="0019477C"/>
    <w:rsid w:val="001A6B71"/>
    <w:rsid w:val="001D2B81"/>
    <w:rsid w:val="0024445B"/>
    <w:rsid w:val="00244839"/>
    <w:rsid w:val="00254255"/>
    <w:rsid w:val="00281B83"/>
    <w:rsid w:val="00284E0F"/>
    <w:rsid w:val="002B5680"/>
    <w:rsid w:val="002C36F4"/>
    <w:rsid w:val="002C7758"/>
    <w:rsid w:val="003229C6"/>
    <w:rsid w:val="00364ED4"/>
    <w:rsid w:val="00366836"/>
    <w:rsid w:val="003B73F8"/>
    <w:rsid w:val="003C23BC"/>
    <w:rsid w:val="003F6136"/>
    <w:rsid w:val="004A16C1"/>
    <w:rsid w:val="0052727A"/>
    <w:rsid w:val="00556060"/>
    <w:rsid w:val="00587E65"/>
    <w:rsid w:val="00671EC9"/>
    <w:rsid w:val="006A0282"/>
    <w:rsid w:val="006B6FA3"/>
    <w:rsid w:val="006F0B9B"/>
    <w:rsid w:val="00711CC8"/>
    <w:rsid w:val="00713309"/>
    <w:rsid w:val="0071346A"/>
    <w:rsid w:val="00715F9B"/>
    <w:rsid w:val="00746A43"/>
    <w:rsid w:val="0075455E"/>
    <w:rsid w:val="00760F56"/>
    <w:rsid w:val="007661FF"/>
    <w:rsid w:val="00794787"/>
    <w:rsid w:val="007A35F7"/>
    <w:rsid w:val="00876B9B"/>
    <w:rsid w:val="008831FE"/>
    <w:rsid w:val="008D5BD5"/>
    <w:rsid w:val="008E116B"/>
    <w:rsid w:val="009370FC"/>
    <w:rsid w:val="009461F9"/>
    <w:rsid w:val="00962490"/>
    <w:rsid w:val="009A4248"/>
    <w:rsid w:val="009A78B8"/>
    <w:rsid w:val="009D534B"/>
    <w:rsid w:val="00A1233D"/>
    <w:rsid w:val="00AA5AAF"/>
    <w:rsid w:val="00AF538B"/>
    <w:rsid w:val="00B13E79"/>
    <w:rsid w:val="00B30CB4"/>
    <w:rsid w:val="00B33869"/>
    <w:rsid w:val="00B34F9E"/>
    <w:rsid w:val="00B56A7A"/>
    <w:rsid w:val="00B64708"/>
    <w:rsid w:val="00B759ED"/>
    <w:rsid w:val="00BA3393"/>
    <w:rsid w:val="00BB7699"/>
    <w:rsid w:val="00BD118D"/>
    <w:rsid w:val="00BF56D4"/>
    <w:rsid w:val="00C00D2D"/>
    <w:rsid w:val="00C15C9B"/>
    <w:rsid w:val="00C379CC"/>
    <w:rsid w:val="00C94375"/>
    <w:rsid w:val="00CC5A5E"/>
    <w:rsid w:val="00CE331E"/>
    <w:rsid w:val="00D51475"/>
    <w:rsid w:val="00D53562"/>
    <w:rsid w:val="00DA3DCC"/>
    <w:rsid w:val="00DC5469"/>
    <w:rsid w:val="00DE4769"/>
    <w:rsid w:val="00DF3E3C"/>
    <w:rsid w:val="00E344C2"/>
    <w:rsid w:val="00E639F1"/>
    <w:rsid w:val="00E768F1"/>
    <w:rsid w:val="00E83610"/>
    <w:rsid w:val="00EF347E"/>
    <w:rsid w:val="00F33F67"/>
    <w:rsid w:val="00F564F3"/>
    <w:rsid w:val="00FB051C"/>
    <w:rsid w:val="00FF23A0"/>
    <w:rsid w:val="1F7E052D"/>
    <w:rsid w:val="35EDA359"/>
    <w:rsid w:val="37EA7580"/>
    <w:rsid w:val="3BFB5EC4"/>
    <w:rsid w:val="3EEFC8E2"/>
    <w:rsid w:val="45F7D9FF"/>
    <w:rsid w:val="5BFF6221"/>
    <w:rsid w:val="5DAF7871"/>
    <w:rsid w:val="6AEC1C0D"/>
    <w:rsid w:val="77D7518F"/>
    <w:rsid w:val="7B397AB6"/>
    <w:rsid w:val="7EEF5AEB"/>
    <w:rsid w:val="7F53469C"/>
    <w:rsid w:val="7FAF9788"/>
    <w:rsid w:val="7FFF689C"/>
    <w:rsid w:val="AFEF8E3F"/>
    <w:rsid w:val="BBF79DD0"/>
    <w:rsid w:val="BBFFB278"/>
    <w:rsid w:val="BFBFB9FB"/>
    <w:rsid w:val="D5EE50B9"/>
    <w:rsid w:val="DEF197DC"/>
    <w:rsid w:val="E53B6353"/>
    <w:rsid w:val="EF7D2038"/>
    <w:rsid w:val="EFC3A3A2"/>
    <w:rsid w:val="F4938A81"/>
    <w:rsid w:val="F79A95A6"/>
    <w:rsid w:val="FAFD9CD3"/>
    <w:rsid w:val="FBD7D133"/>
    <w:rsid w:val="FFBE8B54"/>
    <w:rsid w:val="FFFE69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Strong"/>
    <w:basedOn w:val="7"/>
    <w:qFormat/>
    <w:uiPriority w:val="22"/>
    <w:rPr>
      <w:b/>
      <w:b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7"/>
    <w:link w:val="5"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Char"/>
    <w:basedOn w:val="7"/>
    <w:link w:val="6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</Words>
  <Characters>308</Characters>
  <Lines>2</Lines>
  <Paragraphs>1</Paragraphs>
  <TotalTime>0</TotalTime>
  <ScaleCrop>false</ScaleCrop>
  <LinksUpToDate>false</LinksUpToDate>
  <CharactersWithSpaces>361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2016-04-21T05:01:00Z</dcterms:created>
  <dc:creator>love</dc:creator>
  <cp:lastModifiedBy>love</cp:lastModifiedBy>
  <dcterms:modified xsi:type="dcterms:W3CDTF">2016-10-12T14:45:01Z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