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080"/>
        </w:tabs>
        <w:spacing w:after="0" w:line="240" w:lineRule="auto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Jinwon Kim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mqjinwon@gmail.com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Mapo-gu, Seoul 03945 ∙ (+82) 010-5068-7329 </w:t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tabs>
          <w:tab w:val="right" w:leader="none" w:pos="10080"/>
        </w:tabs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</w:t>
      </w:r>
    </w:p>
    <w:tbl>
      <w:tblPr>
        <w:tblStyle w:val="Table1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33"/>
        <w:gridCol w:w="2137"/>
        <w:tblGridChange w:id="0">
          <w:tblGrid>
            <w:gridCol w:w="7933"/>
            <w:gridCol w:w="21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right" w:leader="none" w:pos="10080"/>
              </w:tabs>
              <w:rPr>
                <w:rFonts w:ascii="Calibri" w:cs="Calibri" w:eastAsia="Calibri" w:hAnsi="Calibri"/>
                <w:b w:val="1"/>
              </w:rPr>
            </w:pPr>
            <w:bookmarkStart w:colFirst="0" w:colLast="0" w:name="_heading=h.1t3h5sf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Korea Robot Manufacturing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– Seoul, Korea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right" w:leader="none" w:pos="10080"/>
              </w:tabs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Robot Lab, Research Engineer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10080"/>
              </w:tabs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Quadruped robot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10080"/>
              </w:tabs>
              <w:ind w:left="36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Simultaneous Localization And Mapping (SLAM)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tabs>
                <w:tab w:val="right" w:leader="none" w:pos="10080"/>
              </w:tabs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Battery pack development and mass production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tabs>
                <w:tab w:val="right" w:leader="none" w:pos="10080"/>
              </w:tabs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Writing proposals for six national projects (NIPA, IITP, SBA, among others)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right" w:leader="none" w:pos="10080"/>
              </w:tabs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Jun 2023 – ongoing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right" w:leader="none" w:pos="1008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right" w:leader="none" w:pos="1008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Korea Institute of Science and Technology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– Seoul, Korea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right" w:leader="none" w:pos="1008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Center for Intelligent and Interactive Robotics, Student Researcher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right" w:leader="none" w:pos="10080"/>
              </w:tabs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Jun 2019 – Dec 2019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Designed and implemented a data collection pipeline using crawling to acquire 1,000 annotated images of objects in various environments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Developed object detection and tracking algorithms using YOLOv3 and Siamese network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Published KRoC paper and Registered patent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tabs>
          <w:tab w:val="right" w:leader="none" w:pos="1008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tbl>
      <w:tblPr>
        <w:tblStyle w:val="Table2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33"/>
        <w:gridCol w:w="2137"/>
        <w:tblGridChange w:id="0">
          <w:tblGrid>
            <w:gridCol w:w="7933"/>
            <w:gridCol w:w="2137"/>
          </w:tblGrid>
        </w:tblGridChange>
      </w:tblGrid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right" w:leader="none" w:pos="10080"/>
              </w:tabs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rtl w:val="0"/>
                </w:rPr>
                <w:t xml:space="preserve">Korea Advanced Institute of Science and Technology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– Daejeon, Korea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7">
            <w:pPr>
              <w:tabs>
                <w:tab w:val="right" w:leader="none" w:pos="10080"/>
              </w:tabs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Master’s in Robotics Program at </w:t>
            </w:r>
            <w:hyperlink r:id="rId8">
              <w:r w:rsidDel="00000000" w:rsidR="00000000" w:rsidRPr="00000000">
                <w:rPr>
                  <w:b w:val="1"/>
                  <w:color w:val="1a1a1a"/>
                  <w:highlight w:val="white"/>
                  <w:rtl w:val="0"/>
                </w:rPr>
                <w:t xml:space="preserve">Scalable Graphics, Vision, and Robotics Lab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right" w:leader="none" w:pos="10080"/>
              </w:tabs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 2023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10080"/>
        </w:tabs>
        <w:spacing w:after="0"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Track: Reinforcement Learning, Deep Learning, Intelligent Robotics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10080"/>
        </w:tabs>
        <w:spacing w:after="0"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GPA: 3.65 / 4.3</w:t>
      </w:r>
    </w:p>
    <w:p w:rsidR="00000000" w:rsidDel="00000000" w:rsidP="00000000" w:rsidRDefault="00000000" w:rsidRPr="00000000" w14:paraId="0000001B">
      <w:pPr>
        <w:tabs>
          <w:tab w:val="right" w:leader="none" w:pos="1008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33"/>
        <w:gridCol w:w="2137"/>
        <w:tblGridChange w:id="0">
          <w:tblGrid>
            <w:gridCol w:w="7933"/>
            <w:gridCol w:w="21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right" w:leader="none" w:pos="10080"/>
              </w:tabs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rtl w:val="0"/>
                </w:rPr>
                <w:t xml:space="preserve">Kwangwoon University</w:t>
              </w:r>
            </w:hyperlink>
            <w:r w:rsidDel="00000000" w:rsidR="00000000" w:rsidRPr="00000000">
              <w:rPr>
                <w:rtl w:val="0"/>
              </w:rPr>
              <w:t xml:space="preserve"> – Seoul, Korea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right" w:leader="none" w:pos="10080"/>
              </w:tabs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Bachelor’s in Division of Robotics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right" w:leader="none" w:pos="10080"/>
              </w:tabs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 2021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10080"/>
        </w:tabs>
        <w:spacing w:after="0"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Track: Robot Control, Robot Navigation, Computer Vision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10080"/>
        </w:tabs>
        <w:spacing w:after="0"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GPA: 4.23 / 4.5</w:t>
      </w:r>
    </w:p>
    <w:p w:rsidR="00000000" w:rsidDel="00000000" w:rsidP="00000000" w:rsidRDefault="00000000" w:rsidRPr="00000000" w14:paraId="00000021">
      <w:pPr>
        <w:tabs>
          <w:tab w:val="right" w:leader="none" w:pos="1008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4" w:val="single"/>
        </w:pBdr>
        <w:tabs>
          <w:tab w:val="right" w:leader="none" w:pos="10080"/>
        </w:tabs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RESEARCH PUBLICATION</w:t>
      </w:r>
    </w:p>
    <w:tbl>
      <w:tblPr>
        <w:tblStyle w:val="Table4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33"/>
        <w:gridCol w:w="2137"/>
        <w:tblGridChange w:id="0">
          <w:tblGrid>
            <w:gridCol w:w="7933"/>
            <w:gridCol w:w="21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right" w:leader="none" w:pos="10080"/>
              </w:tabs>
              <w:rPr>
                <w:rFonts w:ascii="Calibri" w:cs="Calibri" w:eastAsia="Calibri" w:hAnsi="Calibri"/>
              </w:rPr>
            </w:pPr>
            <w:bookmarkStart w:colFirst="0" w:colLast="0" w:name="_heading=h.17dp8vu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00000"/>
                  <w:rtl w:val="0"/>
                </w:rPr>
                <w:t xml:space="preserve">Collision-Backpropagation based Obstacle Avoidance Method for a Legged Robot Expressed as a Simplified Dynamics Model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– BEXCO, Busan, Korea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International conference on control, automation, and systems (iccas2022)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Jinwon Kim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, S. Y., Heechan Shin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right" w:leader="none" w:pos="10080"/>
              </w:tabs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Proposed an obstacle avoidance algorithm for legged robots, expressed as a simplified dynamics model, and demonstrated an improvement of up to 15.89 times in the probability of collision-free trajectory planning</w:t>
      </w:r>
    </w:p>
    <w:p w:rsidR="00000000" w:rsidDel="00000000" w:rsidP="00000000" w:rsidRDefault="00000000" w:rsidRPr="00000000" w14:paraId="00000028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33"/>
        <w:gridCol w:w="2137"/>
        <w:tblGridChange w:id="0">
          <w:tblGrid>
            <w:gridCol w:w="7933"/>
            <w:gridCol w:w="21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right" w:leader="none" w:pos="1008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00000"/>
                  <w:rtl w:val="0"/>
                </w:rPr>
                <w:t xml:space="preserve">Collision Backpropagation-based Obstacle Avoidance Method for a Legged Robot with Simplified Dynamics Model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– Pyeongchang, Korea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Korea robotics society annual conference (kroc2022)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Jinwon Kim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, S. Y., Heechan Shin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right" w:leader="none" w:pos="10080"/>
              </w:tabs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Proposed an obstacle avoidance algorithm for legged robots, expressed as a simplified dynamics model, and demonstrated an improvement in the probability of collision-free trajectory planning</w:t>
      </w:r>
    </w:p>
    <w:p w:rsidR="00000000" w:rsidDel="00000000" w:rsidP="00000000" w:rsidRDefault="00000000" w:rsidRPr="00000000" w14:paraId="0000002E">
      <w:pPr>
        <w:tabs>
          <w:tab w:val="right" w:leader="none" w:pos="1008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08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08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008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08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33"/>
        <w:gridCol w:w="2137"/>
        <w:tblGridChange w:id="0">
          <w:tblGrid>
            <w:gridCol w:w="7933"/>
            <w:gridCol w:w="21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right" w:leader="none" w:pos="1008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00000"/>
                  <w:rtl w:val="0"/>
                </w:rPr>
                <w:t xml:space="preserve">Robust Multi Object Detection Using Siamese Network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– Pyeongchang, Korea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Korea robotics society annual conference (kroc2020) 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Jinwon Kim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, KangGeon Kim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right" w:leader="none" w:pos="10080"/>
              </w:tabs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Proposed a real-time robust multi object detection method using Siamese network to improve the object detection performance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4" w:val="single"/>
        </w:pBdr>
        <w:tabs>
          <w:tab w:val="right" w:leader="none" w:pos="10080"/>
        </w:tabs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PATENT</w:t>
      </w:r>
    </w:p>
    <w:tbl>
      <w:tblPr>
        <w:tblStyle w:val="Table7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33"/>
        <w:gridCol w:w="2137"/>
        <w:tblGridChange w:id="0">
          <w:tblGrid>
            <w:gridCol w:w="7933"/>
            <w:gridCol w:w="21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00000"/>
                  <w:rtl w:val="0"/>
                </w:rPr>
                <w:t xml:space="preserve">Robust Multi-object Detection Apparatus and Method Using Siamese Network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KR-Application No. 10-2020-0026298.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KangGeon Kim,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Jinwon Kim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right" w:leader="none" w:pos="10080"/>
              </w:tabs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Proposed a real-time robust multi object detection method using Siamese network to improve the object detection performance</w:t>
      </w:r>
    </w:p>
    <w:p w:rsidR="00000000" w:rsidDel="00000000" w:rsidP="00000000" w:rsidRDefault="00000000" w:rsidRPr="00000000" w14:paraId="0000003F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4" w:val="single"/>
        </w:pBdr>
        <w:tabs>
          <w:tab w:val="right" w:leader="none" w:pos="10080"/>
        </w:tabs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</w:r>
    </w:p>
    <w:tbl>
      <w:tblPr>
        <w:tblStyle w:val="Table8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33"/>
        <w:gridCol w:w="2137"/>
        <w:tblGridChange w:id="0">
          <w:tblGrid>
            <w:gridCol w:w="7933"/>
            <w:gridCol w:w="21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Development of Quadrupedal Robot System Technology for Monitoring, Reconnaissance, and Search Missions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Agency for Defense Development (ADD)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right" w:leader="none" w:pos="10080"/>
              </w:tabs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Mar 2021 – JAN 2023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Generated the initial trajectory for trajectory optimization using a deep learning network, resulting in a speedup of up to 100 times</w:t>
      </w:r>
    </w:p>
    <w:p w:rsidR="00000000" w:rsidDel="00000000" w:rsidP="00000000" w:rsidRDefault="00000000" w:rsidRPr="00000000" w14:paraId="00000045">
      <w:pPr>
        <w:tabs>
          <w:tab w:val="right" w:leader="none" w:pos="1008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4" w:val="single"/>
        </w:pBdr>
        <w:tabs>
          <w:tab w:val="right" w:leader="none" w:pos="1008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sdt>
      <w:sdtPr>
        <w:lock w:val="contentLocked"/>
        <w:tag w:val="goog_rdk_0"/>
      </w:sdtPr>
      <w:sdtContent>
        <w:tbl>
          <w:tblPr>
            <w:tblStyle w:val="Table9"/>
            <w:tblW w:w="1007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7933"/>
            <w:gridCol w:w="2137"/>
            <w:tblGridChange w:id="0">
              <w:tblGrid>
                <w:gridCol w:w="7933"/>
                <w:gridCol w:w="2137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Auturbo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tabs>
                    <w:tab w:val="right" w:leader="none" w:pos="10080"/>
                  </w:tabs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 2023 - ongoin1</w:t>
                </w:r>
              </w:p>
            </w:tc>
          </w:tr>
        </w:tbl>
      </w:sdtContent>
    </w:sdt>
    <w:p w:rsidR="00000000" w:rsidDel="00000000" w:rsidP="00000000" w:rsidRDefault="00000000" w:rsidRPr="00000000" w14:paraId="00000049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Quadruped Robot Team leader </w:t>
      </w:r>
      <w:r w:rsidDel="00000000" w:rsidR="00000000" w:rsidRPr="00000000">
        <w:rPr>
          <w:i w:val="1"/>
          <w:rtl w:val="0"/>
        </w:rPr>
        <w:t xml:space="preserve">(Mar2024 – </w:t>
      </w:r>
      <w:r w:rsidDel="00000000" w:rsidR="00000000" w:rsidRPr="00000000">
        <w:rPr>
          <w:b w:val="1"/>
          <w:rtl w:val="0"/>
        </w:rPr>
        <w:t xml:space="preserve">ongoing</w:t>
      </w:r>
      <w:r w:rsidDel="00000000" w:rsidR="00000000" w:rsidRPr="00000000">
        <w:rPr>
          <w:i w:val="1"/>
          <w:rtl w:val="0"/>
        </w:rPr>
        <w:t xml:space="preserve">), </w:t>
      </w:r>
      <w:r w:rsidDel="00000000" w:rsidR="00000000" w:rsidRPr="00000000">
        <w:rPr>
          <w:b w:val="1"/>
          <w:i w:val="1"/>
          <w:rtl w:val="0"/>
        </w:rPr>
        <w:t xml:space="preserve">Regular Member </w:t>
      </w:r>
      <w:r w:rsidDel="00000000" w:rsidR="00000000" w:rsidRPr="00000000">
        <w:rPr>
          <w:i w:val="1"/>
          <w:rtl w:val="0"/>
        </w:rPr>
        <w:t xml:space="preserve">(Mar 2023 – Dec 2023)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right" w:leader="none" w:pos="10080"/>
        </w:tabs>
        <w:spacing w:after="0" w:line="240" w:lineRule="auto"/>
        <w:ind w:left="360"/>
      </w:pPr>
      <w:r w:rsidDel="00000000" w:rsidR="00000000" w:rsidRPr="00000000">
        <w:rPr>
          <w:rtl w:val="0"/>
        </w:rPr>
        <w:t xml:space="preserve">Developing </w:t>
      </w:r>
      <w:hyperlink r:id="rId14">
        <w:r w:rsidDel="00000000" w:rsidR="00000000" w:rsidRPr="00000000">
          <w:rPr>
            <w:b w:val="1"/>
            <w:rtl w:val="0"/>
          </w:rPr>
          <w:t xml:space="preserve">StrideSim</w:t>
        </w:r>
      </w:hyperlink>
      <w:r w:rsidDel="00000000" w:rsidR="00000000" w:rsidRPr="00000000">
        <w:rPr>
          <w:rtl w:val="0"/>
        </w:rPr>
        <w:t xml:space="preserve">: A Quadruped Robot Simulation using IsaacSim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leader="none" w:pos="1008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0"/>
            <w:tblW w:w="1007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7933"/>
            <w:gridCol w:w="2137"/>
            <w:tblGridChange w:id="0">
              <w:tblGrid>
                <w:gridCol w:w="7933"/>
                <w:gridCol w:w="2137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C">
                <w:pPr>
                  <w:rPr/>
                </w:pPr>
                <w:hyperlink r:id="rId15">
                  <w:r w:rsidDel="00000000" w:rsidR="00000000" w:rsidRPr="00000000">
                    <w:rPr>
                      <w:b w:val="1"/>
                      <w:rtl w:val="0"/>
                    </w:rPr>
                    <w:t xml:space="preserve">BARAM</w:t>
                  </w:r>
                </w:hyperlink>
                <w:r w:rsidDel="00000000" w:rsidR="00000000" w:rsidRPr="00000000">
                  <w:rPr>
                    <w:b w:val="1"/>
                    <w:rtl w:val="0"/>
                  </w:rPr>
                  <w:t xml:space="preserve">, Kwangwoon University</w:t>
                </w:r>
                <w:r w:rsidDel="00000000" w:rsidR="00000000" w:rsidRPr="00000000">
                  <w:rPr>
                    <w:rtl w:val="0"/>
                  </w:rPr>
                  <w:t xml:space="preserve"> – Seoul, Korea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tabs>
                    <w:tab w:val="right" w:leader="none" w:pos="10080"/>
                  </w:tabs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 2018 - Feb 2021</w:t>
                </w:r>
              </w:p>
            </w:tc>
          </w:tr>
        </w:tbl>
      </w:sdtContent>
    </w:sdt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Vice President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(Jan 2019 – Dec 2019),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Regular Member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(Mar 2018 – Dec 2018, Jan 2020 – Feb 2021)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Represented over 60 active members as an elected by members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after="0" w:line="240" w:lineRule="auto"/>
        <w:ind w:left="3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Created and showcased six robotic pieces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bottom w:color="000000" w:space="1" w:sz="4" w:val="single"/>
        </w:pBdr>
        <w:tabs>
          <w:tab w:val="right" w:leader="none" w:pos="10080"/>
        </w:tabs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right" w:leader="none" w:pos="10080"/>
        </w:tabs>
        <w:spacing w:after="0" w:line="240" w:lineRule="auto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Honors: Dean’s list (Dec 2020, Jun 2019, Dec 2018), Open SW mini hackathon 3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Prize (Nov 2020)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Coding: C++, Python, LaTeX, ROS, PyTorch, CasADi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 Fluency: Intermediate high in English (TOEIC: 810, OPIc: IH), Native in Korean</w:t>
      </w:r>
    </w:p>
    <w:sectPr>
      <w:footerReference r:id="rId16" w:type="default"/>
      <w:pgSz w:h="15840" w:w="12240" w:orient="portrait"/>
      <w:pgMar w:bottom="1080" w:top="1080" w:left="1080" w:right="1080" w:header="720" w:footer="5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E2A8A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852A14"/>
    <w:rPr>
      <w:color w:val="auto"/>
      <w:u w:val="none"/>
    </w:rPr>
  </w:style>
  <w:style w:type="paragraph" w:styleId="a5">
    <w:name w:val="List Paragraph"/>
    <w:basedOn w:val="a"/>
    <w:uiPriority w:val="34"/>
    <w:qFormat w:val="1"/>
    <w:rsid w:val="00701B37"/>
    <w:pPr>
      <w:ind w:left="720"/>
      <w:contextualSpacing w:val="1"/>
    </w:pPr>
  </w:style>
  <w:style w:type="paragraph" w:styleId="a6">
    <w:name w:val="Balloon Text"/>
    <w:basedOn w:val="a"/>
    <w:link w:val="Char"/>
    <w:uiPriority w:val="99"/>
    <w:semiHidden w:val="1"/>
    <w:unhideWhenUsed w:val="1"/>
    <w:rsid w:val="00BC03F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Char" w:customStyle="1">
    <w:name w:val="풍선 도움말 텍스트 Char"/>
    <w:basedOn w:val="a0"/>
    <w:link w:val="a6"/>
    <w:uiPriority w:val="99"/>
    <w:semiHidden w:val="1"/>
    <w:rsid w:val="00BC03F9"/>
    <w:rPr>
      <w:rFonts w:ascii="Segoe UI" w:cs="Segoe UI" w:hAnsi="Segoe UI"/>
      <w:sz w:val="18"/>
      <w:szCs w:val="18"/>
    </w:rPr>
  </w:style>
  <w:style w:type="paragraph" w:styleId="Default" w:customStyle="1">
    <w:name w:val="Default"/>
    <w:rsid w:val="009312B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7">
    <w:name w:val="header"/>
    <w:basedOn w:val="a"/>
    <w:link w:val="Char0"/>
    <w:uiPriority w:val="99"/>
    <w:unhideWhenUsed w:val="1"/>
    <w:rsid w:val="002F344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7"/>
    <w:uiPriority w:val="99"/>
    <w:rsid w:val="002F344A"/>
  </w:style>
  <w:style w:type="paragraph" w:styleId="a8">
    <w:name w:val="footer"/>
    <w:basedOn w:val="a"/>
    <w:link w:val="Char1"/>
    <w:uiPriority w:val="99"/>
    <w:unhideWhenUsed w:val="1"/>
    <w:rsid w:val="002F344A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8"/>
    <w:uiPriority w:val="99"/>
    <w:rsid w:val="002F344A"/>
  </w:style>
  <w:style w:type="table" w:styleId="a9">
    <w:name w:val="Table Grid"/>
    <w:basedOn w:val="a1"/>
    <w:uiPriority w:val="59"/>
    <w:rsid w:val="00A40C8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a">
    <w:name w:val="Unresolved Mention"/>
    <w:basedOn w:val="a0"/>
    <w:uiPriority w:val="99"/>
    <w:semiHidden w:val="1"/>
    <w:unhideWhenUsed w:val="1"/>
    <w:rsid w:val="00BB3E0D"/>
    <w:rPr>
      <w:color w:val="605e5c"/>
      <w:shd w:color="auto" w:fill="e1dfdd" w:val="clear"/>
    </w:rPr>
  </w:style>
  <w:style w:type="character" w:styleId="ab">
    <w:name w:val="Strong"/>
    <w:basedOn w:val="a0"/>
    <w:uiPriority w:val="22"/>
    <w:qFormat w:val="1"/>
    <w:rsid w:val="002910EE"/>
    <w:rPr>
      <w:b w:val="1"/>
      <w:bCs w:val="1"/>
    </w:rPr>
  </w:style>
  <w:style w:type="character" w:styleId="ac">
    <w:name w:val="FollowedHyperlink"/>
    <w:basedOn w:val="a0"/>
    <w:uiPriority w:val="99"/>
    <w:semiHidden w:val="1"/>
    <w:unhideWhenUsed w:val="1"/>
    <w:rsid w:val="002910EE"/>
    <w:rPr>
      <w:color w:val="800080" w:themeColor="followedHyperlink"/>
      <w:u w:val="single"/>
    </w:rPr>
  </w:style>
  <w:style w:type="paragraph" w:styleId="ad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e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2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3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4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5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6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7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9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a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b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c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d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e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f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styleId="aff0" w:customStyle="1">
    <w:basedOn w:val="TableNormal0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oasas.kaist.ac.kr/handle/10203/297471" TargetMode="External"/><Relationship Id="rId10" Type="http://schemas.openxmlformats.org/officeDocument/2006/relationships/hyperlink" Target="https://ieeexplore.ieee.org/abstract/document/10003733" TargetMode="External"/><Relationship Id="rId13" Type="http://schemas.openxmlformats.org/officeDocument/2006/relationships/hyperlink" Target="https://drive.google.com/file/d/1gXPwtCigzNw8JwByCkHw6bDLLHi24YFh/view" TargetMode="External"/><Relationship Id="rId12" Type="http://schemas.openxmlformats.org/officeDocument/2006/relationships/hyperlink" Target="https://drive.google.com/file/d/1pyav-W6QdnO4t4RdMG1whT_0JOTUCUhq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w.ac.kr/" TargetMode="External"/><Relationship Id="rId15" Type="http://schemas.openxmlformats.org/officeDocument/2006/relationships/hyperlink" Target="https://cafe.naver.com/roboticsbaram" TargetMode="External"/><Relationship Id="rId14" Type="http://schemas.openxmlformats.org/officeDocument/2006/relationships/hyperlink" Target="https://github.com/AuTURBO/StrideSim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ist.ac.kr/" TargetMode="External"/><Relationship Id="rId8" Type="http://schemas.openxmlformats.org/officeDocument/2006/relationships/hyperlink" Target="https://sgvr.kaist.ac.k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T+rRp12Rn5tlWvtYTFEsv4S8Q==">CgMxLjAaHwoBMBIaChgICVIUChJ0YWJsZS45Nm9jNm1hMmp5eDMaHwoBMRIaChgICVIUChJ0YWJsZS52Mm4wd205eDlxaWMyCWguMXQzaDVzZjIJaC4xN2RwOHZ1OAByITEwNmxuWGJhdzJOcXRnZzJPY2tWUERhOVVnT1NyZ2dQUQ==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2019-11-16T01:42:00Z</dcterms:created>
</cp:coreProperties>
</file>