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buyer</w:t>
      </w:r>
      <w:proofErr w:type="gramEnd"/>
      <w:r w:rsidR="00DF5384" w:rsidRPr="00D42A00">
        <w:rPr>
          <w:rFonts w:ascii="宋体" w:eastAsia="宋体" w:hAnsi="宋体"/>
          <w:highlight w:val="yellow"/>
        </w:rPr>
        <w:t xml:space="preserve"> }}</w:t>
      </w:r>
    </w:p>
    <w:p w14:paraId="0A488C28" w14:textId="77777777" w:rsidR="00F82987" w:rsidRPr="00D42A00" w:rsidRDefault="00F82987" w:rsidP="00F82987">
      <w:pPr>
        <w:ind w:leftChars="200" w:left="420"/>
        <w:rPr>
          <w:rFonts w:ascii="宋体" w:eastAsia="宋体" w:hAnsi="宋体"/>
        </w:rPr>
      </w:pPr>
      <w:r w:rsidRPr="00D42A00">
        <w:rPr>
          <w:rFonts w:ascii="宋体" w:eastAsia="宋体" w:hAnsi="宋体"/>
        </w:rPr>
        <w:t>出卖人（乙方）：泰安市泰山区文卓机械加工厂</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order</w:t>
      </w:r>
      <w:proofErr w:type="gramEnd"/>
      <w:r w:rsidR="00DF5384" w:rsidRPr="00D42A00">
        <w:rPr>
          <w:rFonts w:ascii="宋体" w:eastAsia="宋体" w:hAnsi="宋体"/>
          <w:highlight w:val="yellow"/>
        </w:rPr>
        <w:t>_code</w:t>
      </w:r>
      <w:proofErr w:type="spellEnd"/>
      <w:r w:rsidR="00DF5384" w:rsidRPr="00D42A00">
        <w:rPr>
          <w:rFonts w:ascii="宋体" w:eastAsia="宋体" w:hAnsi="宋体"/>
          <w:highlight w:val="yellow"/>
        </w:rPr>
        <w:t xml:space="preserve"> }}</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order</w:t>
      </w:r>
      <w:proofErr w:type="gramEnd"/>
      <w:r w:rsidR="00DF5384" w:rsidRPr="00D42A00">
        <w:rPr>
          <w:rFonts w:ascii="宋体" w:eastAsia="宋体" w:hAnsi="宋体"/>
          <w:highlight w:val="yellow"/>
        </w:rPr>
        <w:t>_place</w:t>
      </w:r>
      <w:proofErr w:type="spellEnd"/>
      <w:r w:rsidR="00DF5384" w:rsidRPr="00D42A00">
        <w:rPr>
          <w:rFonts w:ascii="宋体" w:eastAsia="宋体" w:hAnsi="宋体"/>
          <w:highlight w:val="yellow"/>
        </w:rPr>
        <w:t xml:space="preserve"> }}</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445"/>
        <w:gridCol w:w="849"/>
        <w:gridCol w:w="862"/>
        <w:gridCol w:w="528"/>
        <w:gridCol w:w="528"/>
        <w:gridCol w:w="1027"/>
        <w:gridCol w:w="1358"/>
        <w:gridCol w:w="919"/>
        <w:gridCol w:w="1006"/>
      </w:tblGrid>
      <w:tr w:rsidR="000904F7" w:rsidRPr="00D42A00" w14:paraId="00B5FA29" w14:textId="77777777" w:rsidTr="00D42A00">
        <w:trPr>
          <w:trHeight w:val="285"/>
        </w:trPr>
        <w:tc>
          <w:tcPr>
            <w:tcW w:w="14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973"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185"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74"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70F0DB34" w14:textId="77777777" w:rsidTr="00D42A00">
        <w:trPr>
          <w:trHeight w:val="285"/>
        </w:trPr>
        <w:tc>
          <w:tcPr>
            <w:tcW w:w="8522" w:type="dxa"/>
            <w:gridSpan w:val="9"/>
            <w:tcBorders>
              <w:top w:val="nil"/>
              <w:left w:val="single" w:sz="4" w:space="0" w:color="auto"/>
              <w:bottom w:val="single" w:sz="4" w:space="0" w:color="auto"/>
              <w:right w:val="single" w:sz="4" w:space="0" w:color="auto"/>
            </w:tcBorders>
            <w:shd w:val="clear" w:color="auto" w:fill="auto"/>
            <w:noWrap/>
            <w:vAlign w:val="center"/>
            <w:hideMark/>
          </w:tcPr>
          <w:p w14:paraId="4B3FFD9A" w14:textId="75190698"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color w:val="000000"/>
                <w:kern w:val="0"/>
                <w:szCs w:val="21"/>
              </w:rPr>
              <w:t>{%tr for item in items %}</w:t>
            </w:r>
          </w:p>
        </w:tc>
      </w:tr>
      <w:tr w:rsidR="00D42A00" w:rsidRPr="00D42A00" w14:paraId="5C576FEC"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 </w:t>
            </w:r>
            <w:proofErr w:type="spellStart"/>
            <w:r w:rsidRPr="00CE7BAB">
              <w:rPr>
                <w:rFonts w:ascii="宋体" w:eastAsia="宋体" w:hAnsi="宋体" w:cs="Arial"/>
                <w:color w:val="000000"/>
                <w:kern w:val="0"/>
                <w:szCs w:val="21"/>
              </w:rPr>
              <w:t>item.idx</w:t>
            </w:r>
            <w:proofErr w:type="spellEnd"/>
            <w:proofErr w:type="gramEnd"/>
            <w:r w:rsidRPr="00CE7BAB">
              <w:rPr>
                <w:rFonts w:ascii="宋体" w:eastAsia="宋体" w:hAnsi="宋体" w:cs="Arial"/>
                <w:color w:val="000000"/>
                <w:kern w:val="0"/>
                <w:szCs w:val="21"/>
              </w:rPr>
              <w:t xml:space="preserve"> }}</w:t>
            </w:r>
          </w:p>
        </w:tc>
        <w:tc>
          <w:tcPr>
            <w:tcW w:w="5509" w:type="dxa"/>
            <w:gridSpan w:val="6"/>
            <w:tcBorders>
              <w:top w:val="nil"/>
              <w:left w:val="nil"/>
              <w:bottom w:val="single" w:sz="4" w:space="0" w:color="auto"/>
              <w:right w:val="single" w:sz="4" w:space="0" w:color="auto"/>
            </w:tcBorders>
            <w:shd w:val="clear" w:color="auto" w:fill="auto"/>
            <w:noWrap/>
            <w:vAlign w:val="center"/>
          </w:tcPr>
          <w:p w14:paraId="42AE304C" w14:textId="76EA43AA"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hint="eastAsia"/>
                <w:color w:val="000000"/>
                <w:kern w:val="0"/>
                <w:szCs w:val="21"/>
              </w:rPr>
              <w:t>{%</w:t>
            </w:r>
            <w:proofErr w:type="spellStart"/>
            <w:r w:rsidRPr="00CE7BAB">
              <w:rPr>
                <w:rFonts w:ascii="宋体" w:eastAsia="宋体" w:hAnsi="宋体" w:cs="Arial" w:hint="eastAsia"/>
                <w:color w:val="000000"/>
                <w:kern w:val="0"/>
                <w:szCs w:val="21"/>
              </w:rPr>
              <w:t>tc</w:t>
            </w:r>
            <w:proofErr w:type="spellEnd"/>
            <w:r w:rsidRPr="00CE7BAB">
              <w:rPr>
                <w:rFonts w:ascii="宋体" w:eastAsia="宋体" w:hAnsi="宋体" w:cs="Arial" w:hint="eastAsia"/>
                <w:color w:val="000000"/>
                <w:kern w:val="0"/>
                <w:szCs w:val="21"/>
              </w:rPr>
              <w:t xml:space="preserve"> for col in </w:t>
            </w:r>
            <w:proofErr w:type="spellStart"/>
            <w:proofErr w:type="gramStart"/>
            <w:r w:rsidRPr="00CE7BAB">
              <w:rPr>
                <w:rFonts w:ascii="宋体" w:eastAsia="宋体" w:hAnsi="宋体" w:cs="Arial" w:hint="eastAsia"/>
                <w:color w:val="000000"/>
                <w:kern w:val="0"/>
                <w:szCs w:val="21"/>
              </w:rPr>
              <w:t>item.cols</w:t>
            </w:r>
            <w:proofErr w:type="spellEnd"/>
            <w:proofErr w:type="gramEnd"/>
            <w:r w:rsidRPr="00CE7BAB">
              <w:rPr>
                <w:rFonts w:ascii="宋体" w:eastAsia="宋体" w:hAnsi="宋体" w:cs="Arial" w:hint="eastAsia"/>
                <w:color w:val="000000"/>
                <w:kern w:val="0"/>
                <w:szCs w:val="21"/>
              </w:rPr>
              <w:t xml:space="preserve"> %}</w:t>
            </w:r>
          </w:p>
        </w:tc>
        <w:tc>
          <w:tcPr>
            <w:tcW w:w="974"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col</w:t>
            </w:r>
            <w:proofErr w:type="gramEnd"/>
            <w:r w:rsidRPr="00CE7BAB">
              <w:rPr>
                <w:rFonts w:ascii="宋体" w:eastAsia="宋体" w:hAnsi="宋体" w:cs="Arial" w:hint="eastAsia"/>
                <w:color w:val="000000"/>
                <w:kern w:val="0"/>
                <w:szCs w:val="21"/>
              </w:rPr>
              <w:t>}}</w:t>
            </w:r>
          </w:p>
        </w:tc>
        <w:tc>
          <w:tcPr>
            <w:tcW w:w="589" w:type="dxa"/>
            <w:tcBorders>
              <w:top w:val="nil"/>
              <w:left w:val="nil"/>
              <w:bottom w:val="single" w:sz="4" w:space="0" w:color="auto"/>
              <w:right w:val="single" w:sz="4" w:space="0" w:color="auto"/>
            </w:tcBorders>
            <w:shd w:val="clear" w:color="auto" w:fill="auto"/>
            <w:noWrap/>
            <w:vAlign w:val="center"/>
          </w:tcPr>
          <w:p w14:paraId="5227CFB0" w14:textId="7D1138E7"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hint="eastAsia"/>
                <w:color w:val="000000"/>
                <w:kern w:val="0"/>
                <w:szCs w:val="21"/>
              </w:rPr>
              <w:t>{%</w:t>
            </w:r>
            <w:proofErr w:type="spellStart"/>
            <w:r w:rsidRPr="00CE7BAB">
              <w:rPr>
                <w:rFonts w:ascii="宋体" w:eastAsia="宋体" w:hAnsi="宋体" w:cs="Arial" w:hint="eastAsia"/>
                <w:color w:val="000000"/>
                <w:kern w:val="0"/>
                <w:szCs w:val="21"/>
              </w:rPr>
              <w:t>tc</w:t>
            </w:r>
            <w:proofErr w:type="spellEnd"/>
            <w:r w:rsidRPr="00CE7BAB">
              <w:rPr>
                <w:rFonts w:ascii="宋体" w:eastAsia="宋体" w:hAnsi="宋体" w:cs="Arial" w:hint="eastAsia"/>
                <w:color w:val="000000"/>
                <w:kern w:val="0"/>
                <w:szCs w:val="21"/>
              </w:rPr>
              <w:t xml:space="preserve"> </w:t>
            </w:r>
            <w:proofErr w:type="spellStart"/>
            <w:r w:rsidRPr="00CE7BAB">
              <w:rPr>
                <w:rFonts w:ascii="宋体" w:eastAsia="宋体" w:hAnsi="宋体" w:cs="Arial" w:hint="eastAsia"/>
                <w:color w:val="000000"/>
                <w:kern w:val="0"/>
                <w:szCs w:val="21"/>
              </w:rPr>
              <w:t>endfor</w:t>
            </w:r>
            <w:proofErr w:type="spellEnd"/>
            <w:r w:rsidRPr="00CE7BAB">
              <w:rPr>
                <w:rFonts w:ascii="宋体" w:eastAsia="宋体" w:hAnsi="宋体" w:cs="Arial" w:hint="eastAsia"/>
                <w:color w:val="000000"/>
                <w:kern w:val="0"/>
                <w:szCs w:val="21"/>
              </w:rPr>
              <w:t xml:space="preserve"> %}</w:t>
            </w:r>
          </w:p>
        </w:tc>
      </w:tr>
      <w:tr w:rsidR="00D42A00" w:rsidRPr="00D42A00" w14:paraId="0485B81B" w14:textId="77777777" w:rsidTr="00D42A00">
        <w:trPr>
          <w:trHeight w:val="285"/>
        </w:trPr>
        <w:tc>
          <w:tcPr>
            <w:tcW w:w="8522" w:type="dxa"/>
            <w:gridSpan w:val="9"/>
            <w:tcBorders>
              <w:top w:val="nil"/>
              <w:left w:val="single" w:sz="4" w:space="0" w:color="auto"/>
              <w:bottom w:val="single" w:sz="4" w:space="0" w:color="auto"/>
              <w:right w:val="single" w:sz="4" w:space="0" w:color="auto"/>
            </w:tcBorders>
            <w:shd w:val="clear" w:color="auto" w:fill="auto"/>
            <w:noWrap/>
            <w:vAlign w:val="center"/>
            <w:hideMark/>
          </w:tcPr>
          <w:p w14:paraId="6943A8CC" w14:textId="7BB8220F" w:rsidR="00D42A00" w:rsidRPr="00CE7BAB" w:rsidRDefault="00D42A00" w:rsidP="00D42A00">
            <w:pPr>
              <w:widowControl/>
              <w:jc w:val="center"/>
              <w:rPr>
                <w:rFonts w:ascii="宋体" w:eastAsia="宋体" w:hAnsi="宋体" w:cs="宋体"/>
                <w:color w:val="000000"/>
                <w:kern w:val="0"/>
                <w:szCs w:val="21"/>
              </w:rPr>
            </w:pPr>
            <w:r w:rsidRPr="00CE7BAB">
              <w:rPr>
                <w:rFonts w:ascii="宋体" w:eastAsia="宋体" w:hAnsi="宋体" w:cs="Arial"/>
                <w:color w:val="000000"/>
                <w:kern w:val="0"/>
                <w:szCs w:val="21"/>
              </w:rPr>
              <w:t xml:space="preserve">{%tr </w:t>
            </w:r>
            <w:proofErr w:type="spellStart"/>
            <w:r w:rsidRPr="00CE7BAB">
              <w:rPr>
                <w:rFonts w:ascii="宋体" w:eastAsia="宋体" w:hAnsi="宋体" w:cs="Arial"/>
                <w:color w:val="000000"/>
                <w:kern w:val="0"/>
                <w:szCs w:val="21"/>
              </w:rPr>
              <w:t>endfor</w:t>
            </w:r>
            <w:proofErr w:type="spellEnd"/>
            <w:r w:rsidRPr="00CE7BAB">
              <w:rPr>
                <w:rFonts w:ascii="宋体" w:eastAsia="宋体" w:hAnsi="宋体" w:cs="Arial"/>
                <w:color w:val="000000"/>
                <w:kern w:val="0"/>
                <w:szCs w:val="21"/>
              </w:rPr>
              <w:t xml:space="preserve"> %}</w:t>
            </w:r>
          </w:p>
          <w:p w14:paraId="5FC43081" w14:textId="2AE7E1AE" w:rsidR="00D42A00" w:rsidRPr="00CE7BAB" w:rsidRDefault="00D42A00" w:rsidP="000904F7">
            <w:pPr>
              <w:widowControl/>
              <w:jc w:val="center"/>
              <w:rPr>
                <w:rFonts w:ascii="宋体" w:eastAsia="宋体" w:hAnsi="宋体" w:cs="宋体"/>
                <w:color w:val="000000"/>
                <w:kern w:val="0"/>
                <w:szCs w:val="21"/>
              </w:rPr>
            </w:pPr>
          </w:p>
        </w:tc>
      </w:tr>
      <w:tr w:rsidR="000904F7" w:rsidRPr="00D42A00" w14:paraId="03A0A9D5" w14:textId="77777777" w:rsidTr="00D42A00">
        <w:trPr>
          <w:trHeight w:val="285"/>
        </w:trPr>
        <w:tc>
          <w:tcPr>
            <w:tcW w:w="14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973"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988"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185"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185"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w:t>
            </w:r>
            <w:r w:rsidRPr="00CE7BAB">
              <w:rPr>
                <w:rFonts w:ascii="宋体" w:eastAsia="宋体" w:hAnsi="宋体" w:cs="宋体"/>
                <w:color w:val="000000"/>
                <w:kern w:val="0"/>
                <w:szCs w:val="21"/>
              </w:rPr>
              <w:t xml:space="preserve">{ </w:t>
            </w:r>
            <w:proofErr w:type="spellStart"/>
            <w:r w:rsidR="00F92E5D" w:rsidRPr="00F92E5D">
              <w:rPr>
                <w:rFonts w:ascii="宋体" w:eastAsia="宋体" w:hAnsi="宋体" w:cs="宋体"/>
                <w:color w:val="000000"/>
                <w:kern w:val="0"/>
                <w:szCs w:val="21"/>
              </w:rPr>
              <w:t>big_sum</w:t>
            </w:r>
            <w:proofErr w:type="spellEnd"/>
            <w:r w:rsidRPr="00CE7BAB">
              <w:rPr>
                <w:rFonts w:ascii="宋体" w:eastAsia="宋体" w:hAnsi="宋体" w:cs="宋体"/>
                <w:color w:val="000000"/>
                <w:kern w:val="0"/>
                <w:szCs w:val="21"/>
              </w:rPr>
              <w:t xml:space="preserve"> }}</w:t>
            </w:r>
            <w:r w:rsidR="000904F7" w:rsidRPr="00CE7BAB">
              <w:rPr>
                <w:rFonts w:ascii="宋体" w:eastAsia="宋体" w:hAnsi="宋体" w:cs="宋体" w:hint="eastAsia"/>
                <w:color w:val="000000"/>
                <w:kern w:val="0"/>
                <w:szCs w:val="21"/>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589"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615B848A"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proofErr w:type="gramStart"/>
            <w:r w:rsidR="00702EA3" w:rsidRPr="00CE7BAB">
              <w:rPr>
                <w:rFonts w:ascii="宋体" w:eastAsia="宋体" w:hAnsi="宋体" w:cs="宋体" w:hint="eastAsia"/>
                <w:color w:val="000000"/>
                <w:kern w:val="0"/>
                <w:szCs w:val="21"/>
              </w:rPr>
              <w:t>{</w:t>
            </w:r>
            <w:r w:rsidR="00702EA3" w:rsidRPr="00CE7BAB">
              <w:rPr>
                <w:rFonts w:ascii="宋体" w:eastAsia="宋体" w:hAnsi="宋体" w:cs="宋体"/>
                <w:color w:val="000000"/>
                <w:kern w:val="0"/>
                <w:szCs w:val="21"/>
              </w:rPr>
              <w:t xml:space="preserve">{ </w:t>
            </w:r>
            <w:proofErr w:type="spellStart"/>
            <w:r w:rsidR="00F92E5D" w:rsidRPr="00F92E5D">
              <w:rPr>
                <w:rFonts w:ascii="宋体" w:eastAsia="宋体" w:hAnsi="宋体" w:cs="宋体"/>
                <w:color w:val="000000"/>
                <w:kern w:val="0"/>
                <w:szCs w:val="21"/>
              </w:rPr>
              <w:t>chinese</w:t>
            </w:r>
            <w:proofErr w:type="gramEnd"/>
            <w:r w:rsidR="00F92E5D" w:rsidRPr="00F92E5D">
              <w:rPr>
                <w:rFonts w:ascii="宋体" w:eastAsia="宋体" w:hAnsi="宋体" w:cs="宋体"/>
                <w:color w:val="000000"/>
                <w:kern w:val="0"/>
                <w:szCs w:val="21"/>
              </w:rPr>
              <w:t>_sum</w:t>
            </w:r>
            <w:proofErr w:type="spellEnd"/>
            <w:r w:rsidR="00F92E5D">
              <w:rPr>
                <w:rFonts w:ascii="宋体" w:eastAsia="宋体" w:hAnsi="宋体" w:cs="宋体"/>
                <w:color w:val="000000"/>
                <w:kern w:val="0"/>
                <w:szCs w:val="21"/>
              </w:rPr>
              <w:t xml:space="preserve"> </w:t>
            </w:r>
            <w:r w:rsidR="00702EA3" w:rsidRPr="00CE7BAB">
              <w:rPr>
                <w:rFonts w:ascii="宋体" w:eastAsia="宋体" w:hAnsi="宋体" w:cs="宋体"/>
                <w:color w:val="000000"/>
                <w:kern w:val="0"/>
                <w:szCs w:val="21"/>
              </w:rPr>
              <w:t>}}</w:t>
            </w:r>
          </w:p>
        </w:tc>
      </w:tr>
    </w:tbl>
    <w:p w14:paraId="2DA6903A" w14:textId="77777777" w:rsidR="00DF5384" w:rsidRPr="00D42A00" w:rsidRDefault="00DF5384" w:rsidP="00702EA3">
      <w:pPr>
        <w:rPr>
          <w:rFonts w:ascii="宋体" w:eastAsia="宋体" w:hAnsi="宋体"/>
        </w:rPr>
      </w:pPr>
    </w:p>
    <w:p w14:paraId="23361444" w14:textId="5C5C38DC" w:rsidR="00F82987" w:rsidRPr="00D42A00"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如税率调整，应以不含税价格为准重新计算合同金额。</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lastRenderedPageBreak/>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lastRenderedPageBreak/>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buyer</w:t>
            </w:r>
            <w:proofErr w:type="gramEnd"/>
            <w:r w:rsidR="00DF5384" w:rsidRPr="00D42A00">
              <w:rPr>
                <w:rFonts w:ascii="宋体" w:eastAsia="宋体" w:hAnsi="宋体"/>
                <w:highlight w:val="yellow"/>
              </w:rPr>
              <w:t xml:space="preserve"> }}</w:t>
            </w:r>
          </w:p>
        </w:tc>
        <w:tc>
          <w:tcPr>
            <w:tcW w:w="4261" w:type="dxa"/>
          </w:tcPr>
          <w:p w14:paraId="5C223A79" w14:textId="77777777" w:rsidR="006F1180" w:rsidRPr="00D42A00" w:rsidRDefault="006F1180" w:rsidP="006F1180">
            <w:pPr>
              <w:rPr>
                <w:rFonts w:ascii="宋体" w:eastAsia="宋体" w:hAnsi="宋体"/>
              </w:rPr>
            </w:pPr>
            <w:r w:rsidRPr="00D42A00">
              <w:rPr>
                <w:rFonts w:ascii="宋体" w:eastAsia="宋体" w:hAnsi="宋体" w:hint="eastAsia"/>
              </w:rPr>
              <w:t>乙方（章）：</w:t>
            </w:r>
            <w:r w:rsidRPr="00D42A00">
              <w:rPr>
                <w:rFonts w:ascii="宋体" w:eastAsia="宋体" w:hAnsi="宋体" w:hint="eastAsia"/>
                <w:highlight w:val="yellow"/>
              </w:rPr>
              <w:t>泰安市泰山区文卓机械加工厂</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_addr</w:t>
            </w:r>
            <w:proofErr w:type="spellEnd"/>
            <w:r w:rsidR="00DF5384" w:rsidRPr="00D42A00">
              <w:rPr>
                <w:rFonts w:ascii="宋体" w:eastAsia="宋体" w:hAnsi="宋体"/>
                <w:highlight w:val="yellow"/>
              </w:rPr>
              <w:t xml:space="preserve"> }}</w:t>
            </w:r>
          </w:p>
        </w:tc>
        <w:tc>
          <w:tcPr>
            <w:tcW w:w="4261" w:type="dxa"/>
          </w:tcPr>
          <w:p w14:paraId="1C1A0E47" w14:textId="77777777" w:rsidR="006F1180" w:rsidRPr="00D42A00" w:rsidRDefault="006F1180" w:rsidP="002D31D5">
            <w:pPr>
              <w:rPr>
                <w:rFonts w:ascii="宋体" w:eastAsia="宋体" w:hAnsi="宋体"/>
              </w:rPr>
            </w:pPr>
            <w:r w:rsidRPr="00D42A00">
              <w:rPr>
                <w:rFonts w:ascii="宋体" w:eastAsia="宋体" w:hAnsi="宋体" w:hint="eastAsia"/>
              </w:rPr>
              <w:t>单位地址：</w:t>
            </w:r>
            <w:r w:rsidRPr="00D42A00">
              <w:rPr>
                <w:rFonts w:ascii="宋体" w:eastAsia="宋体" w:hAnsi="宋体" w:hint="eastAsia"/>
                <w:highlight w:val="yellow"/>
              </w:rPr>
              <w:t>泰安市泰山区凤台卫生院内</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_legal_person</w:t>
            </w:r>
            <w:proofErr w:type="spellEnd"/>
            <w:r w:rsidR="00DF5384" w:rsidRPr="00D42A00">
              <w:rPr>
                <w:rFonts w:ascii="宋体" w:eastAsia="宋体" w:hAnsi="宋体"/>
                <w:highlight w:val="yellow"/>
              </w:rPr>
              <w:t xml:space="preserve"> }}</w:t>
            </w:r>
          </w:p>
        </w:tc>
        <w:tc>
          <w:tcPr>
            <w:tcW w:w="4261" w:type="dxa"/>
          </w:tcPr>
          <w:p w14:paraId="5ED156FD" w14:textId="77777777"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Pr="00D42A00">
              <w:rPr>
                <w:rFonts w:ascii="宋体" w:eastAsia="宋体" w:hAnsi="宋体" w:hint="eastAsia"/>
              </w:rPr>
              <w:t>孟宪强</w:t>
            </w:r>
            <w:proofErr w:type="gramEnd"/>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_agent_person</w:t>
            </w:r>
            <w:proofErr w:type="spellEnd"/>
            <w:r w:rsidR="00DF5384" w:rsidRPr="00D42A00">
              <w:rPr>
                <w:rFonts w:ascii="宋体" w:eastAsia="宋体" w:hAnsi="宋体"/>
                <w:highlight w:val="yellow"/>
              </w:rPr>
              <w:t xml:space="preserve"> }}</w:t>
            </w:r>
          </w:p>
        </w:tc>
        <w:tc>
          <w:tcPr>
            <w:tcW w:w="4261" w:type="dxa"/>
          </w:tcPr>
          <w:p w14:paraId="209FD547" w14:textId="77777777" w:rsidR="006F1180" w:rsidRPr="00D42A00" w:rsidRDefault="006F1180" w:rsidP="00CA55EE">
            <w:pPr>
              <w:rPr>
                <w:rFonts w:ascii="宋体" w:eastAsia="宋体" w:hAnsi="宋体"/>
              </w:rPr>
            </w:pPr>
            <w:r w:rsidRPr="00D42A00">
              <w:rPr>
                <w:rFonts w:ascii="宋体" w:eastAsia="宋体" w:hAnsi="宋体" w:hint="eastAsia"/>
              </w:rPr>
              <w:t>委托代理人：</w:t>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_phone</w:t>
            </w:r>
            <w:proofErr w:type="spellEnd"/>
            <w:r w:rsidR="00DF5384" w:rsidRPr="00D42A00">
              <w:rPr>
                <w:rFonts w:ascii="宋体" w:eastAsia="宋体" w:hAnsi="宋体"/>
                <w:highlight w:val="yellow"/>
              </w:rPr>
              <w:t xml:space="preserve"> }}</w:t>
            </w:r>
          </w:p>
        </w:tc>
        <w:tc>
          <w:tcPr>
            <w:tcW w:w="4261" w:type="dxa"/>
          </w:tcPr>
          <w:p w14:paraId="67C34A38" w14:textId="77777777" w:rsidR="006F1180" w:rsidRPr="00D42A00" w:rsidRDefault="006F1180" w:rsidP="00CA55EE">
            <w:pPr>
              <w:rPr>
                <w:rFonts w:ascii="宋体" w:eastAsia="宋体" w:hAnsi="宋体"/>
              </w:rPr>
            </w:pPr>
            <w:r w:rsidRPr="00D42A00">
              <w:rPr>
                <w:rFonts w:ascii="宋体" w:eastAsia="宋体" w:hAnsi="宋体" w:hint="eastAsia"/>
              </w:rPr>
              <w:t>电话：13255387716</w:t>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_mail</w:t>
            </w:r>
            <w:proofErr w:type="spellEnd"/>
            <w:r w:rsidR="00DF5384" w:rsidRPr="00D42A00">
              <w:rPr>
                <w:rFonts w:ascii="宋体" w:eastAsia="宋体" w:hAnsi="宋体"/>
                <w:highlight w:val="yellow"/>
              </w:rPr>
              <w:t xml:space="preserve"> }}</w:t>
            </w:r>
          </w:p>
        </w:tc>
        <w:tc>
          <w:tcPr>
            <w:tcW w:w="4261" w:type="dxa"/>
          </w:tcPr>
          <w:p w14:paraId="6A1D1067" w14:textId="77777777" w:rsidR="006F1180" w:rsidRPr="00D42A00" w:rsidRDefault="006F1180" w:rsidP="00CA55EE">
            <w:pPr>
              <w:rPr>
                <w:rFonts w:ascii="宋体" w:eastAsia="宋体" w:hAnsi="宋体"/>
              </w:rPr>
            </w:pPr>
            <w:r w:rsidRPr="00D42A00">
              <w:rPr>
                <w:rFonts w:ascii="宋体" w:eastAsia="宋体" w:hAnsi="宋体" w:hint="eastAsia"/>
              </w:rPr>
              <w:t>邮编：271000</w:t>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_bank_name</w:t>
            </w:r>
            <w:proofErr w:type="spellEnd"/>
            <w:r w:rsidR="00DF5384" w:rsidRPr="00D42A00">
              <w:rPr>
                <w:rFonts w:ascii="宋体" w:eastAsia="宋体" w:hAnsi="宋体"/>
                <w:highlight w:val="yellow"/>
              </w:rPr>
              <w:t xml:space="preserve"> }}</w:t>
            </w:r>
          </w:p>
        </w:tc>
        <w:tc>
          <w:tcPr>
            <w:tcW w:w="4261" w:type="dxa"/>
          </w:tcPr>
          <w:p w14:paraId="3B1622AA" w14:textId="77777777" w:rsidR="006F1180" w:rsidRPr="00D42A00" w:rsidRDefault="006F1180" w:rsidP="00CA55EE">
            <w:pPr>
              <w:rPr>
                <w:rFonts w:ascii="宋体" w:eastAsia="宋体" w:hAnsi="宋体"/>
              </w:rPr>
            </w:pPr>
            <w:r w:rsidRPr="00D42A00">
              <w:rPr>
                <w:rFonts w:ascii="宋体" w:eastAsia="宋体" w:hAnsi="宋体" w:hint="eastAsia"/>
              </w:rPr>
              <w:t>开户银行：</w:t>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_bank_account</w:t>
            </w:r>
            <w:proofErr w:type="spellEnd"/>
            <w:r w:rsidR="00DF5384" w:rsidRPr="00D42A00">
              <w:rPr>
                <w:rFonts w:ascii="宋体" w:eastAsia="宋体" w:hAnsi="宋体"/>
                <w:highlight w:val="yellow"/>
              </w:rPr>
              <w:t xml:space="preserve"> }}</w:t>
            </w:r>
          </w:p>
        </w:tc>
        <w:tc>
          <w:tcPr>
            <w:tcW w:w="4261" w:type="dxa"/>
          </w:tcPr>
          <w:p w14:paraId="156AD4CE" w14:textId="77777777" w:rsidR="006F1180" w:rsidRPr="00D42A00" w:rsidRDefault="006F1180" w:rsidP="00CA55EE">
            <w:pPr>
              <w:rPr>
                <w:rFonts w:ascii="宋体" w:eastAsia="宋体" w:hAnsi="宋体"/>
              </w:rPr>
            </w:pPr>
            <w:r w:rsidRPr="00D42A00">
              <w:rPr>
                <w:rFonts w:ascii="宋体" w:eastAsia="宋体" w:hAnsi="宋体" w:hint="eastAsia"/>
              </w:rPr>
              <w:t>账号：</w:t>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w:t>
            </w:r>
            <w:r w:rsidR="00DF5384" w:rsidRPr="00D42A00">
              <w:rPr>
                <w:rFonts w:ascii="宋体" w:eastAsia="宋体" w:hAnsi="宋体" w:hint="eastAsia"/>
                <w:highlight w:val="yellow"/>
              </w:rPr>
              <w:t>tax</w:t>
            </w:r>
            <w:r w:rsidR="00DF5384" w:rsidRPr="00D42A00">
              <w:rPr>
                <w:rFonts w:ascii="宋体" w:eastAsia="宋体" w:hAnsi="宋体"/>
                <w:highlight w:val="yellow"/>
              </w:rPr>
              <w:t>_account</w:t>
            </w:r>
            <w:proofErr w:type="spellEnd"/>
            <w:r w:rsidR="00DF5384" w:rsidRPr="00D42A00">
              <w:rPr>
                <w:rFonts w:ascii="宋体" w:eastAsia="宋体" w:hAnsi="宋体"/>
                <w:highlight w:val="yellow"/>
              </w:rPr>
              <w:t xml:space="preserve"> }}</w:t>
            </w:r>
          </w:p>
        </w:tc>
        <w:tc>
          <w:tcPr>
            <w:tcW w:w="4261" w:type="dxa"/>
          </w:tcPr>
          <w:p w14:paraId="70F8A1A1" w14:textId="77777777" w:rsidR="006F1180" w:rsidRPr="00D42A00" w:rsidRDefault="006F1180" w:rsidP="00CA55EE">
            <w:pPr>
              <w:rPr>
                <w:rFonts w:ascii="宋体" w:eastAsia="宋体" w:hAnsi="宋体"/>
              </w:rPr>
            </w:pPr>
            <w:r w:rsidRPr="00D42A00">
              <w:rPr>
                <w:rFonts w:ascii="宋体" w:eastAsia="宋体" w:hAnsi="宋体" w:hint="eastAsia"/>
              </w:rPr>
              <w:t>税号：</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w:t>
            </w:r>
            <w:r w:rsidR="00DF5384" w:rsidRPr="00D42A00">
              <w:rPr>
                <w:rFonts w:ascii="宋体" w:eastAsia="宋体" w:hAnsi="宋体"/>
                <w:highlight w:val="yellow"/>
              </w:rPr>
              <w:t xml:space="preserve">{ </w:t>
            </w:r>
            <w:proofErr w:type="spellStart"/>
            <w:r w:rsidR="00DF5384" w:rsidRPr="00D42A00">
              <w:rPr>
                <w:rFonts w:ascii="宋体" w:eastAsia="宋体" w:hAnsi="宋体"/>
                <w:highlight w:val="yellow"/>
              </w:rPr>
              <w:t>comp</w:t>
            </w:r>
            <w:proofErr w:type="gramEnd"/>
            <w:r w:rsidR="00DF5384" w:rsidRPr="00D42A00">
              <w:rPr>
                <w:rFonts w:ascii="宋体" w:eastAsia="宋体" w:hAnsi="宋体"/>
                <w:highlight w:val="yellow"/>
              </w:rPr>
              <w:t>_contact_person</w:t>
            </w:r>
            <w:proofErr w:type="spellEnd"/>
            <w:r w:rsidR="00DF5384" w:rsidRPr="00D42A00">
              <w:rPr>
                <w:rFonts w:ascii="宋体" w:eastAsia="宋体" w:hAnsi="宋体"/>
                <w:highlight w:val="yellow"/>
              </w:rPr>
              <w:t xml:space="preserve"> }}</w:t>
            </w:r>
          </w:p>
        </w:tc>
        <w:tc>
          <w:tcPr>
            <w:tcW w:w="4261" w:type="dxa"/>
          </w:tcPr>
          <w:p w14:paraId="06155C7D" w14:textId="77777777"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Pr="00D42A00">
              <w:rPr>
                <w:rFonts w:ascii="宋体" w:eastAsia="宋体" w:hAnsi="宋体" w:hint="eastAsia"/>
              </w:rPr>
              <w:t>孟宪强</w:t>
            </w:r>
            <w:proofErr w:type="gramEnd"/>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02776" w14:textId="77777777" w:rsidR="001E0A7F" w:rsidRDefault="001E0A7F" w:rsidP="00DF5384">
      <w:r>
        <w:separator/>
      </w:r>
    </w:p>
  </w:endnote>
  <w:endnote w:type="continuationSeparator" w:id="0">
    <w:p w14:paraId="56D3898D" w14:textId="77777777" w:rsidR="001E0A7F" w:rsidRDefault="001E0A7F"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B21E5" w14:textId="77777777" w:rsidR="001E0A7F" w:rsidRDefault="001E0A7F" w:rsidP="00DF5384">
      <w:r>
        <w:separator/>
      </w:r>
    </w:p>
  </w:footnote>
  <w:footnote w:type="continuationSeparator" w:id="0">
    <w:p w14:paraId="62898B99" w14:textId="77777777" w:rsidR="001E0A7F" w:rsidRDefault="001E0A7F"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1D4369"/>
    <w:rsid w:val="001E0A7F"/>
    <w:rsid w:val="00241FE2"/>
    <w:rsid w:val="002D31D5"/>
    <w:rsid w:val="004F2633"/>
    <w:rsid w:val="005159A6"/>
    <w:rsid w:val="005D0D04"/>
    <w:rsid w:val="006339E3"/>
    <w:rsid w:val="006362CA"/>
    <w:rsid w:val="006755E6"/>
    <w:rsid w:val="006F1180"/>
    <w:rsid w:val="00702EA3"/>
    <w:rsid w:val="00CE7BAB"/>
    <w:rsid w:val="00D42A00"/>
    <w:rsid w:val="00DF5384"/>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6</cp:revision>
  <dcterms:created xsi:type="dcterms:W3CDTF">2020-07-27T06:25:00Z</dcterms:created>
  <dcterms:modified xsi:type="dcterms:W3CDTF">2020-08-01T13:31:00Z</dcterms:modified>
</cp:coreProperties>
</file>