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AF28B" w14:textId="6EB8F500" w:rsidR="00DD205C" w:rsidRDefault="00DD205C">
      <w:pPr>
        <w:rPr>
          <w:b/>
          <w:bCs/>
          <w:sz w:val="32"/>
          <w:szCs w:val="32"/>
        </w:rPr>
      </w:pPr>
      <w:r w:rsidRPr="00DD205C">
        <w:rPr>
          <w:b/>
          <w:bCs/>
          <w:sz w:val="32"/>
          <w:szCs w:val="32"/>
        </w:rPr>
        <w:t>Master spreadsheet basics</w:t>
      </w:r>
    </w:p>
    <w:p w14:paraId="1F3B2F70" w14:textId="7B8CD2FF" w:rsidR="005E54A2" w:rsidRDefault="005E54A2">
      <w:r w:rsidRPr="005E54A2">
        <w:t>Attribute is a</w:t>
      </w:r>
      <w:r>
        <w:t xml:space="preserve"> characteristic or quality of data used to label a column in a table </w:t>
      </w:r>
    </w:p>
    <w:p w14:paraId="3EAE3B1C" w14:textId="44453081" w:rsidR="005E54A2" w:rsidRDefault="005E54A2">
      <w:r>
        <w:t>Observation is all of the attributes for something contained in a row of a data table</w:t>
      </w:r>
    </w:p>
    <w:p w14:paraId="63FEBBE5" w14:textId="77777777" w:rsidR="005E54A2" w:rsidRDefault="005E54A2">
      <w:r>
        <w:t xml:space="preserve">Gán nhãn cho từng thuộc tính dữ liệu </w:t>
      </w:r>
    </w:p>
    <w:p w14:paraId="16D89198" w14:textId="3F9ED1AE" w:rsidR="005E54A2" w:rsidRDefault="005E54A2" w:rsidP="005E54A2">
      <w:pPr>
        <w:pStyle w:val="ListParagraph"/>
        <w:numPr>
          <w:ilvl w:val="0"/>
          <w:numId w:val="1"/>
        </w:numPr>
      </w:pPr>
      <w:r>
        <w:t>Thuộc tính (</w:t>
      </w:r>
      <w:r w:rsidRPr="005E54A2">
        <w:rPr>
          <w:b/>
          <w:bCs/>
          <w:i/>
          <w:iCs/>
        </w:rPr>
        <w:t>attribute</w:t>
      </w:r>
      <w:r>
        <w:t xml:space="preserve">) là các đặc trưng của từng trường dữ liệu. </w:t>
      </w:r>
    </w:p>
    <w:p w14:paraId="3CE20061" w14:textId="3A3FDE18" w:rsidR="005E54A2" w:rsidRDefault="005E54A2" w:rsidP="005E54A2">
      <w:pPr>
        <w:pStyle w:val="ListParagraph"/>
        <w:numPr>
          <w:ilvl w:val="0"/>
          <w:numId w:val="1"/>
        </w:numPr>
      </w:pPr>
      <w:r>
        <w:t>Trong bảng tính, thuộc tính thường được gọi là tên cột (</w:t>
      </w:r>
      <w:r w:rsidRPr="005E54A2">
        <w:rPr>
          <w:b/>
          <w:bCs/>
          <w:i/>
          <w:iCs/>
        </w:rPr>
        <w:t>column name</w:t>
      </w:r>
      <w:r>
        <w:t>), nhãn cột (</w:t>
      </w:r>
      <w:r w:rsidRPr="005E54A2">
        <w:rPr>
          <w:b/>
          <w:bCs/>
          <w:i/>
          <w:iCs/>
        </w:rPr>
        <w:t>column label</w:t>
      </w:r>
      <w:r>
        <w:t>), tiêu đề (</w:t>
      </w:r>
      <w:r w:rsidRPr="005E54A2">
        <w:rPr>
          <w:b/>
          <w:bCs/>
          <w:i/>
          <w:iCs/>
        </w:rPr>
        <w:t>header</w:t>
      </w:r>
      <w:r>
        <w:t>).</w:t>
      </w:r>
    </w:p>
    <w:p w14:paraId="1B8EA1FA" w14:textId="77777777" w:rsidR="005E54A2" w:rsidRDefault="005E54A2" w:rsidP="005E54A2">
      <w:r>
        <w:t>Trong dữ liệu, một dòng được gọi là một quan sát (</w:t>
      </w:r>
      <w:r w:rsidRPr="005E54A2">
        <w:rPr>
          <w:b/>
          <w:bCs/>
          <w:i/>
          <w:iCs/>
        </w:rPr>
        <w:t>observation</w:t>
      </w:r>
      <w:r>
        <w:t xml:space="preserve">). </w:t>
      </w:r>
    </w:p>
    <w:p w14:paraId="7DEB1A54" w14:textId="72FE0A96" w:rsidR="005E54A2" w:rsidRDefault="005E54A2" w:rsidP="005E54A2">
      <w:pPr>
        <w:pStyle w:val="ListParagraph"/>
        <w:numPr>
          <w:ilvl w:val="0"/>
          <w:numId w:val="2"/>
        </w:numPr>
      </w:pPr>
      <w:r>
        <w:t xml:space="preserve">Mỗi quan sát thể hiện một mẫu dữ liệu và tập hợp các mẫu tạo thành tập dữ liệu để phân tích. </w:t>
      </w:r>
    </w:p>
    <w:p w14:paraId="137EDF10" w14:textId="204578BD" w:rsidR="001D720E" w:rsidRDefault="005E54A2" w:rsidP="005E54A2">
      <w:pPr>
        <w:pStyle w:val="ListParagraph"/>
        <w:numPr>
          <w:ilvl w:val="0"/>
          <w:numId w:val="2"/>
        </w:numPr>
      </w:pPr>
      <w:r>
        <w:t>Nó chứa thông tin của các thuộc tính đã được định nghĩa.</w:t>
      </w:r>
    </w:p>
    <w:p w14:paraId="2435AFAC" w14:textId="77777777" w:rsidR="001D720E" w:rsidRDefault="001D720E">
      <w:r>
        <w:br w:type="page"/>
      </w:r>
    </w:p>
    <w:p w14:paraId="63D2925A" w14:textId="32AC993B" w:rsidR="005E54A2" w:rsidRDefault="001D720E" w:rsidP="001D720E">
      <w:pPr>
        <w:rPr>
          <w:b/>
          <w:bCs/>
          <w:sz w:val="32"/>
          <w:szCs w:val="32"/>
        </w:rPr>
      </w:pPr>
      <w:r w:rsidRPr="001D720E">
        <w:rPr>
          <w:b/>
          <w:bCs/>
          <w:sz w:val="32"/>
          <w:szCs w:val="32"/>
        </w:rPr>
        <w:lastRenderedPageBreak/>
        <w:t>Get started with SQL and data visualization</w:t>
      </w:r>
    </w:p>
    <w:p w14:paraId="529BA265" w14:textId="3CE65D33" w:rsidR="001D720E" w:rsidRDefault="001D720E" w:rsidP="001D720E">
      <w:r w:rsidRPr="001D720E">
        <w:t xml:space="preserve">SQL is used to </w:t>
      </w:r>
      <w:r>
        <w:t>store, organize and analyze</w:t>
      </w:r>
    </w:p>
    <w:p w14:paraId="4089CCB0" w14:textId="2E19AD38" w:rsidR="001D720E" w:rsidRDefault="001D720E" w:rsidP="001D720E">
      <w:r>
        <w:t>Query is a request for data or information from a database</w:t>
      </w:r>
    </w:p>
    <w:p w14:paraId="07787FF3" w14:textId="72206692" w:rsidR="00371504" w:rsidRDefault="00371504">
      <w:r>
        <w:br w:type="page"/>
      </w:r>
    </w:p>
    <w:p w14:paraId="0119EF09" w14:textId="77777777" w:rsidR="00371504" w:rsidRPr="00371504" w:rsidRDefault="00371504" w:rsidP="00371504">
      <w:pPr>
        <w:shd w:val="clear" w:color="auto" w:fill="FFFFFF"/>
        <w:spacing w:after="0" w:line="240" w:lineRule="auto"/>
        <w:outlineLvl w:val="0"/>
        <w:rPr>
          <w:rFonts w:eastAsia="Times New Roman" w:cs="Helvetica"/>
          <w:b/>
          <w:bCs/>
          <w:color w:val="1F1F1F"/>
          <w:kern w:val="36"/>
          <w:sz w:val="24"/>
          <w:szCs w:val="24"/>
          <w:lang w:val="en-ID"/>
          <w14:ligatures w14:val="none"/>
        </w:rPr>
      </w:pPr>
      <w:r w:rsidRPr="00371504">
        <w:rPr>
          <w:rFonts w:eastAsia="Times New Roman" w:cs="Helvetica"/>
          <w:b/>
          <w:bCs/>
          <w:color w:val="1F1F1F"/>
          <w:kern w:val="36"/>
          <w:sz w:val="24"/>
          <w:szCs w:val="24"/>
          <w:lang w:val="en-ID"/>
          <w14:ligatures w14:val="none"/>
        </w:rPr>
        <w:lastRenderedPageBreak/>
        <w:t>Plan a data visualization</w:t>
      </w:r>
    </w:p>
    <w:p w14:paraId="5AF3E417"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 xml:space="preserve">Earlier, you learned that </w:t>
      </w:r>
      <w:r w:rsidRPr="00371504">
        <w:rPr>
          <w:rFonts w:eastAsia="Times New Roman" w:cs="Helvetica"/>
          <w:b/>
          <w:bCs/>
          <w:color w:val="1F1F1F"/>
          <w:kern w:val="0"/>
          <w:sz w:val="24"/>
          <w:szCs w:val="24"/>
          <w:lang w:val="en-ID"/>
          <w14:ligatures w14:val="none"/>
        </w:rPr>
        <w:t>data visualization</w:t>
      </w:r>
      <w:r w:rsidRPr="00371504">
        <w:rPr>
          <w:rFonts w:eastAsia="Times New Roman" w:cs="Helvetica"/>
          <w:color w:val="1F1F1F"/>
          <w:kern w:val="0"/>
          <w:sz w:val="24"/>
          <w:szCs w:val="24"/>
          <w:lang w:val="en-ID"/>
          <w14:ligatures w14:val="none"/>
        </w:rPr>
        <w:t xml:space="preserve"> is the graphical representation of information. As a data analyst, you will want to create visualizations that make your data easy to understand and interesting to look at. Because of the importance of data visualization, most data analytics tools (such as spreadsheets and databases) have a built-in visualization component while others (such as Tableau) specialize in visualization as their primary value-add. In this reading, you will explore the steps involved in the data visualization process and a few of the most common data visualization tools available. </w:t>
      </w:r>
    </w:p>
    <w:p w14:paraId="59822C8F" w14:textId="21161BB3" w:rsidR="00371504" w:rsidRPr="00371504" w:rsidRDefault="00371504" w:rsidP="00371504">
      <w:p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noProof/>
          <w:color w:val="1F1F1F"/>
          <w:kern w:val="0"/>
          <w:sz w:val="24"/>
          <w:szCs w:val="24"/>
          <w:lang w:val="en-ID"/>
          <w14:ligatures w14:val="none"/>
        </w:rPr>
        <w:drawing>
          <wp:inline distT="0" distB="0" distL="0" distR="0" wp14:anchorId="4188A84E" wp14:editId="2DC95D89">
            <wp:extent cx="5943600" cy="2496820"/>
            <wp:effectExtent l="0" t="0" r="0" b="0"/>
            <wp:docPr id="1094701261" name="Picture 4" descr="Image of a multi-colored bar chart. There is a hand holding a wand tracing the tops of ea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multi-colored bar chart. There is a hand holding a wand tracing the tops of each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6820"/>
                    </a:xfrm>
                    <a:prstGeom prst="rect">
                      <a:avLst/>
                    </a:prstGeom>
                    <a:noFill/>
                    <a:ln>
                      <a:noFill/>
                    </a:ln>
                  </pic:spPr>
                </pic:pic>
              </a:graphicData>
            </a:graphic>
          </wp:inline>
        </w:drawing>
      </w:r>
    </w:p>
    <w:p w14:paraId="71F445F5" w14:textId="77777777" w:rsidR="00371504" w:rsidRPr="00371504" w:rsidRDefault="00371504" w:rsidP="00371504">
      <w:pPr>
        <w:shd w:val="clear" w:color="auto" w:fill="FFFFFF"/>
        <w:spacing w:after="100" w:afterAutospacing="1" w:line="240" w:lineRule="auto"/>
        <w:outlineLvl w:val="1"/>
        <w:rPr>
          <w:rFonts w:eastAsia="Times New Roman" w:cs="Helvetica"/>
          <w:b/>
          <w:bCs/>
          <w:color w:val="1F1F1F"/>
          <w:kern w:val="0"/>
          <w:sz w:val="24"/>
          <w:szCs w:val="24"/>
          <w:lang w:val="en-ID"/>
          <w14:ligatures w14:val="none"/>
        </w:rPr>
      </w:pPr>
      <w:r w:rsidRPr="00371504">
        <w:rPr>
          <w:rFonts w:eastAsia="Times New Roman" w:cs="Helvetica"/>
          <w:b/>
          <w:bCs/>
          <w:color w:val="1F1F1F"/>
          <w:kern w:val="0"/>
          <w:sz w:val="24"/>
          <w:szCs w:val="24"/>
          <w:lang w:val="en-ID"/>
          <w14:ligatures w14:val="none"/>
        </w:rPr>
        <w:t>Steps to plan a data visualization</w:t>
      </w:r>
    </w:p>
    <w:p w14:paraId="432CCA4E"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Let’s go through an example of a real-life situation where a data analyst might need to create a data visualization to share with stakeholders. Imagine you’re a data analyst for a clothing distributor. The company helps small clothing stores manage their inventory, and sales are booming. One day, you learn that your company is getting ready to make a major update to its website. To guide decisions for the website update, you’re asked to analyze data from the existing website and sales records. Let’s go through the steps you might follow. </w:t>
      </w:r>
    </w:p>
    <w:p w14:paraId="2859E762" w14:textId="77777777" w:rsidR="00371504" w:rsidRPr="00371504" w:rsidRDefault="00371504" w:rsidP="00371504">
      <w:pPr>
        <w:shd w:val="clear" w:color="auto" w:fill="FFFFFF"/>
        <w:spacing w:after="100" w:afterAutospacing="1" w:line="240" w:lineRule="auto"/>
        <w:outlineLvl w:val="2"/>
        <w:rPr>
          <w:rFonts w:eastAsia="Times New Roman" w:cs="Helvetica"/>
          <w:b/>
          <w:bCs/>
          <w:color w:val="1F1F1F"/>
          <w:kern w:val="0"/>
          <w:sz w:val="24"/>
          <w:szCs w:val="24"/>
          <w:lang w:val="en-ID"/>
          <w14:ligatures w14:val="none"/>
        </w:rPr>
      </w:pPr>
      <w:r w:rsidRPr="00371504">
        <w:rPr>
          <w:rFonts w:eastAsia="Times New Roman" w:cs="Helvetica"/>
          <w:b/>
          <w:bCs/>
          <w:color w:val="1F1F1F"/>
          <w:kern w:val="0"/>
          <w:sz w:val="24"/>
          <w:szCs w:val="24"/>
          <w:lang w:val="en-ID"/>
          <w14:ligatures w14:val="none"/>
        </w:rPr>
        <w:t>Step 1: Explore the data for patterns</w:t>
      </w:r>
    </w:p>
    <w:p w14:paraId="1C0E544D"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First, you ask your manager or the data owner for access to the current sales records and website analytics reports. This includes information about how customers behave on the company’s existing website, basic information about who visited, who bought from the company, and how much they bought.</w:t>
      </w:r>
    </w:p>
    <w:p w14:paraId="6CC4BC33"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lastRenderedPageBreak/>
        <w:t>While reviewing the data you notice a pattern among those who visit the company’s website most frequently: geography and larger amounts spent on purchases. With further analysis, this information might explain why sales are so strong right now in the northeast—and help your company find ways to make them even stronger through the new website. </w:t>
      </w:r>
    </w:p>
    <w:p w14:paraId="5274F380" w14:textId="77777777" w:rsidR="00371504" w:rsidRPr="00371504" w:rsidRDefault="00371504" w:rsidP="00371504">
      <w:pPr>
        <w:shd w:val="clear" w:color="auto" w:fill="FFFFFF"/>
        <w:spacing w:before="100" w:beforeAutospacing="1" w:after="100" w:afterAutospacing="1" w:line="240" w:lineRule="auto"/>
        <w:outlineLvl w:val="2"/>
        <w:rPr>
          <w:rFonts w:eastAsia="Times New Roman" w:cs="Helvetica"/>
          <w:b/>
          <w:bCs/>
          <w:color w:val="1F1F1F"/>
          <w:kern w:val="0"/>
          <w:sz w:val="24"/>
          <w:szCs w:val="24"/>
          <w:lang w:val="en-ID"/>
          <w14:ligatures w14:val="none"/>
        </w:rPr>
      </w:pPr>
      <w:r w:rsidRPr="00371504">
        <w:rPr>
          <w:rFonts w:eastAsia="Times New Roman" w:cs="Helvetica"/>
          <w:b/>
          <w:bCs/>
          <w:color w:val="1F1F1F"/>
          <w:kern w:val="0"/>
          <w:sz w:val="24"/>
          <w:szCs w:val="24"/>
          <w:lang w:val="en-ID"/>
          <w14:ligatures w14:val="none"/>
        </w:rPr>
        <w:t>Step 2: Plan your visuals</w:t>
      </w:r>
    </w:p>
    <w:p w14:paraId="6BAE62D1"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Next it is time to refine the data and present the results of your analysis. Right now, you have a lot of data spread across several different tables, which isn’t an ideal way to share your results with management and the marketing team. You will want to create a data visualization that explains your findings quickly and effectively to your target audience. Since you know your audience is sales oriented, you already know that the data visualization you use should:</w:t>
      </w:r>
    </w:p>
    <w:p w14:paraId="1C11ECA8" w14:textId="77777777" w:rsidR="00371504" w:rsidRPr="00371504" w:rsidRDefault="00371504" w:rsidP="00371504">
      <w:pPr>
        <w:numPr>
          <w:ilvl w:val="0"/>
          <w:numId w:val="3"/>
        </w:num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Show sales numbers over time</w:t>
      </w:r>
    </w:p>
    <w:p w14:paraId="76B09EE7" w14:textId="77777777" w:rsidR="00371504" w:rsidRPr="00371504" w:rsidRDefault="00371504" w:rsidP="00371504">
      <w:pPr>
        <w:numPr>
          <w:ilvl w:val="0"/>
          <w:numId w:val="3"/>
        </w:num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Connect sales to location</w:t>
      </w:r>
    </w:p>
    <w:p w14:paraId="70CCF4C2" w14:textId="77777777" w:rsidR="00371504" w:rsidRPr="00371504" w:rsidRDefault="00371504" w:rsidP="00371504">
      <w:pPr>
        <w:numPr>
          <w:ilvl w:val="0"/>
          <w:numId w:val="3"/>
        </w:num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Show the relationship between sales and website use</w:t>
      </w:r>
    </w:p>
    <w:p w14:paraId="01D6A599" w14:textId="77777777" w:rsidR="00371504" w:rsidRPr="00371504" w:rsidRDefault="00371504" w:rsidP="00371504">
      <w:pPr>
        <w:numPr>
          <w:ilvl w:val="0"/>
          <w:numId w:val="3"/>
        </w:num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Show which customers fuel growth</w:t>
      </w:r>
    </w:p>
    <w:p w14:paraId="229BA072" w14:textId="77777777" w:rsidR="00371504" w:rsidRPr="00371504" w:rsidRDefault="00371504" w:rsidP="00371504">
      <w:pPr>
        <w:shd w:val="clear" w:color="auto" w:fill="FFFFFF"/>
        <w:spacing w:before="100" w:beforeAutospacing="1" w:after="100" w:afterAutospacing="1" w:line="240" w:lineRule="auto"/>
        <w:outlineLvl w:val="2"/>
        <w:rPr>
          <w:rFonts w:eastAsia="Times New Roman" w:cs="Helvetica"/>
          <w:b/>
          <w:bCs/>
          <w:color w:val="1F1F1F"/>
          <w:kern w:val="0"/>
          <w:sz w:val="24"/>
          <w:szCs w:val="24"/>
          <w:lang w:val="en-ID"/>
          <w14:ligatures w14:val="none"/>
        </w:rPr>
      </w:pPr>
      <w:r w:rsidRPr="00371504">
        <w:rPr>
          <w:rFonts w:eastAsia="Times New Roman" w:cs="Helvetica"/>
          <w:b/>
          <w:bCs/>
          <w:color w:val="1F1F1F"/>
          <w:kern w:val="0"/>
          <w:sz w:val="24"/>
          <w:szCs w:val="24"/>
          <w:lang w:val="en-ID"/>
          <w14:ligatures w14:val="none"/>
        </w:rPr>
        <w:t>Step 3: Create your visuals</w:t>
      </w:r>
    </w:p>
    <w:p w14:paraId="4767024B"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Now that you have decided what kind of information and insights you want to display, it is time to start creating the actual visualizations. Keep in mind that creating the right visualization for a presentation or to share with stakeholders is a process. It involves trying different visualization formats and making adjustments until you get what you are looking for. In this case, a mix of different visuals will best communicate your findings and turn your analysis into the most compelling story for stakeholders. So, you can use the built-in chart capabilities in your spreadsheets to organize the data and create your visuals.</w:t>
      </w:r>
    </w:p>
    <w:p w14:paraId="55CFCFA9" w14:textId="309475BE" w:rsidR="00371504" w:rsidRPr="00371504" w:rsidRDefault="00371504" w:rsidP="00371504">
      <w:p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noProof/>
          <w:color w:val="1F1F1F"/>
          <w:kern w:val="0"/>
          <w:sz w:val="24"/>
          <w:szCs w:val="24"/>
          <w:lang w:val="en-ID"/>
          <w14:ligatures w14:val="none"/>
        </w:rPr>
        <w:lastRenderedPageBreak/>
        <w:drawing>
          <wp:inline distT="0" distB="0" distL="0" distR="0" wp14:anchorId="32AD80A5" wp14:editId="30E3DCA5">
            <wp:extent cx="5943600" cy="5184140"/>
            <wp:effectExtent l="0" t="0" r="0" b="0"/>
            <wp:docPr id="759066141" name="Picture 3" descr="A graphic of various charts and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ic of various charts and visualiz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84140"/>
                    </a:xfrm>
                    <a:prstGeom prst="rect">
                      <a:avLst/>
                    </a:prstGeom>
                    <a:noFill/>
                    <a:ln>
                      <a:noFill/>
                    </a:ln>
                  </pic:spPr>
                </pic:pic>
              </a:graphicData>
            </a:graphic>
          </wp:inline>
        </w:drawing>
      </w:r>
      <w:r w:rsidRPr="00371504">
        <w:rPr>
          <w:rFonts w:eastAsia="Times New Roman" w:cs="Helvetica"/>
          <w:color w:val="1F1F1F"/>
          <w:kern w:val="0"/>
          <w:sz w:val="24"/>
          <w:szCs w:val="24"/>
          <w:lang w:val="en-ID"/>
          <w14:ligatures w14:val="none"/>
        </w:rPr>
        <w:t>1) line charts can track sales over time 2) maps can connect sales to locations 3) donut charts can show customer segments 4) bar charts can compare total visitors that make a purchase</w:t>
      </w:r>
    </w:p>
    <w:p w14:paraId="205E6D20" w14:textId="77777777" w:rsidR="00371504" w:rsidRPr="00371504" w:rsidRDefault="00371504" w:rsidP="00371504">
      <w:pPr>
        <w:shd w:val="clear" w:color="auto" w:fill="FFFFFF"/>
        <w:spacing w:before="100" w:beforeAutospacing="1" w:after="100" w:afterAutospacing="1" w:line="240" w:lineRule="auto"/>
        <w:outlineLvl w:val="1"/>
        <w:rPr>
          <w:rFonts w:eastAsia="Times New Roman" w:cs="Helvetica"/>
          <w:b/>
          <w:bCs/>
          <w:color w:val="1F1F1F"/>
          <w:kern w:val="0"/>
          <w:sz w:val="24"/>
          <w:szCs w:val="24"/>
          <w:lang w:val="en-ID"/>
          <w14:ligatures w14:val="none"/>
        </w:rPr>
      </w:pPr>
      <w:r w:rsidRPr="00371504">
        <w:rPr>
          <w:rFonts w:eastAsia="Times New Roman" w:cs="Helvetica"/>
          <w:b/>
          <w:bCs/>
          <w:color w:val="1F1F1F"/>
          <w:kern w:val="0"/>
          <w:sz w:val="24"/>
          <w:szCs w:val="24"/>
          <w:lang w:val="en-ID"/>
          <w14:ligatures w14:val="none"/>
        </w:rPr>
        <w:t>Build your data visualization toolkit</w:t>
      </w:r>
    </w:p>
    <w:p w14:paraId="618D1939"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There are many different tools you can use for data visualization. </w:t>
      </w:r>
    </w:p>
    <w:p w14:paraId="7D0D8D2D" w14:textId="77777777" w:rsidR="00371504" w:rsidRPr="00371504" w:rsidRDefault="00371504" w:rsidP="00371504">
      <w:pPr>
        <w:numPr>
          <w:ilvl w:val="0"/>
          <w:numId w:val="4"/>
        </w:num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You can use the visualizations tools in your spreadsheet to create simple visualizations such as line and bar charts.</w:t>
      </w:r>
    </w:p>
    <w:p w14:paraId="0BEDDFA7" w14:textId="77777777" w:rsidR="00371504" w:rsidRPr="00371504" w:rsidRDefault="00371504" w:rsidP="00371504">
      <w:pPr>
        <w:numPr>
          <w:ilvl w:val="0"/>
          <w:numId w:val="4"/>
        </w:num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You can use more advanced tools such as Tableau that allow you to integrate data into dashboard-style visualizations. </w:t>
      </w:r>
    </w:p>
    <w:p w14:paraId="3FA9B726" w14:textId="77777777" w:rsidR="00371504" w:rsidRPr="00371504" w:rsidRDefault="00371504" w:rsidP="00371504">
      <w:pPr>
        <w:numPr>
          <w:ilvl w:val="0"/>
          <w:numId w:val="4"/>
        </w:num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If you’re working with the programming language R you can use the visualization tools in RStudio.</w:t>
      </w:r>
    </w:p>
    <w:p w14:paraId="6CE41075"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lastRenderedPageBreak/>
        <w:t>Your choice of visualization will be driven by a variety of drivers including the size of your data, the process you used for analyzing your data (spreadsheet, or databases/queries, or programming languages). For now, just consider the basics. </w:t>
      </w:r>
    </w:p>
    <w:p w14:paraId="045848AD" w14:textId="77777777" w:rsidR="00371504" w:rsidRPr="00371504" w:rsidRDefault="00371504" w:rsidP="00371504">
      <w:pPr>
        <w:shd w:val="clear" w:color="auto" w:fill="FFFFFF"/>
        <w:spacing w:before="100" w:beforeAutospacing="1" w:after="100" w:afterAutospacing="1" w:line="240" w:lineRule="auto"/>
        <w:outlineLvl w:val="1"/>
        <w:rPr>
          <w:rFonts w:eastAsia="Times New Roman" w:cs="Helvetica"/>
          <w:b/>
          <w:bCs/>
          <w:color w:val="1F1F1F"/>
          <w:kern w:val="0"/>
          <w:sz w:val="24"/>
          <w:szCs w:val="24"/>
          <w:lang w:val="en-ID"/>
          <w14:ligatures w14:val="none"/>
        </w:rPr>
      </w:pPr>
      <w:r w:rsidRPr="00371504">
        <w:rPr>
          <w:rFonts w:eastAsia="Times New Roman" w:cs="Helvetica"/>
          <w:b/>
          <w:bCs/>
          <w:color w:val="1F1F1F"/>
          <w:kern w:val="0"/>
          <w:sz w:val="24"/>
          <w:szCs w:val="24"/>
          <w:lang w:val="en-ID"/>
          <w14:ligatures w14:val="none"/>
        </w:rPr>
        <w:t>Spreadsheets (Microsoft Excel or Google Sheets)</w:t>
      </w:r>
    </w:p>
    <w:p w14:paraId="49E8C52D"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In our example, the built-in charts and graphs in spreadsheets made the process of creating visuals quick and easy. Spreadsheets are great for creating simple visualizations like bar graphs and pie charts, and even provide some advanced visualizations like maps, and waterfall and funnel diagrams (shown in the following figures).</w:t>
      </w:r>
    </w:p>
    <w:p w14:paraId="01E12F43"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But sometimes you need a more powerful tool to truly bring your data to life. Tableau and RStudio are two examples of widely used platforms that can help you plan, create, and present effective and compelling data visualizations.</w:t>
      </w:r>
    </w:p>
    <w:p w14:paraId="36DEBDA3" w14:textId="77777777" w:rsidR="00371504" w:rsidRPr="00371504" w:rsidRDefault="00371504" w:rsidP="00371504">
      <w:pPr>
        <w:shd w:val="clear" w:color="auto" w:fill="FFFFFF"/>
        <w:spacing w:before="100" w:beforeAutospacing="1" w:after="100" w:afterAutospacing="1" w:line="240" w:lineRule="auto"/>
        <w:outlineLvl w:val="1"/>
        <w:rPr>
          <w:rFonts w:eastAsia="Times New Roman" w:cs="Helvetica"/>
          <w:b/>
          <w:bCs/>
          <w:color w:val="1F1F1F"/>
          <w:kern w:val="0"/>
          <w:sz w:val="24"/>
          <w:szCs w:val="24"/>
          <w:lang w:val="en-ID"/>
          <w14:ligatures w14:val="none"/>
        </w:rPr>
      </w:pPr>
      <w:r w:rsidRPr="00371504">
        <w:rPr>
          <w:rFonts w:eastAsia="Times New Roman" w:cs="Helvetica"/>
          <w:b/>
          <w:bCs/>
          <w:color w:val="1F1F1F"/>
          <w:kern w:val="0"/>
          <w:sz w:val="24"/>
          <w:szCs w:val="24"/>
          <w:lang w:val="en-ID"/>
          <w14:ligatures w14:val="none"/>
        </w:rPr>
        <w:t>Visualization software (Tableau)</w:t>
      </w:r>
    </w:p>
    <w:p w14:paraId="1A1DD4B6"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Tableau is a popular data visualization tool that lets you pull data from nearly any system and turn it into compelling visuals or actionable insights. The platform offers built-in visual best practices, which makes analyzing and sharing data fast, easy, and (most importantly) useful. Tableau works well with a wide variety of data and includes an interactive dashboard that lets you and your stakeholders click to explore the data interactively. </w:t>
      </w:r>
    </w:p>
    <w:p w14:paraId="057600F8" w14:textId="50D391E8" w:rsidR="00371504" w:rsidRPr="00371504" w:rsidRDefault="00371504" w:rsidP="00371504">
      <w:p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noProof/>
          <w:color w:val="1F1F1F"/>
          <w:kern w:val="0"/>
          <w:sz w:val="24"/>
          <w:szCs w:val="24"/>
          <w:lang w:val="en-ID"/>
          <w14:ligatures w14:val="none"/>
        </w:rPr>
        <w:drawing>
          <wp:inline distT="0" distB="0" distL="0" distR="0" wp14:anchorId="452CF848" wp14:editId="73CE6A5E">
            <wp:extent cx="5943600" cy="2388870"/>
            <wp:effectExtent l="0" t="0" r="0" b="0"/>
            <wp:docPr id="200497320" name="Picture 2" descr="Sceenshot of complex charts in Tablea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enshot of complex charts in Tableaux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8870"/>
                    </a:xfrm>
                    <a:prstGeom prst="rect">
                      <a:avLst/>
                    </a:prstGeom>
                    <a:noFill/>
                    <a:ln>
                      <a:noFill/>
                    </a:ln>
                  </pic:spPr>
                </pic:pic>
              </a:graphicData>
            </a:graphic>
          </wp:inline>
        </w:drawing>
      </w:r>
    </w:p>
    <w:p w14:paraId="1B0FDC13"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 xml:space="preserve">You can start exploring Tableau from the </w:t>
      </w:r>
      <w:hyperlink r:id="rId8" w:tgtFrame="_blank" w:tooltip="How-to Video" w:history="1">
        <w:r w:rsidRPr="00371504">
          <w:rPr>
            <w:rFonts w:eastAsia="Times New Roman" w:cs="Helvetica"/>
            <w:color w:val="0000FF"/>
            <w:kern w:val="0"/>
            <w:sz w:val="24"/>
            <w:szCs w:val="24"/>
            <w:u w:val="single"/>
            <w:lang w:val="en-ID"/>
            <w14:ligatures w14:val="none"/>
          </w:rPr>
          <w:t>How-to Video</w:t>
        </w:r>
      </w:hyperlink>
      <w:r w:rsidRPr="00371504">
        <w:rPr>
          <w:rFonts w:eastAsia="Times New Roman" w:cs="Helvetica"/>
          <w:color w:val="1F1F1F"/>
          <w:kern w:val="0"/>
          <w:sz w:val="24"/>
          <w:szCs w:val="24"/>
          <w:lang w:val="en-ID"/>
          <w14:ligatures w14:val="none"/>
        </w:rPr>
        <w:t xml:space="preserve"> resources. Tableau Public is free, easy to use, and full of helpful information. The Resources page is a one-stop-shop for how-to videos, examples, and datasets for you to practice with. To explore what other data analysts are sharing on Tableau, visit the </w:t>
      </w:r>
      <w:hyperlink r:id="rId9" w:tgtFrame="_blank" w:tooltip="Viz of the Day" w:history="1">
        <w:r w:rsidRPr="00371504">
          <w:rPr>
            <w:rFonts w:eastAsia="Times New Roman" w:cs="Helvetica"/>
            <w:color w:val="0000FF"/>
            <w:kern w:val="0"/>
            <w:sz w:val="24"/>
            <w:szCs w:val="24"/>
            <w:u w:val="single"/>
            <w:lang w:val="en-ID"/>
            <w14:ligatures w14:val="none"/>
          </w:rPr>
          <w:t>Viz of the Day</w:t>
        </w:r>
      </w:hyperlink>
      <w:r w:rsidRPr="00371504">
        <w:rPr>
          <w:rFonts w:eastAsia="Times New Roman" w:cs="Helvetica"/>
          <w:color w:val="1F1F1F"/>
          <w:kern w:val="0"/>
          <w:sz w:val="24"/>
          <w:szCs w:val="24"/>
          <w:lang w:val="en-ID"/>
          <w14:ligatures w14:val="none"/>
        </w:rPr>
        <w:t xml:space="preserve"> page where you will </w:t>
      </w:r>
      <w:r w:rsidRPr="00371504">
        <w:rPr>
          <w:rFonts w:eastAsia="Times New Roman" w:cs="Helvetica"/>
          <w:color w:val="1F1F1F"/>
          <w:kern w:val="0"/>
          <w:sz w:val="24"/>
          <w:szCs w:val="24"/>
          <w:lang w:val="en-ID"/>
          <w14:ligatures w14:val="none"/>
        </w:rPr>
        <w:lastRenderedPageBreak/>
        <w:t xml:space="preserve">find beautiful visuals ranging from an overview of the </w:t>
      </w:r>
      <w:hyperlink r:id="rId10" w:tgtFrame="_blank" w:history="1">
        <w:r w:rsidRPr="00371504">
          <w:rPr>
            <w:rFonts w:eastAsia="Times New Roman" w:cs="Helvetica"/>
            <w:color w:val="0000FF"/>
            <w:kern w:val="0"/>
            <w:sz w:val="24"/>
            <w:szCs w:val="24"/>
            <w:u w:val="single"/>
            <w:lang w:val="en-ID"/>
            <w14:ligatures w14:val="none"/>
          </w:rPr>
          <w:t>Lighthouses of Greece</w:t>
        </w:r>
      </w:hyperlink>
      <w:r w:rsidRPr="00371504">
        <w:rPr>
          <w:rFonts w:eastAsia="Times New Roman" w:cs="Helvetica"/>
          <w:color w:val="1F1F1F"/>
          <w:kern w:val="0"/>
          <w:sz w:val="24"/>
          <w:szCs w:val="24"/>
          <w:lang w:val="en-ID"/>
          <w14:ligatures w14:val="none"/>
        </w:rPr>
        <w:t xml:space="preserve"> to </w:t>
      </w:r>
      <w:hyperlink r:id="rId11" w:tgtFrame="_blank" w:tooltip="Who’s Talking in Popular Films" w:history="1">
        <w:r w:rsidRPr="00371504">
          <w:rPr>
            <w:rFonts w:eastAsia="Times New Roman" w:cs="Helvetica"/>
            <w:color w:val="0000FF"/>
            <w:kern w:val="0"/>
            <w:sz w:val="24"/>
            <w:szCs w:val="24"/>
            <w:u w:val="single"/>
            <w:lang w:val="en-ID"/>
            <w14:ligatures w14:val="none"/>
          </w:rPr>
          <w:t>Who’s Talking in Popular Films</w:t>
        </w:r>
      </w:hyperlink>
      <w:r w:rsidRPr="00371504">
        <w:rPr>
          <w:rFonts w:eastAsia="Times New Roman" w:cs="Helvetica"/>
          <w:color w:val="1F1F1F"/>
          <w:kern w:val="0"/>
          <w:sz w:val="24"/>
          <w:szCs w:val="24"/>
          <w:lang w:val="en-ID"/>
          <w14:ligatures w14:val="none"/>
        </w:rPr>
        <w:t>.</w:t>
      </w:r>
    </w:p>
    <w:p w14:paraId="4A7A7E4C" w14:textId="77777777" w:rsidR="00371504" w:rsidRPr="00371504" w:rsidRDefault="00371504" w:rsidP="00371504">
      <w:pPr>
        <w:shd w:val="clear" w:color="auto" w:fill="FFFFFF"/>
        <w:spacing w:before="100" w:beforeAutospacing="1" w:after="100" w:afterAutospacing="1" w:line="240" w:lineRule="auto"/>
        <w:outlineLvl w:val="1"/>
        <w:rPr>
          <w:rFonts w:eastAsia="Times New Roman" w:cs="Helvetica"/>
          <w:b/>
          <w:bCs/>
          <w:color w:val="1F1F1F"/>
          <w:kern w:val="0"/>
          <w:sz w:val="24"/>
          <w:szCs w:val="24"/>
          <w:lang w:val="en-ID"/>
          <w14:ligatures w14:val="none"/>
        </w:rPr>
      </w:pPr>
      <w:r w:rsidRPr="00371504">
        <w:rPr>
          <w:rFonts w:eastAsia="Times New Roman" w:cs="Helvetica"/>
          <w:b/>
          <w:bCs/>
          <w:color w:val="1F1F1F"/>
          <w:kern w:val="0"/>
          <w:sz w:val="24"/>
          <w:szCs w:val="24"/>
          <w:lang w:val="en-ID"/>
          <w14:ligatures w14:val="none"/>
        </w:rPr>
        <w:t>Programming language (R with RStudio) </w:t>
      </w:r>
    </w:p>
    <w:p w14:paraId="584C08B1"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A lot of data analysts work with a programming language called R. Most people who work with R end up also using RStudio, an integrated developer environment (IDE), for their data visualization needs. As with Tableau, you can create dashboard-style data visualizations using RStudio.</w:t>
      </w:r>
    </w:p>
    <w:p w14:paraId="77F65B65" w14:textId="11D6DC20" w:rsidR="00371504" w:rsidRPr="00371504" w:rsidRDefault="00371504" w:rsidP="00371504">
      <w:pPr>
        <w:shd w:val="clear" w:color="auto" w:fill="FFFFFF"/>
        <w:spacing w:after="0" w:line="240" w:lineRule="auto"/>
        <w:rPr>
          <w:rFonts w:eastAsia="Times New Roman" w:cs="Helvetica"/>
          <w:color w:val="1F1F1F"/>
          <w:kern w:val="0"/>
          <w:sz w:val="24"/>
          <w:szCs w:val="24"/>
          <w:lang w:val="en-ID"/>
          <w14:ligatures w14:val="none"/>
        </w:rPr>
      </w:pPr>
      <w:r w:rsidRPr="00371504">
        <w:rPr>
          <w:rFonts w:eastAsia="Times New Roman" w:cs="Helvetica"/>
          <w:noProof/>
          <w:color w:val="1F1F1F"/>
          <w:kern w:val="0"/>
          <w:sz w:val="24"/>
          <w:szCs w:val="24"/>
          <w:lang w:val="en-ID"/>
          <w14:ligatures w14:val="none"/>
        </w:rPr>
        <w:drawing>
          <wp:inline distT="0" distB="0" distL="0" distR="0" wp14:anchorId="693DC0CA" wp14:editId="23731AC6">
            <wp:extent cx="4724400" cy="2857500"/>
            <wp:effectExtent l="0" t="0" r="0" b="0"/>
            <wp:docPr id="751642889" name="Picture 1" descr="Screeshots of &quot;My Dash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shots of &quot;My Dashboard&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857500"/>
                    </a:xfrm>
                    <a:prstGeom prst="rect">
                      <a:avLst/>
                    </a:prstGeom>
                    <a:noFill/>
                    <a:ln>
                      <a:noFill/>
                    </a:ln>
                  </pic:spPr>
                </pic:pic>
              </a:graphicData>
            </a:graphic>
          </wp:inline>
        </w:drawing>
      </w:r>
    </w:p>
    <w:p w14:paraId="411D1D83"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 xml:space="preserve">Check out their website to learn more about </w:t>
      </w:r>
      <w:hyperlink r:id="rId13" w:tgtFrame="_blank" w:tooltip="RStudio" w:history="1">
        <w:r w:rsidRPr="00371504">
          <w:rPr>
            <w:rFonts w:eastAsia="Times New Roman" w:cs="Helvetica"/>
            <w:color w:val="0000FF"/>
            <w:kern w:val="0"/>
            <w:sz w:val="24"/>
            <w:szCs w:val="24"/>
            <w:u w:val="single"/>
            <w:lang w:val="en-ID"/>
            <w14:ligatures w14:val="none"/>
          </w:rPr>
          <w:t>RStudio</w:t>
        </w:r>
      </w:hyperlink>
      <w:r w:rsidRPr="00371504">
        <w:rPr>
          <w:rFonts w:eastAsia="Times New Roman" w:cs="Helvetica"/>
          <w:color w:val="1F1F1F"/>
          <w:kern w:val="0"/>
          <w:sz w:val="24"/>
          <w:szCs w:val="24"/>
          <w:lang w:val="en-ID"/>
          <w14:ligatures w14:val="none"/>
        </w:rPr>
        <w:t>.</w:t>
      </w:r>
    </w:p>
    <w:p w14:paraId="1502131E" w14:textId="77777777" w:rsidR="00371504" w:rsidRPr="00371504" w:rsidRDefault="00371504" w:rsidP="00371504">
      <w:pPr>
        <w:shd w:val="clear" w:color="auto" w:fill="FFFFFF"/>
        <w:spacing w:after="100" w:afterAutospacing="1" w:line="240" w:lineRule="auto"/>
        <w:rPr>
          <w:rFonts w:eastAsia="Times New Roman" w:cs="Helvetica"/>
          <w:color w:val="1F1F1F"/>
          <w:kern w:val="0"/>
          <w:sz w:val="24"/>
          <w:szCs w:val="24"/>
          <w:lang w:val="en-ID"/>
          <w14:ligatures w14:val="none"/>
        </w:rPr>
      </w:pPr>
      <w:r w:rsidRPr="00371504">
        <w:rPr>
          <w:rFonts w:eastAsia="Times New Roman" w:cs="Helvetica"/>
          <w:color w:val="1F1F1F"/>
          <w:kern w:val="0"/>
          <w:sz w:val="24"/>
          <w:szCs w:val="24"/>
          <w:lang w:val="en-ID"/>
          <w14:ligatures w14:val="none"/>
        </w:rPr>
        <w:t xml:space="preserve">You could easily spend days exploring all the resources provided at RStudio.com, but the </w:t>
      </w:r>
      <w:hyperlink r:id="rId14" w:tgtFrame="_blank" w:tooltip="RStudio Cheatsheets" w:history="1">
        <w:r w:rsidRPr="00371504">
          <w:rPr>
            <w:rFonts w:eastAsia="Times New Roman" w:cs="Helvetica"/>
            <w:color w:val="0000FF"/>
            <w:kern w:val="0"/>
            <w:sz w:val="24"/>
            <w:szCs w:val="24"/>
            <w:u w:val="single"/>
            <w:lang w:val="en-ID"/>
            <w14:ligatures w14:val="none"/>
          </w:rPr>
          <w:t>RStudio Cheatsheets</w:t>
        </w:r>
      </w:hyperlink>
      <w:r w:rsidRPr="00371504">
        <w:rPr>
          <w:rFonts w:eastAsia="Times New Roman" w:cs="Helvetica"/>
          <w:color w:val="1F1F1F"/>
          <w:kern w:val="0"/>
          <w:sz w:val="24"/>
          <w:szCs w:val="24"/>
          <w:lang w:val="en-ID"/>
          <w14:ligatures w14:val="none"/>
        </w:rPr>
        <w:t xml:space="preserve"> and the </w:t>
      </w:r>
      <w:hyperlink r:id="rId15" w:tgtFrame="_blank" w:tooltip="RStudio Visualize Data Primer" w:history="1">
        <w:r w:rsidRPr="00371504">
          <w:rPr>
            <w:rFonts w:eastAsia="Times New Roman" w:cs="Helvetica"/>
            <w:color w:val="0000FF"/>
            <w:kern w:val="0"/>
            <w:sz w:val="24"/>
            <w:szCs w:val="24"/>
            <w:u w:val="single"/>
            <w:lang w:val="en-ID"/>
            <w14:ligatures w14:val="none"/>
          </w:rPr>
          <w:t>RStudio Visualize Data Primer</w:t>
        </w:r>
      </w:hyperlink>
      <w:r w:rsidRPr="00371504">
        <w:rPr>
          <w:rFonts w:eastAsia="Times New Roman" w:cs="Helvetica"/>
          <w:color w:val="1F1F1F"/>
          <w:kern w:val="0"/>
          <w:sz w:val="24"/>
          <w:szCs w:val="24"/>
          <w:lang w:val="en-ID"/>
          <w14:ligatures w14:val="none"/>
        </w:rPr>
        <w:t xml:space="preserve"> are great places to start. When you have more time, check out the webinars and videos which offer advice and helpful perspectives for both beginners and advanced users.</w:t>
      </w:r>
    </w:p>
    <w:p w14:paraId="467DA87C" w14:textId="77777777" w:rsidR="00B54D99" w:rsidRPr="00B54D99" w:rsidRDefault="00B54D99" w:rsidP="00B54D99">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54D99">
        <w:rPr>
          <w:rFonts w:ascii="unset" w:eastAsia="Times New Roman" w:hAnsi="unset" w:cs="Times New Roman"/>
          <w:b/>
          <w:bCs/>
          <w:color w:val="1F1F1F"/>
          <w:kern w:val="0"/>
          <w:sz w:val="24"/>
          <w:szCs w:val="24"/>
          <w:lang w:val="en-ID"/>
          <w14:ligatures w14:val="none"/>
        </w:rPr>
        <w:t>Attribute</w:t>
      </w:r>
      <w:r w:rsidRPr="00B54D99">
        <w:rPr>
          <w:rFonts w:ascii="Times New Roman" w:eastAsia="Times New Roman" w:hAnsi="Times New Roman" w:cs="Times New Roman"/>
          <w:color w:val="1F1F1F"/>
          <w:kern w:val="0"/>
          <w:sz w:val="24"/>
          <w:szCs w:val="24"/>
          <w:lang w:val="en-ID"/>
          <w14:ligatures w14:val="none"/>
        </w:rPr>
        <w:t>: A characteristic or quality of data used to label a column in a table</w:t>
      </w:r>
    </w:p>
    <w:p w14:paraId="5DB56A5F" w14:textId="77777777" w:rsidR="00B54D99" w:rsidRPr="00B54D99" w:rsidRDefault="00B54D99" w:rsidP="00B54D99">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54D99">
        <w:rPr>
          <w:rFonts w:ascii="unset" w:eastAsia="Times New Roman" w:hAnsi="unset" w:cs="Times New Roman"/>
          <w:b/>
          <w:bCs/>
          <w:color w:val="1F1F1F"/>
          <w:kern w:val="0"/>
          <w:sz w:val="24"/>
          <w:szCs w:val="24"/>
          <w:lang w:val="en-ID"/>
          <w14:ligatures w14:val="none"/>
        </w:rPr>
        <w:t xml:space="preserve">Function: </w:t>
      </w:r>
      <w:r w:rsidRPr="00B54D99">
        <w:rPr>
          <w:rFonts w:ascii="Times New Roman" w:eastAsia="Times New Roman" w:hAnsi="Times New Roman" w:cs="Times New Roman"/>
          <w:color w:val="1F1F1F"/>
          <w:kern w:val="0"/>
          <w:sz w:val="24"/>
          <w:szCs w:val="24"/>
          <w:lang w:val="en-ID"/>
          <w14:ligatures w14:val="none"/>
        </w:rPr>
        <w:t>A preset command that automatically performs a specified process or task using the data in a spreadsheet</w:t>
      </w:r>
    </w:p>
    <w:p w14:paraId="13BEA9BD" w14:textId="77777777" w:rsidR="00B54D99" w:rsidRPr="00B54D99" w:rsidRDefault="00B54D99" w:rsidP="00B54D99">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54D99">
        <w:rPr>
          <w:rFonts w:ascii="unset" w:eastAsia="Times New Roman" w:hAnsi="unset" w:cs="Times New Roman"/>
          <w:b/>
          <w:bCs/>
          <w:color w:val="1F1F1F"/>
          <w:kern w:val="0"/>
          <w:sz w:val="24"/>
          <w:szCs w:val="24"/>
          <w:lang w:val="en-ID"/>
          <w14:ligatures w14:val="none"/>
        </w:rPr>
        <w:t xml:space="preserve">Observation: </w:t>
      </w:r>
      <w:r w:rsidRPr="00B54D99">
        <w:rPr>
          <w:rFonts w:ascii="Times New Roman" w:eastAsia="Times New Roman" w:hAnsi="Times New Roman" w:cs="Times New Roman"/>
          <w:color w:val="1F1F1F"/>
          <w:kern w:val="0"/>
          <w:sz w:val="24"/>
          <w:szCs w:val="24"/>
          <w:lang w:val="en-ID"/>
          <w14:ligatures w14:val="none"/>
        </w:rPr>
        <w:t>The attributes that describe a piece of data contained in a row of a table</w:t>
      </w:r>
    </w:p>
    <w:p w14:paraId="600BEDBE" w14:textId="77777777" w:rsidR="001D720E" w:rsidRPr="00371504" w:rsidRDefault="001D720E" w:rsidP="001D720E">
      <w:pPr>
        <w:rPr>
          <w:sz w:val="24"/>
          <w:szCs w:val="24"/>
          <w:lang w:val="en-ID"/>
        </w:rPr>
      </w:pPr>
    </w:p>
    <w:sectPr w:rsidR="001D720E" w:rsidRPr="003715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A79C3"/>
    <w:multiLevelType w:val="multilevel"/>
    <w:tmpl w:val="F2B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551E94"/>
    <w:multiLevelType w:val="hybridMultilevel"/>
    <w:tmpl w:val="A7F887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8321DE4"/>
    <w:multiLevelType w:val="multilevel"/>
    <w:tmpl w:val="D540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3009E7"/>
    <w:multiLevelType w:val="hybridMultilevel"/>
    <w:tmpl w:val="26F83A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85759263">
    <w:abstractNumId w:val="1"/>
  </w:num>
  <w:num w:numId="2" w16cid:durableId="186329933">
    <w:abstractNumId w:val="3"/>
  </w:num>
  <w:num w:numId="3" w16cid:durableId="2013557465">
    <w:abstractNumId w:val="0"/>
  </w:num>
  <w:num w:numId="4" w16cid:durableId="607927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DD273F"/>
    <w:rsid w:val="001D720E"/>
    <w:rsid w:val="00371504"/>
    <w:rsid w:val="003A3569"/>
    <w:rsid w:val="004154D0"/>
    <w:rsid w:val="005E54A2"/>
    <w:rsid w:val="00B54D99"/>
    <w:rsid w:val="00C737A0"/>
    <w:rsid w:val="00DD205C"/>
    <w:rsid w:val="00DD2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0D38"/>
  <w15:chartTrackingRefBased/>
  <w15:docId w15:val="{B37F2E14-A87C-4BDB-9E6D-B098C1FE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73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D273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D273F"/>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DD273F"/>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273F"/>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DD27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27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27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27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73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D273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D273F"/>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DD273F"/>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DD273F"/>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DD273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D273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D273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D273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D2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73F"/>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DD273F"/>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DD27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273F"/>
    <w:rPr>
      <w:i/>
      <w:iCs/>
      <w:color w:val="404040" w:themeColor="text1" w:themeTint="BF"/>
    </w:rPr>
  </w:style>
  <w:style w:type="paragraph" w:styleId="ListParagraph">
    <w:name w:val="List Paragraph"/>
    <w:basedOn w:val="Normal"/>
    <w:uiPriority w:val="34"/>
    <w:qFormat/>
    <w:rsid w:val="00DD273F"/>
    <w:pPr>
      <w:ind w:left="720"/>
      <w:contextualSpacing/>
    </w:pPr>
  </w:style>
  <w:style w:type="character" w:styleId="IntenseEmphasis">
    <w:name w:val="Intense Emphasis"/>
    <w:basedOn w:val="DefaultParagraphFont"/>
    <w:uiPriority w:val="21"/>
    <w:qFormat/>
    <w:rsid w:val="00DD273F"/>
    <w:rPr>
      <w:i/>
      <w:iCs/>
      <w:color w:val="365F91" w:themeColor="accent1" w:themeShade="BF"/>
    </w:rPr>
  </w:style>
  <w:style w:type="paragraph" w:styleId="IntenseQuote">
    <w:name w:val="Intense Quote"/>
    <w:basedOn w:val="Normal"/>
    <w:next w:val="Normal"/>
    <w:link w:val="IntenseQuoteChar"/>
    <w:uiPriority w:val="30"/>
    <w:qFormat/>
    <w:rsid w:val="00DD273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D273F"/>
    <w:rPr>
      <w:i/>
      <w:iCs/>
      <w:color w:val="365F91" w:themeColor="accent1" w:themeShade="BF"/>
    </w:rPr>
  </w:style>
  <w:style w:type="character" w:styleId="IntenseReference">
    <w:name w:val="Intense Reference"/>
    <w:basedOn w:val="DefaultParagraphFont"/>
    <w:uiPriority w:val="32"/>
    <w:qFormat/>
    <w:rsid w:val="00DD273F"/>
    <w:rPr>
      <w:b/>
      <w:bCs/>
      <w:smallCaps/>
      <w:color w:val="365F91" w:themeColor="accent1" w:themeShade="BF"/>
      <w:spacing w:val="5"/>
    </w:rPr>
  </w:style>
  <w:style w:type="paragraph" w:styleId="NormalWeb">
    <w:name w:val="Normal (Web)"/>
    <w:basedOn w:val="Normal"/>
    <w:uiPriority w:val="99"/>
    <w:semiHidden/>
    <w:unhideWhenUsed/>
    <w:rsid w:val="00371504"/>
    <w:pPr>
      <w:spacing w:before="100" w:beforeAutospacing="1" w:after="100" w:afterAutospacing="1" w:line="240" w:lineRule="auto"/>
    </w:pPr>
    <w:rPr>
      <w:rFonts w:ascii="Times New Roman" w:eastAsia="Times New Roman" w:hAnsi="Times New Roman" w:cs="Times New Roman"/>
      <w:kern w:val="0"/>
      <w:sz w:val="24"/>
      <w:szCs w:val="24"/>
      <w:lang w:val="en-ID"/>
    </w:rPr>
  </w:style>
  <w:style w:type="character" w:styleId="Strong">
    <w:name w:val="Strong"/>
    <w:basedOn w:val="DefaultParagraphFont"/>
    <w:uiPriority w:val="22"/>
    <w:qFormat/>
    <w:rsid w:val="00371504"/>
    <w:rPr>
      <w:b/>
      <w:bCs/>
    </w:rPr>
  </w:style>
  <w:style w:type="character" w:styleId="Hyperlink">
    <w:name w:val="Hyperlink"/>
    <w:basedOn w:val="DefaultParagraphFont"/>
    <w:uiPriority w:val="99"/>
    <w:semiHidden/>
    <w:unhideWhenUsed/>
    <w:rsid w:val="003715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067831">
      <w:bodyDiv w:val="1"/>
      <w:marLeft w:val="0"/>
      <w:marRight w:val="0"/>
      <w:marTop w:val="0"/>
      <w:marBottom w:val="0"/>
      <w:divBdr>
        <w:top w:val="none" w:sz="0" w:space="0" w:color="auto"/>
        <w:left w:val="none" w:sz="0" w:space="0" w:color="auto"/>
        <w:bottom w:val="none" w:sz="0" w:space="0" w:color="auto"/>
        <w:right w:val="none" w:sz="0" w:space="0" w:color="auto"/>
      </w:divBdr>
    </w:div>
    <w:div w:id="2068069120">
      <w:bodyDiv w:val="1"/>
      <w:marLeft w:val="0"/>
      <w:marRight w:val="0"/>
      <w:marTop w:val="0"/>
      <w:marBottom w:val="0"/>
      <w:divBdr>
        <w:top w:val="none" w:sz="0" w:space="0" w:color="auto"/>
        <w:left w:val="none" w:sz="0" w:space="0" w:color="auto"/>
        <w:bottom w:val="none" w:sz="0" w:space="0" w:color="auto"/>
        <w:right w:val="none" w:sz="0" w:space="0" w:color="auto"/>
      </w:divBdr>
      <w:divsChild>
        <w:div w:id="1304046800">
          <w:marLeft w:val="0"/>
          <w:marRight w:val="0"/>
          <w:marTop w:val="0"/>
          <w:marBottom w:val="0"/>
          <w:divBdr>
            <w:top w:val="none" w:sz="0" w:space="0" w:color="auto"/>
            <w:left w:val="none" w:sz="0" w:space="0" w:color="auto"/>
            <w:bottom w:val="none" w:sz="0" w:space="0" w:color="auto"/>
            <w:right w:val="none" w:sz="0" w:space="0" w:color="auto"/>
          </w:divBdr>
        </w:div>
        <w:div w:id="1385789845">
          <w:marLeft w:val="0"/>
          <w:marRight w:val="0"/>
          <w:marTop w:val="0"/>
          <w:marBottom w:val="0"/>
          <w:divBdr>
            <w:top w:val="none" w:sz="0" w:space="0" w:color="auto"/>
            <w:left w:val="none" w:sz="0" w:space="0" w:color="auto"/>
            <w:bottom w:val="none" w:sz="0" w:space="0" w:color="auto"/>
            <w:right w:val="none" w:sz="0" w:space="0" w:color="auto"/>
          </w:divBdr>
          <w:divsChild>
            <w:div w:id="982466787">
              <w:marLeft w:val="0"/>
              <w:marRight w:val="0"/>
              <w:marTop w:val="0"/>
              <w:marBottom w:val="0"/>
              <w:divBdr>
                <w:top w:val="none" w:sz="0" w:space="0" w:color="auto"/>
                <w:left w:val="none" w:sz="0" w:space="0" w:color="auto"/>
                <w:bottom w:val="none" w:sz="0" w:space="0" w:color="auto"/>
                <w:right w:val="none" w:sz="0" w:space="0" w:color="auto"/>
              </w:divBdr>
              <w:divsChild>
                <w:div w:id="282227364">
                  <w:marLeft w:val="0"/>
                  <w:marRight w:val="0"/>
                  <w:marTop w:val="0"/>
                  <w:marBottom w:val="0"/>
                  <w:divBdr>
                    <w:top w:val="none" w:sz="0" w:space="0" w:color="auto"/>
                    <w:left w:val="none" w:sz="0" w:space="0" w:color="auto"/>
                    <w:bottom w:val="none" w:sz="0" w:space="0" w:color="auto"/>
                    <w:right w:val="none" w:sz="0" w:space="0" w:color="auto"/>
                  </w:divBdr>
                  <w:divsChild>
                    <w:div w:id="920408040">
                      <w:marLeft w:val="0"/>
                      <w:marRight w:val="0"/>
                      <w:marTop w:val="0"/>
                      <w:marBottom w:val="0"/>
                      <w:divBdr>
                        <w:top w:val="none" w:sz="0" w:space="0" w:color="auto"/>
                        <w:left w:val="none" w:sz="0" w:space="0" w:color="auto"/>
                        <w:bottom w:val="none" w:sz="0" w:space="0" w:color="auto"/>
                        <w:right w:val="none" w:sz="0" w:space="0" w:color="auto"/>
                      </w:divBdr>
                      <w:divsChild>
                        <w:div w:id="1215121394">
                          <w:marLeft w:val="0"/>
                          <w:marRight w:val="0"/>
                          <w:marTop w:val="0"/>
                          <w:marBottom w:val="0"/>
                          <w:divBdr>
                            <w:top w:val="none" w:sz="0" w:space="0" w:color="auto"/>
                            <w:left w:val="none" w:sz="0" w:space="0" w:color="auto"/>
                            <w:bottom w:val="none" w:sz="0" w:space="0" w:color="auto"/>
                            <w:right w:val="none" w:sz="0" w:space="0" w:color="auto"/>
                          </w:divBdr>
                          <w:divsChild>
                            <w:div w:id="1155603805">
                              <w:marLeft w:val="0"/>
                              <w:marRight w:val="0"/>
                              <w:marTop w:val="0"/>
                              <w:marBottom w:val="0"/>
                              <w:divBdr>
                                <w:top w:val="none" w:sz="0" w:space="0" w:color="auto"/>
                                <w:left w:val="none" w:sz="0" w:space="0" w:color="auto"/>
                                <w:bottom w:val="none" w:sz="0" w:space="0" w:color="auto"/>
                                <w:right w:val="none" w:sz="0" w:space="0" w:color="auto"/>
                              </w:divBdr>
                            </w:div>
                            <w:div w:id="1263028155">
                              <w:marLeft w:val="0"/>
                              <w:marRight w:val="0"/>
                              <w:marTop w:val="0"/>
                              <w:marBottom w:val="0"/>
                              <w:divBdr>
                                <w:top w:val="none" w:sz="0" w:space="0" w:color="auto"/>
                                <w:left w:val="none" w:sz="0" w:space="0" w:color="auto"/>
                                <w:bottom w:val="none" w:sz="0" w:space="0" w:color="auto"/>
                                <w:right w:val="none" w:sz="0" w:space="0" w:color="auto"/>
                              </w:divBdr>
                            </w:div>
                            <w:div w:id="1914044709">
                              <w:marLeft w:val="0"/>
                              <w:marRight w:val="0"/>
                              <w:marTop w:val="0"/>
                              <w:marBottom w:val="0"/>
                              <w:divBdr>
                                <w:top w:val="none" w:sz="0" w:space="0" w:color="auto"/>
                                <w:left w:val="none" w:sz="0" w:space="0" w:color="auto"/>
                                <w:bottom w:val="none" w:sz="0" w:space="0" w:color="auto"/>
                                <w:right w:val="none" w:sz="0" w:space="0" w:color="auto"/>
                              </w:divBdr>
                            </w:div>
                            <w:div w:id="604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en-us/s/resources" TargetMode="External"/><Relationship Id="rId13" Type="http://schemas.openxmlformats.org/officeDocument/2006/relationships/hyperlink" Target="https://rstudio.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tableau.com/en-us/gallery/whos-talking-popular-films?tab=viz-of-the-day&amp;type=viz-of-the-day" TargetMode="External"/><Relationship Id="rId5" Type="http://schemas.openxmlformats.org/officeDocument/2006/relationships/image" Target="media/image1.png"/><Relationship Id="rId15" Type="http://schemas.openxmlformats.org/officeDocument/2006/relationships/hyperlink" Target="https://rstudio.cloud/learn/primers/3" TargetMode="External"/><Relationship Id="rId10" Type="http://schemas.openxmlformats.org/officeDocument/2006/relationships/hyperlink" Target="https://public.tableau.com/app/profile/george.koursaros/viz/LighthousesofGreece/Lighthouses" TargetMode="External"/><Relationship Id="rId4" Type="http://schemas.openxmlformats.org/officeDocument/2006/relationships/webSettings" Target="webSettings.xml"/><Relationship Id="rId9" Type="http://schemas.openxmlformats.org/officeDocument/2006/relationships/hyperlink" Target="https://public.tableau.com/en-us/gallery/?tab=viz-of-the-day&amp;type=viz-of-the-day" TargetMode="External"/><Relationship Id="rId14" Type="http://schemas.openxmlformats.org/officeDocument/2006/relationships/hyperlink" Target="https://rstudio.com/resources/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2</cp:revision>
  <dcterms:created xsi:type="dcterms:W3CDTF">2024-03-26T15:07:00Z</dcterms:created>
  <dcterms:modified xsi:type="dcterms:W3CDTF">2024-03-26T17:50:00Z</dcterms:modified>
</cp:coreProperties>
</file>