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о  тестировании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сайта “SHOPILAND”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Соколов Андрей Александрович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25.03.24, 19:00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31.03.24, 19:30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формы авторизации сайта «Ростелеком» тестировалась только видимая для посетителей часть сайта.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проведено тестирование: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Страницы с формой поиска;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Страницы с отзывами;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Главной страницы.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проведено в силу отсутствия поставленной задачи и необходимых ресурсов: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использовались следующие инструменты: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 Google Chrome: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Применялся по причине удобства и доступности;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инструменте проводилась вся основная работа: от тестирования UI сайта, до работы прочих инструментов;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Документы: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инструмент применялся по причине удобства и простоты использования;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инструменте оформлялась вся документация связанная с проектом.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для создания заголовков “Багред”: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Применялась для проверки заголовков Баг-репортов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использовалась операционная система Windows 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