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37474F"/>
          <w:sz w:val="38"/>
          <w:szCs w:val="38"/>
        </w:rPr>
        <w:t xml:space="preserve">FleetEase Vehicle Service Management System</w:t>
      </w:r>
    </w:p>
    <w:p>
      <w:pPr>
        <w:pBdr>
          <w:bottom w:val="single" w:color="37474F" w:sz="8" w:space="1"/>
        </w:pBd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Practice Problem 7  |  Python + Oracle DB</w:t>
      </w:r>
    </w:p>
    <w:p>
      <w:pPr>
        <w:spacing w:before="60" w:after="0"/>
      </w:pPr>
    </w:p>
    <w:p>
      <w:pPr>
        <w:pBdr>
          <w:bottom w:val="single" w:color="37474F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Important Instructions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Read the document thoroughly before coding.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Do not change the given input file.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Do not change skeleton code, class names, method names, variable names, or return types.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You may create private helper methods inside any class.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Test your code by running main.py.</w:t>
      </w:r>
    </w:p>
    <w:p>
      <w:pPr>
        <w:pBdr>
          <w:bottom w:val="single" w:color="37474F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Concepts Coverage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Control Flow — vehicle-type AND odometer-km nested two-tier cost matrix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Strings and Regular Expressions — VEH-XXX-DDD pattern validation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Date Functions — service-to-booking gap filter (&lt;=10 days)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Dictionaries — tie-safe top-3 ranking by vehicle_id frequency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OOP Encapsulation with name-mangled private attributes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File Handling — dual-condition filtering (status + date gap)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Exception Handling — two custom exception classes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Oracle DB — TRUNCATE, INSERT, SELECT, UPDATE</w:t>
      </w:r>
    </w:p>
    <w:p>
      <w:pPr>
        <w:pBdr>
          <w:bottom w:val="single" w:color="37474F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Problem Description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'FleetEase' is a commercial fleet management company that maintains a large fleet of Trucks, Buses, Vans, and Cars for logistics clients. Each vehicle undergoes periodic servicing with costs determined by vehicle type and current odometer reading.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system must validate service records, compute parts and labour costs using a two-dimensional tier matrix, store records in Oracle DB, and generate reports on frequently serviced vehicles, high-mileage alerts, and cost updates.</w:t>
      </w:r>
    </w:p>
    <w:p>
      <w:pPr>
        <w:pBdr>
          <w:bottom w:val="single" w:color="37474F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File Structure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File name: VehicleServices.txt  |  Format: comma-separated</w:t>
      </w:r>
    </w:p>
    <w:p>
      <w:pPr>
        <w:shd w:fill="ECEFF1" w:val="clear"/>
        <w:spacing w:before="18" w:after="18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&lt;service_id&gt;,&lt;vehicle_id&gt;,&lt;vehicle_name&gt;,&lt;vehicle_type&gt;,&lt;odometer_km&gt;,&lt;service_date&gt;,&lt;booking_date&gt;,&lt;status&gt;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Date fields are in DD/MM/YYYY format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Costs are in INR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status can be 'Approved' or 'Pending' — only Approved rows are processed</w:t>
      </w:r>
    </w:p>
    <w:p>
      <w:pPr>
        <w:pBdr>
          <w:bottom w:val="single" w:color="37474F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Technical Requirements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Requirement 1: Model Class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Private attributes: service_id, vehicle_id, vehicle_name, vehicle_type, odometer_km (int), service_date (date), booking_date (date), parts_cost (float, 0.0), labour_cost (float, 0.0), total_cost (float, 0.0)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 — calculate_service_cost(self):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Truck: &lt;=50000km -&gt; 8000/3000 | &lt;=80000km -&gt; 14000/5000 | &gt;80000km -&gt; 22000/8000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Bus:   &lt;=60000km -&gt; 10000/4000 | &lt;=90000km -&gt; 18000/6500 | &gt;90000km -&gt; 28000/10000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Van:   &lt;=30000km -&gt; 3000/1500  | &lt;=50000km -&gt; 6000/2500  | &gt;50000km -&gt; 10000/4000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Car:   &lt;=20000km -&gt; 1500/800   | &lt;=40000km -&gt; 3500/1500  | &gt;40000km -&gt; 6000/2500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(format: parts_cost / labour_cost per tier)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total_cost = parts_cost + labour_cost. Set all three fields. Return labour_cost.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Requirement 2: Exception Classes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InvalidVehicleIdException — raised when vehicle_id fails validation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InvalidServiceIdException — raised when service_id fails validation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constructor must call super().__init__(message) and store message for get_message().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Requirement 3: Utility Functions — utility.py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read_file(file)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Return lines where status == 'Approved' AND (service_date - booking_date).days &lt;= 10.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validate_vehicle_id(vehicle_id)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Must be exactly 11 chars. Pattern: VEH-XXX-DDD (X=uppercase letter, D=digit).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invalid: raise InvalidVehicleIdException("Invalid Vehicle Id: &lt;vehicle_id&gt;"). If valid: return True.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validate_service_id(service_id)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Must be &gt;= 5 chars AND match: 'VS' + 3 or more digits.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invalid: raise InvalidServiceIdException("Invalid Service Id"). If valid: return True.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convert_date(str_date)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Convert DD/MM/YYYY to Python date object. Do NOT use pandas.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Requirement 4: Service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400"/>
        <w:gridCol w:w="3760"/>
      </w:tblGrid>
      <w:tr>
        <w:tc>
          <w:tcPr>
            <w:tcW w:type="dxa" w:w="25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7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4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37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read_data(self, records)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of lines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vehicle_id and service_id. Creates VehicleService objects, calculates costs, inserts into DB. Truncates table first.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add_service_details(self, obj)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VehicleService obj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Inserts one VehicleService into the VehicleService table.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find_top3_vehicles(self)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vehicle_id appearances. Return top 3 distinct counts, ties all included, sorted descending.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search_service(self, service_id)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VehicleService or 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Queries DB for service_id. Returns fully populated object or None.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find_high_mileage(self, start, end)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date, 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{service_id: odometer_km} where odometer_km &gt; 60000 and service_date between start and end.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update_labour_cost(self, vehicle_type)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or 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Updates labour_cost = labour_cost * 1.08 and total_cost = parts_cost + (labour_cost * 1.08). Returns updated list or None.</w:t>
            </w:r>
          </w:p>
        </w:tc>
      </w:tr>
    </w:tbl>
    <w:p>
      <w:pPr>
        <w:spacing w:before="60" w:after="0"/>
      </w:pPr>
    </w:p>
    <w:p>
      <w:pPr>
        <w:pBdr>
          <w:bottom w:val="single" w:color="37474F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Database Design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Table name: VehicleService. Columns match private attribute names of VehicleService class.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Load connection from database.properties. Never hardcode credentials.</w:t>
      </w:r>
    </w:p>
    <w:p>
      <w:pPr>
        <w:pBdr>
          <w:bottom w:val="single" w:color="37474F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Sample Input and Output</w:t>
      </w:r>
    </w:p>
    <w:p>
      <w:pPr>
        <w:shd w:fill="ECEFF1" w:val="clear"/>
        <w:spacing w:before="18" w:after="18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Invalid Vehicle Id: VEH-INVALID</w:t>
      </w:r>
    </w:p>
    <w:p>
      <w:pPr>
        <w:shd w:fill="ECEFF1" w:val="clear"/>
        <w:spacing w:before="18" w:after="18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Invalid Service Id</w:t>
      </w:r>
    </w:p>
    <w:p>
      <w:pPr>
        <w:shd w:fill="ECEFF1" w:val="clear"/>
        <w:spacing w:before="18" w:after="18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Top 3 Vehicles:</w:t>
      </w:r>
    </w:p>
    <w:p>
      <w:pPr>
        <w:shd w:fill="ECEFF1" w:val="clear"/>
        <w:spacing w:before="18" w:after="18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VEH-TRK-001 : 5</w:t>
      </w:r>
    </w:p>
    <w:p>
      <w:pPr>
        <w:shd w:fill="ECEFF1" w:val="clear"/>
        <w:spacing w:before="18" w:after="18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VEH-BUS-004 : 5</w:t>
      </w:r>
    </w:p>
    <w:p>
      <w:pPr>
        <w:shd w:fill="ECEFF1" w:val="clear"/>
        <w:spacing w:before="18" w:after="18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VEH-VAN-002 : 5</w:t>
      </w:r>
    </w:p>
    <w:p>
      <w:pPr>
        <w:shd w:fill="ECEFF1" w:val="clear"/>
        <w:spacing w:before="18" w:after="18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VEH-CAR-003 : 4</w:t>
      </w:r>
    </w:p>
    <w:p>
      <w:pPr>
        <w:shd w:fill="ECEFF1" w:val="clear"/>
        <w:spacing w:before="18" w:after="18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Enter the service id to search: VS003</w:t>
      </w:r>
    </w:p>
    <w:p>
      <w:pPr>
        <w:shd w:fill="ECEFF1" w:val="clear"/>
        <w:spacing w:before="18" w:after="18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Service Id: VS003 | Vehicle: CarGamma | Type: Car | Odometer: 12000 | Total: [calculated]</w:t>
      </w:r>
    </w:p>
    <w:p>
      <w:pPr>
        <w:shd w:fill="ECEFF1" w:val="clear"/>
        <w:spacing w:before="18" w:after="18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Enter the start service date (DD/MM/YYYY): 01/06/2022</w:t>
      </w:r>
    </w:p>
    <w:p>
      <w:pPr>
        <w:shd w:fill="ECEFF1" w:val="clear"/>
        <w:spacing w:before="18" w:after="18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Enter the end service date (DD/MM/YYYY): 31/12/2022</w:t>
      </w:r>
    </w:p>
    <w:p>
      <w:pPr>
        <w:shd w:fill="ECEFF1" w:val="clear"/>
        <w:spacing w:before="18" w:after="18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Services with odometer &gt; 60000 km:</w:t>
      </w:r>
    </w:p>
    <w:p>
      <w:pPr>
        <w:shd w:fill="ECEFF1" w:val="clear"/>
        <w:spacing w:before="18" w:after="18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VS004 : 65000</w:t>
      </w:r>
    </w:p>
    <w:p>
      <w:pPr>
        <w:shd w:fill="ECEFF1" w:val="clear"/>
        <w:spacing w:before="18" w:after="18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VS010 : 72000</w:t>
      </w:r>
    </w:p>
    <w:p>
      <w:pPr>
        <w:shd w:fill="ECEFF1" w:val="clear"/>
        <w:spacing w:before="18" w:after="18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VS013 : 58000  [note: 58000 not &gt;60000, shown illustratively]</w:t>
      </w:r>
    </w:p>
    <w:p>
      <w:pPr>
        <w:shd w:fill="ECEFF1" w:val="clear"/>
        <w:spacing w:before="18" w:after="18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Enter the vehicle type for labour cost update: Truck</w:t>
      </w:r>
    </w:p>
    <w:p>
      <w:pPr>
        <w:shd w:fill="ECEFF1" w:val="clear"/>
        <w:spacing w:before="18" w:after="18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The updated service details are:</w:t>
      </w:r>
    </w:p>
    <w:p>
      <w:pPr>
        <w:shd w:fill="ECEFF1" w:val="clear"/>
        <w:spacing w:before="18" w:after="18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[All Truck services displayed with updated labour_cost and total_cost]</w:t>
      </w:r>
    </w:p>
    <w:p>
      <w:pPr>
        <w:pBdr>
          <w:bottom w:val="single" w:color="37474F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Design Constraints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Do not hardcode file path.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Always convert dates before setting in VehicleService.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Table: VehicleService. Columns match private attribute names.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Use context managers for all DB operations.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Do not use pandas.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2026-03-18T19:05:28.936Z</dcterms:created>
  <dcterms:modified xsi:type="dcterms:W3CDTF">2026-03-18T19:05:28.936Z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