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B3D91"/>
          <w:sz w:val="40"/>
          <w:szCs w:val="40"/>
        </w:rPr>
        <w:t xml:space="preserve">Problem Description</w:t>
      </w:r>
    </w:p>
    <w:p>
      <w:pPr>
        <w:pBdr>
          <w:bottom w:val="single" w:color="0B3D91" w:sz="6" w:space="1"/>
        </w:pBdr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Problem 7 : Energy Consumption &amp; Utility Billing System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Important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Please read this document thoroughly before you start coding.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given 'input.txt'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skeleton code, class names, method names, variable names, or return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 —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Residential energy charge MUST use cumulative slabs — not a flat rate. Each slab applies only to units in that band.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Industrial consumers, the Rs.2,000 demand charge is PART of energy_charge, not a separate column.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 is calculated on energy_charge only — NOT on fixed_charge.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Concepts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Flow Statements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Strings &amp; Regex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 and Objects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 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Problem Description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state electricity distribution company processes monthly consumption bills for millions of consumers across four categories: Residential, Commercial, Industrial, and Agricultural. Each category has distinct tariff rules, and manual calculation is no longer feasible at scale.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required to build a Python application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utility billing records from a flat file (input.txt).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 only Pending bills where units_consumed &gt;= 50 and the reading was taken within 60 days of the billing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Calculates energy_charge (cumulative slabs for Residential; flat rates for others; demand charge for Industrial), fixed_charge (by connection type), tax (5% on energy_charge), and total_bill_amount.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Stores all valid records in an Oracle table named 'utility_bill'.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searching a bill by Bill Id and displaying the complete charge breakdown.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a 5% energy_charge increase for all bills where units_consumed exceeds a user-specified threshold, recalculates tax and total, and displays updated records.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Technical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1 : UtilityBill (Model / POJO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attributes are private. Parameterized constructor + getters/setters for every attribute.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consumer_id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billing_date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consumer_type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reading_date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units_consumed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connection_type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energy_charge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fixed_charge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total_bill_amount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2 : utility.py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1560"/>
        <w:gridCol w:w="1200"/>
        <w:gridCol w:w="25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read_file(file)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records: payment_status == 'Pending' AND units_consumed &gt;= 50 AND (reading_date - billing_date).days &lt;= 60.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validate_bill_id(bill_id)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6 chars. Must match ^ENB\d+$. Raise InvalidBillIdException('Invalid Bill Id').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validate_consumer_type(consumer_type)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in ['Residential','Commercial','Industrial','Agricultural']. Raise InvalidConsumerTypeException('Invalid Consumer Type').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convert_date(str_date)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yyyy-mm-dd to datetime.date. No Pandas.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3 : exception.py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InvalidBillIdException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 &lt; 6 or fails ^ENB\d+$ check. Message: 'Invalid Bill Id'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InvalidConsumerTypeException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in the four valid consumer types. Message: 'Invalid Consumer Type'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4 : UtilityBillService (Service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attribute: __utility_bill_list (list).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360"/>
        <w:gridCol w:w="1200"/>
        <w:gridCol w:w="24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UtilityBillService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get_utility_bill_details(input_file)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.txt 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read_file(), then build_utility_bill_list(). Returns __utility_bill_list.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UtilityBillService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build_utility_bill_list(records)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bill_id &amp; consumer_type; converts dates; builds objects; calculates charges; appends to 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UtilityBillService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calculate_bill_charges(units_consumed, consumer_type, connection_type)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float, str, 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float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[energy_charge, fixed_charge, tax, total_bill_amount].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UtilityBillService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add_utility_bill_details(bill_list)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all objects into 'utility_bill' table.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UtilityBillService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search_bill(bill_id)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or 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record from DB by bill_id. Returns object or None.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UtilityBillService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update_energy_charges(units_threshold)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or 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Increases energy_charge by 5% where units_consumed &gt; threshold. Recalculates tax and total. Returns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Charge Calculation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1A – Residential Energy Charge (Cumulative Slabs)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Range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(INR/unit)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Calculation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Slab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100 units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x 3 = 300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Slab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 – 300 (next 200)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x 5 = 1,000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Slab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 – 500 (next 200)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x 7 = 1,400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Slab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500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x 9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IMPORTANT: Each slab applies only to the units within that band — it is NOT a flat rate on all units.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420 units consumed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Slab1 = 100 x 3.00 =  300.0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Slab2 = 200 x 5.00 = 1000.0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Slab3 = 120 x 7.00 =  840.0   (420 - 300 = 120 units in slab 3)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energy_charge       = 2140.0</w:t>
      </w:r>
    </w:p>
    <w:p>
      <w:r>
        <w:rPr>
          <w:sz w:val="22"/>
          <w:szCs w:val="22"/>
        </w:rPr>
        <w:t xml:space="preserve"/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650 units consumed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Slab1 = 100 x 3.00 =  300.0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Slab2 = 200 x 5.00 = 1000.0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Slab3 = 200 x 7.00 = 1400.0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Slab4 = 150 x 9.00 = 1350.0   (650 - 500 = 150 units above slab 3)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energy_charge       = 4050.0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1B – Commercial, Industrial, Agricultural Energy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Rule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 per unit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 rate — no slabs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 per unit + 2,000 demand charge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Rs.2000 added to energy_charge regardless of units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Agricultural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 per unit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Subsidised flat rate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Industrial, 750 units → energy_charge = 750 x 6.0 + 2000 = 6,500.0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– Fixed Charge by Connection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Charge (INR/cycle)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Single_Phase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Households, small shops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Three_Phase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commercial, offices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HT_Connection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 industrial, factories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– Tax and Total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              =  energy_charge  x  0.05        (5% on energy_charge only)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total_bill_amount =  energy_charge  +  fixed_charge  +  tax   (rounded to 2 dp)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Database Table Structure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name: utility_bill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Type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consumer_id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billing_date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consumer_type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reading_date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units_consumed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connection_type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energy_charge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fixed_charge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total_bill_amount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file format: .txt, comma-separated.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file path or DB credentials.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column order: bill_id, consumer_id, billing_date, consumer_type, reading_date, units_consumed, connection_type, payment_status, energy_charge, fixed_charge, tax, total_bill_amount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filters in read_file(): payment_status == 'Pending', units_consumed &gt;= 50, (reading_date - billing_date).days &lt;= 60.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Residential slab calculation is CUMULATIVE — each slab is computed on its own band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Industrial demand charge of Rs.2,000 is included inside energy_charge — not a separate DB column.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 = energy_charge x 0.05 only. fixed_charge is never taxed.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update_energy_charges() must update energy_charge, recalculate tax = new_energy_charge * 0.05, and recalculate total_bill_amount = new_energy + fixed + new_tax. All in a single SQL UPDATE.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all database resources after use.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Sample Input / 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1 – Valid Bill Id found, records updated</w:t>
      </w:r>
    </w:p>
    <w:p>
      <w:pPr>
        <w:pBdr>
          <w:left w:val="single" w:color="0B3D91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Bill Id: ENB003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Bill Id: ENB003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Consumer Id: C003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Consumer Type: Industrial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Reading Date: 2024-03-30 00:00:00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Units Consumed: 750.0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Connection Type: HT_Connection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Energy Charge: 6500.0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Fixed Charge: 1000.0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Tax: 325.0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Total Bill Amount: 7825.0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units threshold for energy charge update: 200.0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ENB002 | Energy: 2688.0  | Tax: 134.4  | Total: 3122.4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ENB003 | Energy: 6825.0  | Tax: 341.25 | Total: 8166.25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ENB004 | Energy: 2247.0  | Tax: 112.35 | Total: 2459.35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ENB005 | Energy:  945.0  | Tax:  47.25 | Total: 1092.25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ENB008 | Energy: 9660.0  | Tax: 483.0  | Total: 11143.0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ENB009 | Energy: 4252.5  | Tax: 212.63 | Total: 4565.13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2 – Invalid Bill Id</w:t>
      </w:r>
    </w:p>
    <w:p>
      <w:pPr>
        <w:pBdr>
          <w:left w:val="single" w:color="0B3D91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Bill Id: ENB00X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Invalid Bill Id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units threshold for energy charge update: 10000.0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Records updated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3 – Valid Id not found</w:t>
      </w:r>
    </w:p>
    <w:p>
      <w:pPr>
        <w:pBdr>
          <w:left w:val="single" w:color="0B3D91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Bill Id: ENB099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 found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units threshold for energy charge update: 80.0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ENB001 | Energy: 267.75 | Tax: 13.39 | Total: 381.14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ENB002 | Energy: 2688.0  | Tax: 134.4 | Total: 3122.4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ENB003 | Energy: 6825.0  | Tax: 341.25 | Total: 8166.25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ENB004 | Energy: 2247.0  | Tax: 112.35 | Total: 2459.35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ENB005 | Energy: 945.0   | Tax: 47.25  | Total: 1092.25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ENB008 | Energy: 9660.0  | Tax: 483.0  | Total: 11143.0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ENB009 | Energy: 4252.5  | Tax: 212.63 | Total: 4565.13</w:t>
      </w:r>
    </w:p>
    <w:p>
      <w:r>
        <w:rPr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B3D9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2026-03-21T06:00:40.332Z</dcterms:created>
  <dcterms:modified xsi:type="dcterms:W3CDTF">2026-03-21T06:00:40.333Z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