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74349" w14:textId="5962696F" w:rsidR="003954EA" w:rsidRDefault="00727C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Нехай маємо повнозв'язну нейронну мережу, яка складається з трьох шарів:</w:t>
      </w:r>
    </w:p>
    <w:p w14:paraId="03EBE38F" w14:textId="53547361" w:rsidR="00727C3D" w:rsidRDefault="00727C3D" w:rsidP="00727C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Вхідний шар містить 2 нейрони</w:t>
      </w:r>
    </w:p>
    <w:p w14:paraId="1AAD3320" w14:textId="16324E64" w:rsidR="00727C3D" w:rsidRDefault="00727C3D" w:rsidP="00727C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Прихований шар, який складається з трьох  нейронів з сигмоїд</w:t>
      </w:r>
      <w:r>
        <w:rPr>
          <w:rFonts w:ascii="Times New Roman" w:hAnsi="Times New Roman" w:cs="Times New Roman"/>
          <w:sz w:val="28"/>
          <w:szCs w:val="28"/>
        </w:rPr>
        <w:t xml:space="preserve">альною </w:t>
      </w:r>
      <w:r>
        <w:rPr>
          <w:rFonts w:ascii="Times New Roman" w:hAnsi="Times New Roman" w:cs="Times New Roman"/>
          <w:sz w:val="28"/>
          <w:szCs w:val="28"/>
          <w:lang w:val="uk-UA"/>
        </w:rPr>
        <w:t>функцією активації</w:t>
      </w:r>
    </w:p>
    <w:p w14:paraId="50766294" w14:textId="77777777" w:rsidR="00727C3D" w:rsidRDefault="00727C3D" w:rsidP="00727C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Вихідний шар містить 1 нейрон з сигмоїд</w:t>
      </w:r>
      <w:r w:rsidRPr="00727C3D">
        <w:rPr>
          <w:rFonts w:ascii="Times New Roman" w:hAnsi="Times New Roman" w:cs="Times New Roman"/>
          <w:sz w:val="28"/>
          <w:szCs w:val="28"/>
          <w:lang w:val="uk-UA"/>
        </w:rPr>
        <w:t xml:space="preserve">альною </w:t>
      </w:r>
      <w:r>
        <w:rPr>
          <w:rFonts w:ascii="Times New Roman" w:hAnsi="Times New Roman" w:cs="Times New Roman"/>
          <w:sz w:val="28"/>
          <w:szCs w:val="28"/>
          <w:lang w:val="uk-UA"/>
        </w:rPr>
        <w:t>функцією активації</w:t>
      </w:r>
    </w:p>
    <w:p w14:paraId="53E7CD7C" w14:textId="4BA6E605" w:rsidR="00650C59" w:rsidRDefault="00650C59" w:rsidP="00650C5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50C59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CD3203C" wp14:editId="2BE4E82F">
            <wp:extent cx="2784313" cy="1761067"/>
            <wp:effectExtent l="0" t="0" r="0" b="0"/>
            <wp:docPr id="136597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7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172" cy="17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30D9" w14:textId="070843F4" w:rsidR="00650C59" w:rsidRDefault="00650C59" w:rsidP="00650C5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– структура запропонованої нейронної мережі</w:t>
      </w:r>
    </w:p>
    <w:p w14:paraId="5A4A7224" w14:textId="0AED7D2D" w:rsidR="00727C3D" w:rsidRDefault="00727C3D" w:rsidP="00727C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Таким чином маємо, що:</w:t>
      </w:r>
    </w:p>
    <w:p w14:paraId="62FFA473" w14:textId="127644F2" w:rsidR="00727C3D" w:rsidRPr="00727C3D" w:rsidRDefault="00727C3D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727C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727C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значення вхідних нейронів</w:t>
      </w:r>
    </w:p>
    <w:p w14:paraId="51CACAD7" w14:textId="07367BD5" w:rsidR="00727C3D" w:rsidRDefault="00727C3D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2)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ω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727C3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ваги зв’язків вхідних нейронів та нейронів прихованого шару</w:t>
      </w:r>
    </w:p>
    <w:p w14:paraId="4457FA9B" w14:textId="3D899195" w:rsidR="00727C3D" w:rsidRDefault="00727C3D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3)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v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ваги зв’язків нейронів прихованого шару та </w:t>
      </w:r>
      <w:r w:rsidR="00265DCB">
        <w:rPr>
          <w:rFonts w:ascii="Times New Roman" w:eastAsiaTheme="minorEastAsia" w:hAnsi="Times New Roman" w:cs="Times New Roman"/>
          <w:sz w:val="28"/>
          <w:szCs w:val="28"/>
          <w:lang w:val="uk-UA"/>
        </w:rPr>
        <w:t>вихідного нейрона</w:t>
      </w:r>
    </w:p>
    <w:p w14:paraId="748D6592" w14:textId="25D8647F" w:rsidR="00727C3D" w:rsidRDefault="00265DCB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4)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j</m:t>
            </m:r>
          </m:sub>
        </m:sSub>
      </m:oMath>
      <w:r w:rsidRPr="00265DC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значення нейронів прихованого шару після активації</w:t>
      </w:r>
    </w:p>
    <w:p w14:paraId="44D0B609" w14:textId="22384CB6" w:rsidR="00265DCB" w:rsidRDefault="00265DCB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5)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</m:t>
        </m:r>
      </m:oMath>
      <w:r w:rsidRPr="00265DC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значення вихідного нейрона після активації</w:t>
      </w:r>
    </w:p>
    <w:p w14:paraId="09A3FD42" w14:textId="77777777" w:rsidR="00265DCB" w:rsidRDefault="00265DCB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14:paraId="3205C24C" w14:textId="10521E80" w:rsidR="00265DCB" w:rsidRDefault="00265DCB" w:rsidP="00727C3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Якщо функція активаці</w:t>
      </w:r>
      <w:r w:rsidR="00E95517">
        <w:rPr>
          <w:rFonts w:ascii="Times New Roman" w:eastAsiaTheme="minorEastAsia" w:hAnsi="Times New Roman" w:cs="Times New Roman"/>
          <w:sz w:val="28"/>
          <w:szCs w:val="28"/>
          <w:lang w:val="uk-UA"/>
        </w:rPr>
        <w:t>ї не має додаткових вагових коефіцієнтів, то роботу нейрона при прямому проходженні можна описати наступним чином:</w:t>
      </w:r>
    </w:p>
    <w:p w14:paraId="05CF1C59" w14:textId="4D2DDDB4" w:rsidR="00E95517" w:rsidRDefault="00E95517" w:rsidP="00E95517">
      <w:pPr>
        <w:jc w:val="center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95517">
        <w:rPr>
          <w:rFonts w:ascii="Times New Roman" w:eastAsiaTheme="minorEastAsia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39F0FA4" wp14:editId="6A7CB897">
            <wp:extent cx="1738488" cy="1303866"/>
            <wp:effectExtent l="0" t="0" r="0" b="0"/>
            <wp:docPr id="85921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1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263" cy="13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F88F" w14:textId="2DC5B72D" w:rsidR="00E95517" w:rsidRDefault="00E95517" w:rsidP="00E95517">
      <w:pPr>
        <w:jc w:val="center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Рис – робота нейрона </w:t>
      </w:r>
      <w:r w:rsidR="004E605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за участі функції активації </w:t>
      </w:r>
      <w:r w:rsidR="004E605A" w:rsidRPr="004E605A">
        <w:rPr>
          <w:rFonts w:ascii="Times New Roman" w:eastAsiaTheme="minorEastAsia" w:hAnsi="Times New Roman" w:cs="Times New Roman"/>
          <w:sz w:val="28"/>
          <w:szCs w:val="28"/>
          <w:lang w:val="uk-UA"/>
        </w:rPr>
        <w:t>σ(z)</w:t>
      </w:r>
    </w:p>
    <w:p w14:paraId="72F6E86D" w14:textId="77777777" w:rsidR="004E605A" w:rsidRDefault="004E605A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Значення на виході нейрона формується як взважена на вагові коефіцієнти сума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4E605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j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вхідних значень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4E605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4E605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4E605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25C6CD3" w14:textId="712B2D87" w:rsidR="004E605A" w:rsidRPr="004E605A" w:rsidRDefault="00000000" w:rsidP="004E605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48B5A5A8" w14:textId="2386ACDB" w:rsidR="004E605A" w:rsidRDefault="004E605A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Ця сума проходить через функцію активації</w:t>
      </w:r>
      <w:r w:rsidRPr="004E60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та формує вихідне значення нейрона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j</m:t>
            </m:r>
          </m:sub>
        </m:sSub>
      </m:oMath>
    </w:p>
    <w:p w14:paraId="01E8BB1B" w14:textId="2576A54D" w:rsidR="004E605A" w:rsidRPr="00650C59" w:rsidRDefault="00000000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σ(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5C7BF17" w14:textId="6115EE4C" w:rsidR="00650C59" w:rsidRDefault="00650C59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Де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функція активації: </w:t>
      </w:r>
    </w:p>
    <w:p w14:paraId="6E42C0E3" w14:textId="01E43514" w:rsidR="00650C59" w:rsidRPr="00650C59" w:rsidRDefault="00650C59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-z</m:t>
                  </m:r>
                </m:sup>
              </m:sSup>
            </m:den>
          </m:f>
        </m:oMath>
      </m:oMathPara>
    </w:p>
    <w:p w14:paraId="6E3C189D" w14:textId="77777777" w:rsidR="00650C59" w:rsidRDefault="00650C59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36F29168" w14:textId="6669F4E1" w:rsidR="00650C59" w:rsidRDefault="00650C59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Тоді для запропонованої структури нейронної мережі пряме поширення сигналу можна описати наступним чином:</w:t>
      </w:r>
    </w:p>
    <w:p w14:paraId="1407B382" w14:textId="6A878869" w:rsidR="00650C59" w:rsidRDefault="00650C59" w:rsidP="004E605A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Для прихованого шару:</w:t>
      </w:r>
    </w:p>
    <w:p w14:paraId="6369C5D5" w14:textId="4025D3B3" w:rsidR="00650C59" w:rsidRPr="008C0472" w:rsidRDefault="00000000" w:rsidP="004E605A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1+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</m:oMath>
      </m:oMathPara>
    </w:p>
    <w:p w14:paraId="6A2C7705" w14:textId="3CF435D2" w:rsidR="00650C59" w:rsidRPr="00E13CE6" w:rsidRDefault="00000000" w:rsidP="004E605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=σ(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53C54D6A" w14:textId="20A65A0E" w:rsidR="00E13CE6" w:rsidRDefault="00E13CE6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Для вихідного шару:</w:t>
      </w:r>
    </w:p>
    <w:p w14:paraId="40202F34" w14:textId="20903B41" w:rsidR="00E13CE6" w:rsidRPr="00E13CE6" w:rsidRDefault="00000000" w:rsidP="004E605A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</m:oMath>
      </m:oMathPara>
    </w:p>
    <w:p w14:paraId="3D08029D" w14:textId="200ADF81" w:rsidR="00E13CE6" w:rsidRPr="00E13CE6" w:rsidRDefault="00E13CE6" w:rsidP="004E605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σ(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0F6EF312" w14:textId="77777777" w:rsidR="00E13CE6" w:rsidRDefault="00E13CE6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коефіцієнт зміщення, що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дозволяє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моделі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краще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підлаштовуватися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під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дані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змінюючи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точку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починається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активація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нейрона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допомагає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уникати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ситуацій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коли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нейрон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"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застрягає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"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локальному мінімумі при навчанні,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забезпечує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більшу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гнучкість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у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моделі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дозволяючи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нейрону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активуватися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навіть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коли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всі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входи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дорівнюють</w:t>
      </w:r>
      <w:r w:rsidRPr="00E13CE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13CE6">
        <w:rPr>
          <w:rFonts w:ascii="Times New Roman" w:eastAsiaTheme="minorEastAsia" w:hAnsi="Times New Roman" w:cs="Times New Roman"/>
          <w:sz w:val="28"/>
          <w:szCs w:val="28"/>
        </w:rPr>
        <w:t>нулю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14:paraId="0B871890" w14:textId="77777777" w:rsidR="00E13CE6" w:rsidRDefault="00E13CE6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14:paraId="6949DF79" w14:textId="14465C57" w:rsidR="00E13CE6" w:rsidRPr="00077BE6" w:rsidRDefault="00E13CE6" w:rsidP="004E60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Для оновлення вагів в процесі навчання нейронної мережі спочатку необхідно обчислити похибку виходу мережі відносно очікуваного значення виходу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BF3BB1" w:rsidRPr="00BF3BB1">
        <w:rPr>
          <w:rFonts w:ascii="Times New Roman" w:eastAsiaTheme="minorEastAsia" w:hAnsi="Times New Roman" w:cs="Times New Roman"/>
          <w:sz w:val="28"/>
          <w:szCs w:val="28"/>
        </w:rPr>
        <w:t xml:space="preserve"> :</w:t>
      </w:r>
    </w:p>
    <w:p w14:paraId="45D5C57C" w14:textId="0308F296" w:rsidR="00BF3BB1" w:rsidRPr="00BF3BB1" w:rsidRDefault="00BF3BB1" w:rsidP="004E605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t-y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520B4A9" w14:textId="632E3531" w:rsidR="00BF3BB1" w:rsidRDefault="00BF3BB1" w:rsidP="004E605A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Тоді виконуємо процедуру зворотноього поширення похибки, обчислюючи локальні градієнти та оновлюючи ваги на кожному етапі.</w:t>
      </w:r>
    </w:p>
    <w:p w14:paraId="7D0C36FD" w14:textId="6B403DE6" w:rsidR="00BF3BB1" w:rsidRPr="00F471C0" w:rsidRDefault="00BF3BB1" w:rsidP="00BF3BB1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Для оновлення вагів на вихідному шарі нейронної мережі</w:t>
      </w:r>
      <w:r w:rsidR="00F471C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розрахуємо локальний градієнт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∂E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655AF96" w14:textId="7AEEB232" w:rsidR="00F471C0" w:rsidRPr="00014121" w:rsidRDefault="00000000" w:rsidP="00F471C0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y-t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⋅y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(1-y)</m:t>
          </m:r>
        </m:oMath>
      </m:oMathPara>
    </w:p>
    <w:p w14:paraId="058DD882" w14:textId="2E163405" w:rsidR="00F471C0" w:rsidRDefault="00F471C0" w:rsidP="00F471C0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lastRenderedPageBreak/>
        <w:t xml:space="preserve">Таким чином на вихідному шарі нейронної мережі нові ваги розраховуються, як: </w:t>
      </w:r>
    </w:p>
    <w:p w14:paraId="51DC1C02" w14:textId="7B8FE054" w:rsidR="00F471C0" w:rsidRPr="00014121" w:rsidRDefault="00000000" w:rsidP="00F471C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new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old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 η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1C763DF0" w14:textId="30FD45D6" w:rsidR="00014121" w:rsidRDefault="00014121" w:rsidP="00F471C0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η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– коефіцієнт, що впливає на швидкість оновлення коефіцієнтів 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learning rate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)</w:t>
      </w:r>
    </w:p>
    <w:p w14:paraId="7E5F5188" w14:textId="532784FF" w:rsidR="002B5F0B" w:rsidRPr="00C30BF7" w:rsidRDefault="002B5F0B" w:rsidP="002B5F0B">
      <w:pPr>
        <w:pStyle w:val="a3"/>
        <w:numPr>
          <w:ilvl w:val="0"/>
          <w:numId w:val="2"/>
        </w:numPr>
        <w:rPr>
          <w:lang w:val="uk-UA"/>
        </w:rPr>
      </w:pPr>
      <w:r w:rsidRPr="002B5F0B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оновлення вагів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нейронів </w:t>
      </w:r>
      <w:r w:rsidRPr="002B5F0B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прихованого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шару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j</m:t>
            </m:r>
          </m:sub>
        </m:sSub>
      </m:oMath>
      <w:r w:rsidRPr="002B5F0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розрахуємо локальний градієнт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∂E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</w:p>
    <w:p w14:paraId="7D4D7D7E" w14:textId="679E0655" w:rsidR="00C30BF7" w:rsidRPr="00A67BDD" w:rsidRDefault="00000000" w:rsidP="00A67BDD">
      <w:pPr>
        <w:jc w:val="center"/>
        <w:rPr>
          <w:rFonts w:eastAsiaTheme="minorEastAsia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4B75810B" w14:textId="7F8FF4A0" w:rsidR="00A67BDD" w:rsidRPr="00077BE6" w:rsidRDefault="00000000" w:rsidP="00A67BDD">
      <w:pPr>
        <w:jc w:val="center"/>
        <w:rPr>
          <w:rFonts w:eastAsiaTheme="minorEastAsia"/>
          <w:sz w:val="28"/>
          <w:szCs w:val="28"/>
          <w:lang w:val="uk-UA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∂E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den>
        </m:f>
      </m:oMath>
      <w:r w:rsidR="00A67BDD" w:rsidRPr="00077BE6">
        <w:rPr>
          <w:rFonts w:eastAsiaTheme="minorEastAsia"/>
          <w:sz w:val="28"/>
          <w:szCs w:val="28"/>
          <w:lang w:val="uk-U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k</m:t>
            </m:r>
          </m:sub>
        </m:sSub>
      </m:oMath>
    </w:p>
    <w:p w14:paraId="05669D99" w14:textId="52D57491" w:rsidR="00BE03BC" w:rsidRPr="00BE03BC" w:rsidRDefault="00000000" w:rsidP="00C30BF7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jk</m:t>
              </m:r>
            </m:sub>
          </m:sSub>
        </m:oMath>
      </m:oMathPara>
    </w:p>
    <w:p w14:paraId="300F9C0C" w14:textId="7A1A44C8" w:rsidR="00BE03BC" w:rsidRPr="00A67BDD" w:rsidRDefault="00000000" w:rsidP="00C30BF7">
      <w:pPr>
        <w:rPr>
          <w:rFonts w:eastAsiaTheme="minorEastAsia"/>
          <w:i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A67BDD">
        <w:rPr>
          <w:rFonts w:eastAsiaTheme="minorEastAsia"/>
          <w:iCs/>
          <w:sz w:val="28"/>
          <w:szCs w:val="28"/>
          <w:lang w:val="uk-UA"/>
        </w:rPr>
        <w:t xml:space="preserve">– </w:t>
      </w:r>
      <w:r w:rsidR="00A67BDD" w:rsidRPr="00A67BDD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загальновідома похідна</w:t>
      </w:r>
      <w:r w:rsidR="00A67BDD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сигмоїдальної функції активації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A67BDD" w:rsidRPr="00A67B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67BDD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 входу </w:t>
      </w:r>
      <w:r w:rsidR="00A67BDD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A67BDD" w:rsidRPr="00A67B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EE5E852" w14:textId="77777777" w:rsidR="00BE03BC" w:rsidRPr="00A67BDD" w:rsidRDefault="00BE03BC" w:rsidP="00C30BF7">
      <w:pPr>
        <w:rPr>
          <w:rFonts w:eastAsiaTheme="minorEastAsia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7BDD" w14:paraId="0D070129" w14:textId="77777777" w:rsidTr="00A67BDD">
        <w:tc>
          <w:tcPr>
            <w:tcW w:w="9345" w:type="dxa"/>
            <w:shd w:val="clear" w:color="auto" w:fill="DEEAF6" w:themeFill="accent5" w:themeFillTint="33"/>
          </w:tcPr>
          <w:p w14:paraId="78804F6A" w14:textId="77777777" w:rsidR="00A67BDD" w:rsidRDefault="00A67BDD" w:rsidP="00C30BF7">
            <w:pPr>
              <w:rPr>
                <w:rFonts w:eastAsiaTheme="minorEastAsia"/>
                <w:lang w:val="en-US"/>
              </w:rPr>
            </w:pPr>
            <w:r w:rsidRPr="00A67BDD">
              <w:rPr>
                <w:rFonts w:eastAsiaTheme="minorEastAsia"/>
                <w:noProof/>
                <w:lang w:val="uk-UA"/>
              </w:rPr>
              <w:drawing>
                <wp:inline distT="0" distB="0" distL="0" distR="0" wp14:anchorId="6E432645" wp14:editId="6A74358E">
                  <wp:extent cx="4941359" cy="1645359"/>
                  <wp:effectExtent l="0" t="0" r="0" b="0"/>
                  <wp:docPr id="9545621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5621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169" cy="165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1A014" w14:textId="77777777" w:rsidR="00A67BDD" w:rsidRDefault="00A67BDD" w:rsidP="00C30BF7">
            <w:pPr>
              <w:rPr>
                <w:rFonts w:eastAsiaTheme="minorEastAsia"/>
                <w:lang w:val="en-US"/>
              </w:rPr>
            </w:pPr>
            <w:r w:rsidRPr="00A67BDD">
              <w:rPr>
                <w:rFonts w:eastAsiaTheme="minorEastAsia"/>
                <w:noProof/>
                <w:lang w:val="en-US"/>
              </w:rPr>
              <w:lastRenderedPageBreak/>
              <w:drawing>
                <wp:inline distT="0" distB="0" distL="0" distR="0" wp14:anchorId="3374C9A9" wp14:editId="2833C7B1">
                  <wp:extent cx="4912685" cy="3135086"/>
                  <wp:effectExtent l="0" t="0" r="2540" b="8255"/>
                  <wp:docPr id="10912940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0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90" cy="314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22011" w14:textId="77777777" w:rsidR="00A67BDD" w:rsidRDefault="00A67BDD" w:rsidP="00C30BF7">
            <w:pPr>
              <w:rPr>
                <w:rFonts w:eastAsiaTheme="minorEastAsia"/>
                <w:lang w:val="en-US"/>
              </w:rPr>
            </w:pPr>
            <w:r w:rsidRPr="00A67BDD">
              <w:rPr>
                <w:rFonts w:eastAsiaTheme="minorEastAsia"/>
                <w:noProof/>
                <w:lang w:val="en-US"/>
              </w:rPr>
              <w:drawing>
                <wp:inline distT="0" distB="0" distL="0" distR="0" wp14:anchorId="5277256F" wp14:editId="1226849E">
                  <wp:extent cx="4878705" cy="3167637"/>
                  <wp:effectExtent l="0" t="0" r="0" b="0"/>
                  <wp:docPr id="6410604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0604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360" cy="318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08B90" w14:textId="47A650D0" w:rsidR="00A67BDD" w:rsidRPr="00A67BDD" w:rsidRDefault="00A67BDD" w:rsidP="00C30BF7">
            <w:pPr>
              <w:rPr>
                <w:rFonts w:eastAsiaTheme="minorEastAsia"/>
                <w:lang w:val="en-US"/>
              </w:rPr>
            </w:pPr>
          </w:p>
        </w:tc>
      </w:tr>
    </w:tbl>
    <w:p w14:paraId="3F8F22CA" w14:textId="48E6E178" w:rsidR="00BE03BC" w:rsidRDefault="00BE03BC" w:rsidP="00C30BF7">
      <w:pPr>
        <w:rPr>
          <w:rFonts w:eastAsiaTheme="minorEastAsia"/>
          <w:lang w:val="en-US"/>
        </w:rPr>
      </w:pPr>
    </w:p>
    <w:p w14:paraId="10974DFD" w14:textId="21801125" w:rsidR="00A67BDD" w:rsidRDefault="00366060" w:rsidP="00C30BF7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Тоді локальний градієнт для кожного нейрона прихованого шару розраховується, як </w:t>
      </w:r>
    </w:p>
    <w:p w14:paraId="3465EB43" w14:textId="6BE130B0" w:rsidR="00366060" w:rsidRPr="00077BE6" w:rsidRDefault="00366060" w:rsidP="00C30BF7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δ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⋅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</m:oMath>
      <w:r w:rsidRPr="00077BE6"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  <w:t xml:space="preserve"> </w:t>
      </w:r>
    </w:p>
    <w:p w14:paraId="147A2B48" w14:textId="3CB25CFC" w:rsidR="00366060" w:rsidRDefault="00366060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Тоді ваги для прихованого шару оновлюються як: </w:t>
      </w:r>
    </w:p>
    <w:p w14:paraId="7716CB6A" w14:textId="72214C4D" w:rsidR="00366060" w:rsidRPr="00366060" w:rsidRDefault="00000000" w:rsidP="00C30BF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w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new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w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old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 η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7C1C4521" w14:textId="77777777" w:rsidR="00366060" w:rsidRDefault="00366060" w:rsidP="00C30BF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60FFE67" w14:textId="73113295" w:rsidR="00366060" w:rsidRDefault="00366060" w:rsidP="00C30BF7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Додати оновлення коефіцієнтів для полінома, лінійної ректифікації….</w:t>
      </w:r>
    </w:p>
    <w:p w14:paraId="2EFC9369" w14:textId="64BECCB0" w:rsidR="00366060" w:rsidRDefault="00000000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hyperlink r:id="rId10" w:history="1">
        <w:r w:rsidR="00366060" w:rsidRPr="002A72CF">
          <w:rPr>
            <w:rStyle w:val="a6"/>
            <w:rFonts w:ascii="Times New Roman" w:eastAsiaTheme="minorEastAsia" w:hAnsi="Times New Roman" w:cs="Times New Roman"/>
            <w:iCs/>
            <w:sz w:val="28"/>
            <w:szCs w:val="28"/>
            <w:lang w:val="uk-UA"/>
          </w:rPr>
          <w:t>https://chatgpt.com/c/42c0d480-ba56-42ba-a3bd-e46b5157da95</w:t>
        </w:r>
      </w:hyperlink>
    </w:p>
    <w:p w14:paraId="0B1DF692" w14:textId="7AFEDB2E" w:rsidR="00366060" w:rsidRDefault="00AC0121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AC0121">
        <w:rPr>
          <w:rFonts w:ascii="Times New Roman" w:eastAsiaTheme="minorEastAsia" w:hAnsi="Times New Roman" w:cs="Times New Roman"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1E2B5C63" wp14:editId="0084125E">
            <wp:extent cx="3029373" cy="1209844"/>
            <wp:effectExtent l="0" t="0" r="0" b="9525"/>
            <wp:docPr id="88733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7A45" w14:textId="086F0C48" w:rsidR="0081353B" w:rsidRDefault="0081353B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81353B">
        <w:rPr>
          <w:rFonts w:ascii="Times New Roman" w:eastAsiaTheme="minorEastAsia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2736E9E5" wp14:editId="0942C488">
            <wp:extent cx="5940425" cy="3335020"/>
            <wp:effectExtent l="0" t="0" r="3175" b="0"/>
            <wp:docPr id="98553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2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D8DE" w14:textId="5819CE00" w:rsidR="0081353B" w:rsidRDefault="0081353B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81353B">
        <w:rPr>
          <w:rFonts w:ascii="Times New Roman" w:eastAsiaTheme="minorEastAsia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7100ACD7" wp14:editId="0A6E8B40">
            <wp:extent cx="5940425" cy="3449320"/>
            <wp:effectExtent l="0" t="0" r="3175" b="0"/>
            <wp:docPr id="10821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2BD5" w14:textId="77777777" w:rsidR="00077BE6" w:rsidRDefault="00077BE6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7A984071" w14:textId="77777777" w:rsidR="00077BE6" w:rsidRDefault="00077BE6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4F741FC6" w14:textId="67779664" w:rsidR="00077BE6" w:rsidRDefault="00077BE6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077BE6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lastRenderedPageBreak/>
        <w:drawing>
          <wp:inline distT="0" distB="0" distL="0" distR="0" wp14:anchorId="71D17223" wp14:editId="1FD4AA2F">
            <wp:extent cx="5940425" cy="3004185"/>
            <wp:effectExtent l="0" t="0" r="3175" b="5715"/>
            <wp:docPr id="195484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46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1CF7" w14:textId="2DE08262" w:rsidR="00077BE6" w:rsidRDefault="00077BE6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077BE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8F6A758" wp14:editId="5370D994">
            <wp:extent cx="5940425" cy="3180715"/>
            <wp:effectExtent l="0" t="0" r="3175" b="635"/>
            <wp:docPr id="70687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7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45B" w14:textId="29FB5253" w:rsidR="00077BE6" w:rsidRDefault="00077BE6" w:rsidP="00C30BF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77BE6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991F173" wp14:editId="35BDFDF5">
            <wp:extent cx="5940425" cy="3072130"/>
            <wp:effectExtent l="0" t="0" r="3175" b="0"/>
            <wp:docPr id="41214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8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6B69" w14:textId="0107DFB8" w:rsidR="005E063D" w:rsidRDefault="005E063D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5E063D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261E3B4F" wp14:editId="398AC4CB">
            <wp:extent cx="5940425" cy="3056890"/>
            <wp:effectExtent l="0" t="0" r="3175" b="0"/>
            <wp:docPr id="2242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BF9D" w14:textId="191139F5" w:rsidR="005E063D" w:rsidRDefault="005E063D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5E063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44E91E0E" wp14:editId="6541831A">
            <wp:extent cx="5940425" cy="3143250"/>
            <wp:effectExtent l="0" t="0" r="3175" b="0"/>
            <wp:docPr id="109007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7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46B6" w14:textId="2AD4A882" w:rsidR="004F3274" w:rsidRDefault="004F3274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Запропонувати свою ?</w:t>
      </w:r>
    </w:p>
    <w:p w14:paraId="75309F41" w14:textId="77777777" w:rsidR="00E36CF9" w:rsidRDefault="00E36CF9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A6BD680" w14:textId="113DB5C2" w:rsidR="00E36CF9" w:rsidRDefault="00E36CF9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36CF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7729485" wp14:editId="3158EDB1">
            <wp:extent cx="5940425" cy="1298575"/>
            <wp:effectExtent l="0" t="0" r="3175" b="0"/>
            <wp:docPr id="105707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74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5209" w14:textId="1198ADF1" w:rsidR="00E36CF9" w:rsidRDefault="00E36CF9" w:rsidP="00C30BF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36CF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drawing>
          <wp:inline distT="0" distB="0" distL="0" distR="0" wp14:anchorId="2955C215" wp14:editId="12BAFCDD">
            <wp:extent cx="5940425" cy="1249680"/>
            <wp:effectExtent l="0" t="0" r="3175" b="7620"/>
            <wp:docPr id="157966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64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483" w14:textId="74288C09" w:rsidR="00E36CF9" w:rsidRDefault="00E36CF9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36CF9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52913BEA" wp14:editId="28B46995">
            <wp:extent cx="5601482" cy="2486372"/>
            <wp:effectExtent l="0" t="0" r="0" b="9525"/>
            <wp:docPr id="140199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0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A4B" w14:textId="77777777" w:rsidR="00E36CF9" w:rsidRDefault="00E36CF9" w:rsidP="00C30BF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B48A359" w14:textId="1FA98FEE" w:rsidR="00E36CF9" w:rsidRPr="00AF2899" w:rsidRDefault="00E36CF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Параметри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HRV</w:t>
      </w:r>
    </w:p>
    <w:p w14:paraId="7A7C88C2" w14:textId="5536BCF8" w:rsidR="00AF2899" w:rsidRPr="00AF2899" w:rsidRDefault="00AF289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Наявність пропусків в скороченнях та передчасних скорочень</w:t>
      </w:r>
    </w:p>
    <w:p w14:paraId="66308E41" w14:textId="33AB3F46" w:rsidR="00E36CF9" w:rsidRPr="00AF2899" w:rsidRDefault="00E36CF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Наявність </w:t>
      </w:r>
      <w:r w:rsidR="00AF289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відповідних хвиль на </w:t>
      </w:r>
      <w:r w:rsidR="00AF289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QRS</w:t>
      </w:r>
      <w:r w:rsidR="00AF2899" w:rsidRPr="00AF28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F289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комплексі</w:t>
      </w:r>
    </w:p>
    <w:p w14:paraId="66B01A8D" w14:textId="041960E9" w:rsidR="00AF2899" w:rsidRPr="00AF2899" w:rsidRDefault="00AF289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Амплітудні та Низькоамплітудні ознаки</w:t>
      </w:r>
    </w:p>
    <w:p w14:paraId="3FFFD3EB" w14:textId="59455756" w:rsidR="00AF2899" w:rsidRPr="00AF2899" w:rsidRDefault="00AF289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Ознаки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ST</w:t>
      </w:r>
      <w:r w:rsidRPr="00AF28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сегмента та </w:t>
      </w:r>
    </w:p>
    <w:p w14:paraId="005C356D" w14:textId="59A0C63E" w:rsidR="00AF2899" w:rsidRPr="00AF2899" w:rsidRDefault="00AF289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Ознаки сегмента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PR</w:t>
      </w:r>
    </w:p>
    <w:p w14:paraId="2D6C59ED" w14:textId="4D1E79B6" w:rsidR="00AF2899" w:rsidRPr="00AF2899" w:rsidRDefault="00AF2899" w:rsidP="00E36CF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Ознаки форми сигналу (розробити) </w:t>
      </w:r>
    </w:p>
    <w:p w14:paraId="3AF22989" w14:textId="77777777" w:rsidR="00AF2899" w:rsidRDefault="00AF2899" w:rsidP="00AF2899">
      <w:pPr>
        <w:ind w:left="360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2CB4E53" w14:textId="1E978BC8" w:rsidR="00AF2899" w:rsidRPr="00AF2899" w:rsidRDefault="00AF2899" w:rsidP="00AF2899">
      <w:p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Додавання попередніх наробок в архітектуру, та представлення фінальної архітектури та заміри точності, можливо порівняння з відомими архітектурами</w:t>
      </w:r>
    </w:p>
    <w:sectPr w:rsidR="00AF2899" w:rsidRPr="00AF2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17C62"/>
    <w:multiLevelType w:val="hybridMultilevel"/>
    <w:tmpl w:val="309429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22D65"/>
    <w:multiLevelType w:val="hybridMultilevel"/>
    <w:tmpl w:val="29006FCC"/>
    <w:lvl w:ilvl="0" w:tplc="2EE6A4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F631B"/>
    <w:multiLevelType w:val="hybridMultilevel"/>
    <w:tmpl w:val="218428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7877">
    <w:abstractNumId w:val="2"/>
  </w:num>
  <w:num w:numId="2" w16cid:durableId="18748680">
    <w:abstractNumId w:val="0"/>
  </w:num>
  <w:num w:numId="3" w16cid:durableId="1545556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6E"/>
    <w:rsid w:val="00014121"/>
    <w:rsid w:val="00077BE6"/>
    <w:rsid w:val="00265DCB"/>
    <w:rsid w:val="002B5F0B"/>
    <w:rsid w:val="00366060"/>
    <w:rsid w:val="003954EA"/>
    <w:rsid w:val="004E605A"/>
    <w:rsid w:val="004F3274"/>
    <w:rsid w:val="005E063D"/>
    <w:rsid w:val="00650C59"/>
    <w:rsid w:val="00727C3D"/>
    <w:rsid w:val="007B081F"/>
    <w:rsid w:val="0081353B"/>
    <w:rsid w:val="008C0472"/>
    <w:rsid w:val="009C0F6E"/>
    <w:rsid w:val="00A41ED2"/>
    <w:rsid w:val="00A67BDD"/>
    <w:rsid w:val="00AC0121"/>
    <w:rsid w:val="00AF2899"/>
    <w:rsid w:val="00BE03BC"/>
    <w:rsid w:val="00BF3BB1"/>
    <w:rsid w:val="00C30BF7"/>
    <w:rsid w:val="00E13CE6"/>
    <w:rsid w:val="00E36CF9"/>
    <w:rsid w:val="00E95517"/>
    <w:rsid w:val="00F3346A"/>
    <w:rsid w:val="00F4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F132"/>
  <w15:chartTrackingRefBased/>
  <w15:docId w15:val="{A2ADCAEB-3A98-43D5-9267-46D8DC22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C3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27C3D"/>
    <w:rPr>
      <w:color w:val="666666"/>
    </w:rPr>
  </w:style>
  <w:style w:type="table" w:styleId="a5">
    <w:name w:val="Table Grid"/>
    <w:basedOn w:val="a1"/>
    <w:uiPriority w:val="39"/>
    <w:rsid w:val="00A67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6606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66060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C01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yperlink" Target="https://chatgpt.com/c/42c0d480-ba56-42ba-a3bd-e46b5157da95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Krotter Krot</dc:creator>
  <cp:keywords/>
  <dc:description/>
  <cp:lastModifiedBy>Krotter Krot</cp:lastModifiedBy>
  <cp:revision>10</cp:revision>
  <dcterms:created xsi:type="dcterms:W3CDTF">2024-08-09T17:31:00Z</dcterms:created>
  <dcterms:modified xsi:type="dcterms:W3CDTF">2024-08-10T02:14:00Z</dcterms:modified>
</cp:coreProperties>
</file>