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Логика функций backend.py: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 необходимым параметрам подключаются таблицы, все условия соединяются через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функция для создания JOIN части sql запроса - `join_search_tables(params)`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функций для создания WHERE части sql запроса - `join_search_conditions(conds)`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функция для поиска заглавных слов по созданному запросу - `search_query(tables, conditions)`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функция для поиска текста для конкретного слова - `load_page(word)`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функция для поиска по жанрам источника - `resource_genre(param)`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вход мы получаем список списков, где каждый элемент `[имя_заполненного_поля, [значение]]` или `[имя_заполненного_поля, [значение_1, значение_2, и т.д.]]` для параметров со множественным выбором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имя_заполненного_поля состоит из имени общего параметра и конкретного признака.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`source_name` = в источниках смотрим название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`example_date_start_y` = в примерах смотрим раннюю дату в годах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`join_search_tables(params)`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имеет список соответствия общего параметра в названии условия поиска и конкретных таблиц, необходимых для поиска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в соответствии со списком добавляет необходимые таблицы без повторений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возвращает строку `"JOIN.... JOIN..."`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`join_search_conditions(conds)`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имеет список соответствия условия поиска и конкретного поискового запроса WHERE, учитывает множественность выбора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склеивает запросы в один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возвращает строку `"WHERE ... AND ..."`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`search_query(search_tables, conditions)`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склеивает все в один запрос и ищет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выдает список `[head_word, head_word, head_word]` без повторений, если встретились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`load_page(word)`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принимает конкретное слово head_word из списка, составленного ранее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возвращает список из `full_text` для слова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т.к. некоторые поиски состоят из нескольких, как поиск по жанру источника, такие поиски будут отдельной функцией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resource_genre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)` - поиск по жанрам источников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https://github.com/aRahna/rus_dict_hse_project/tree/with-site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