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 w:val="18"/>
          <w:szCs w:val="20"/>
          <w:rtl w:val="true"/>
        </w:rPr>
        <w:t xml:space="preserve">نکته مهمی که در کلاس </w:t>
      </w:r>
      <w:r>
        <w:rPr>
          <w:rFonts w:ascii="arial" w:hAnsi="arial"/>
          <w:sz w:val="20"/>
          <w:szCs w:val="20"/>
        </w:rPr>
        <w:t>UserRegister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وجود دارد این است که هنگامیکه کاربر از طریق متد </w:t>
      </w:r>
      <w:r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اطلاعات خود را ارسال کند به دلیل این که در </w:t>
      </w:r>
      <w:r>
        <w:rPr>
          <w:rFonts w:ascii="arial" w:hAnsi="arial"/>
          <w:sz w:val="20"/>
          <w:szCs w:val="20"/>
        </w:rPr>
        <w:t>template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مربوطه </w:t>
      </w:r>
      <w:r>
        <w:rPr>
          <w:rFonts w:ascii="arial" w:hAnsi="arial"/>
          <w:sz w:val="20"/>
          <w:szCs w:val="20"/>
        </w:rPr>
        <w:t>novalidate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ascii="arial" w:hAnsi="arial"/>
          <w:sz w:val="20"/>
          <w:szCs w:val="20"/>
        </w:rPr>
        <w:t>valid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نبود باید </w:t>
      </w:r>
      <w:r>
        <w:rPr>
          <w:rFonts w:ascii="arial" w:hAnsi="arial"/>
          <w:sz w:val="20"/>
          <w:szCs w:val="20"/>
        </w:rPr>
        <w:t>return</w:t>
      </w:r>
      <w:r>
        <w:rPr>
          <w:rFonts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sz w:val="20"/>
          <w:sz w:val="18"/>
          <w:szCs w:val="20"/>
          <w:rtl w:val="true"/>
        </w:rPr>
        <w:t xml:space="preserve">زیر وجود داشته باشد </w:t>
      </w:r>
      <w:r>
        <w:rPr>
          <w:rFonts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template_name =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return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render(request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self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.template_name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{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'form'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:form})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LibreOffice/6.4.6.2$Linux_X86_64 LibreOffice_project/40$Build-2</Application>
  <Pages>1</Pages>
  <Words>111</Words>
  <Characters>673</Characters>
  <CharactersWithSpaces>779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2021-03-31T15:32:33Z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