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  <w:lang w:bidi="fa-IR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  <w:lang w:bidi="fa-IR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  <w:lang w:bidi="fa-IR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  <w:lang w:bidi="fa-IR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Application>LibreOffice/7.2.2.2$Linux_X86_64 LibreOffice_project/1eb16ced50a80b7125fabf09652dbb09393766d2</Application>
  <AppVersion>15.0000</AppVersion>
  <Pages>16</Pages>
  <Words>2614</Words>
  <Characters>12619</Characters>
  <CharactersWithSpaces>15120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2021-11-04T11:08:18Z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