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مقدمه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go version</w:t>
      </w:r>
      <w:r>
        <w:rPr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نمایش ورژن نصب شده بر روی سیستم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which go</w:t>
      </w:r>
      <w:r>
        <w:rPr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مسیر نصب بر روی سیستم را نمایش میدهد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mod init GoLang # your_module_mane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run name_file.go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اجرای فایل مورد نظر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help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نمایش راهنما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help build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نمایش راهنمای دستور </w:t>
      </w:r>
      <w:r>
        <w:rPr>
          <w:rStyle w:val="SourceText"/>
          <w:rFonts w:cs="Arial" w:ascii="Arial" w:hAnsi="Arial"/>
          <w:sz w:val="20"/>
          <w:szCs w:val="20"/>
        </w:rPr>
        <w:t>build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buld name_file.go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ساخت فایل اجرایی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env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</w:p>
    <w:p>
      <w:pPr>
        <w:pStyle w:val="TextBody"/>
        <w:bidi w:val="0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$GOPATH</w:t>
      </w:r>
    </w:p>
    <w:p>
      <w:pPr>
        <w:pStyle w:val="TextBody"/>
        <w:bidi w:val="0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cd $GOPATH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ساختار </w:t>
      </w:r>
      <w:r>
        <w:rPr>
          <w:rStyle w:val="SourceText"/>
          <w:rFonts w:cs="Arial" w:ascii="Arial" w:hAnsi="Arial"/>
          <w:sz w:val="20"/>
          <w:szCs w:val="20"/>
        </w:rPr>
        <w:t>golang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این شکل است که اول برنامه را میسازد و بعد آن را اجرا میکند پس در نظر داشته باشید که اگر خطایی در برنامه شما وجود داشته باشد اصلاً برنامه شما اجرا نمیشود 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ماننده زبان جاوا فانکشن اصلی </w:t>
      </w:r>
      <w:r>
        <w:rPr>
          <w:rStyle w:val="SourceText"/>
          <w:rFonts w:cs="Arial" w:ascii="Arial" w:hAnsi="Arial"/>
          <w:sz w:val="20"/>
          <w:szCs w:val="20"/>
        </w:rPr>
        <w:t>main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و هر چیزی که قرار است اجرا شود باید در </w:t>
      </w:r>
      <w:r>
        <w:rPr>
          <w:rStyle w:val="SourceText"/>
          <w:rFonts w:cs="Arial" w:ascii="Arial" w:hAnsi="Arial"/>
          <w:sz w:val="20"/>
          <w:szCs w:val="20"/>
        </w:rPr>
        <w:t>main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بگیرد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زبان حتماً باید مقداری که ساخته می‌شود باید از آن استفاده شود وگرنه ارور دریافت خواهید کرد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constants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که با کلمه کلیدی </w:t>
      </w:r>
      <w:r>
        <w:rPr>
          <w:rStyle w:val="SourceText"/>
          <w:rFonts w:cs="Arial" w:ascii="Arial" w:hAnsi="Arial"/>
          <w:sz w:val="20"/>
          <w:szCs w:val="20"/>
        </w:rPr>
        <w:t>const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آن را تعریف میکنیم متغیری هست که نمیتوان آن را تغییر داد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اگر میخواهید متغیری </w:t>
      </w:r>
      <w:r>
        <w:rPr>
          <w:rStyle w:val="SourceText"/>
          <w:rFonts w:cs="Arial" w:ascii="Arial" w:hAnsi="Arial"/>
          <w:sz w:val="20"/>
          <w:szCs w:val="20"/>
        </w:rPr>
        <w:t>public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باشد و در جاهای دیگر بتوانید از آن استفاده کنید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یا در اصطلاح </w:t>
      </w:r>
      <w:r>
        <w:rPr>
          <w:rStyle w:val="SourceText"/>
          <w:rFonts w:cs="Arial" w:ascii="Arial" w:hAnsi="Arial"/>
          <w:sz w:val="20"/>
          <w:szCs w:val="20"/>
        </w:rPr>
        <w:t>global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باید حرف اول آن بزرگ باشد و اگر حرف اول آن کوچک باشد فقط به صورت </w:t>
      </w:r>
      <w:r>
        <w:rPr>
          <w:rStyle w:val="SourceText"/>
          <w:rFonts w:cs="Arial" w:ascii="Arial" w:hAnsi="Arial"/>
          <w:sz w:val="20"/>
          <w:szCs w:val="20"/>
        </w:rPr>
        <w:t>local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ی میتوان از آن استفاده کرد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هنگام تعریف متغیر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: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می‌شود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: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معنی تعریف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 میباشد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درک بهتر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لازم است که بدانیم یک متغیر از چه قسمت‌هایی تشکیل شده است</w:t>
      </w:r>
      <w:r>
        <w:rPr>
          <w:rStyle w:val="SourceText"/>
          <w:rFonts w:cs="Arial" w:ascii="Arial" w:hAnsi="Arial"/>
          <w:sz w:val="20"/>
          <w:szCs w:val="20"/>
          <w:rtl w:val="true"/>
        </w:rPr>
        <w:t>:</w:t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اولین قسمت نام آن متغیر میباشد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دوم قسمت آدرس میباشد که آدرسی از خانه حافظه را در خود ذخیره میکند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سومین قسمت مقداری از که در آن آدرس خانه حافظه ذخیره شده 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چهارمین قسمت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 میباشد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اگر متغیری بخواهد به آدرس متغیر دیگری اشاره کند باید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&amp;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کنیم و وقتی بخواهیم مقداری در آن آدرس بریزیم لازم است که در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آن بریزیم که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*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میکنیم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 این حساب دو متغیری ساخته می‌شود که هر دو به یک خانه از حافظه اشاره دارند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slice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درواقع همان آرایه ها هستند و </w:t>
      </w:r>
      <w:r>
        <w:rPr>
          <w:rStyle w:val="SourceText"/>
          <w:rFonts w:cs="Arial" w:ascii="Arial" w:hAnsi="Arial"/>
          <w:sz w:val="20"/>
          <w:szCs w:val="20"/>
        </w:rPr>
        <w:t>map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در‌واقع همان آبجکت هستند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صورت </w:t>
      </w:r>
      <w:r>
        <w:rPr>
          <w:rStyle w:val="SourceText"/>
          <w:rFonts w:cs="Arial" w:ascii="Arial" w:hAnsi="Arial"/>
          <w:sz w:val="20"/>
          <w:szCs w:val="20"/>
        </w:rPr>
        <w:t>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sz w:val="20"/>
          <w:szCs w:val="20"/>
        </w:rPr>
        <w:t>value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</w:t>
      </w:r>
      <w:r>
        <w:rPr>
          <w:rStyle w:val="SourceText"/>
          <w:rFonts w:cs="Arial" w:ascii="Arial" w:hAnsi="Arial"/>
          <w:sz w:val="20"/>
          <w:szCs w:val="20"/>
        </w:rPr>
        <w:t>struct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(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ساختار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مجموعه‌ای از فیلدهای مرتب با هم که یک واحد منسجم </w:t>
      </w:r>
      <w:r>
        <w:rPr>
          <w:rStyle w:val="SourceText"/>
          <w:rFonts w:cs="Arial" w:ascii="Arial" w:hAnsi="Arial"/>
          <w:sz w:val="20"/>
          <w:szCs w:val="20"/>
          <w:rtl w:val="true"/>
        </w:rPr>
        <w:t>(</w:t>
      </w:r>
      <w:r>
        <w:rPr>
          <w:rStyle w:val="SourceText"/>
          <w:rFonts w:cs="Arial" w:ascii="Arial" w:hAnsi="Arial"/>
          <w:sz w:val="20"/>
          <w:szCs w:val="20"/>
        </w:rPr>
        <w:t>unit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را تشکیل می‌دهند اشاره دارد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هر عضو از این </w:t>
      </w:r>
      <w:r>
        <w:rPr>
          <w:rStyle w:val="SourceText"/>
          <w:rFonts w:cs="Arial" w:ascii="Arial" w:hAnsi="Arial"/>
          <w:sz w:val="20"/>
          <w:szCs w:val="20"/>
        </w:rPr>
        <w:t>unit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فیلد </w:t>
      </w:r>
      <w:r>
        <w:rPr>
          <w:rStyle w:val="SourceText"/>
          <w:rFonts w:cs="Arial" w:ascii="Arial" w:hAnsi="Arial"/>
          <w:sz w:val="20"/>
          <w:szCs w:val="20"/>
        </w:rPr>
        <w:t>field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گفته می‌شود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ساختار یک نوع تعریف شده توسط کاربر </w:t>
      </w:r>
      <w:r>
        <w:rPr>
          <w:rStyle w:val="SourceText"/>
          <w:rFonts w:cs="Arial" w:ascii="Arial" w:hAnsi="Arial"/>
          <w:sz w:val="20"/>
          <w:szCs w:val="20"/>
          <w:rtl w:val="true"/>
        </w:rPr>
        <w:t>(</w:t>
      </w:r>
      <w:r>
        <w:rPr>
          <w:rStyle w:val="SourceText"/>
          <w:rFonts w:cs="Arial" w:ascii="Arial" w:hAnsi="Arial"/>
          <w:sz w:val="20"/>
          <w:szCs w:val="20"/>
        </w:rPr>
        <w:t>user-defined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است که در مواردی که منطقی باشد که داده ها را به جای مقادیر جداگانه در یک واحد قرار دهیم استفاده می شود</w:t>
      </w:r>
      <w:r>
        <w:rPr>
          <w:rStyle w:val="SourceText"/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اینترفیس‌ها انتزاع‌هایی هستند که رفتار یک نوع خاص را تعریف می‌کنند، اما جزییات شیوه پیاده‌سازی آن رفتار را توصیف نمی‌کنند</w:t>
      </w:r>
      <w:r>
        <w:rPr>
          <w:rStyle w:val="SourceText"/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6032</TotalTime>
  <Application>LibreOffice/7.5.4.2$Linux_X86_64 LibreOffice_project/f5df176c80caea84288e6d2ddbbc413e4968a422</Application>
  <AppVersion>15.0000</AppVersion>
  <Pages>2</Pages>
  <Words>424</Words>
  <Characters>1752</Characters>
  <CharactersWithSpaces>2170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2023-06-21T09:23:01Z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