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E4057"/>
          <w:sz w:val="44"/>
          <w:szCs w:val="44"/>
        </w:rPr>
        <w:t xml:space="preserve">DI-TERMINISM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Geometric Identity: A Derivation of Physical Constants from the Integer Architecture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Document 3  —  Matrix Tier 1-2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Periods 1 – 18  |  The Known Territory</w:t>
      </w:r>
    </w:p>
    <w:p>
      <w:pPr>
        <w:spacing w:before="80" w:after="32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A1Thru9Z Co.  |  Structural Determinism Working Papers</w:t>
      </w:r>
    </w:p>
    <w:p>
      <w:pPr>
        <w:pBdr>
          <w:bottom w:val="single" w:color="2E4057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I.  Introduction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SD framework derives physical constants from the geometric closure conditions of the integer architecture. This document — the first of a three-part matrix series — covers Tier 1-2: the period classes from 1 through 18. These are the fully annotated, structurally grounded period classes whose SD meaning is established.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investigation centres on the multiplicative period of 11 (the universal alignment base — the first prime outside the foundational bus {2, 3, 5, 7}) taken modulo successive integers from 1 to 120. The full sequence spans three tiers: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Tier</w:t>
            </w:r>
          </w:p>
        </w:tc>
        <w:tc>
          <w:tcPr>
            <w:tcW w:type="dxa" w:w="5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 3 (this document)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1-2  —  Periods 1-18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Fully annotated — all periods carry established SD meaning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 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3  —  Periods 21-108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Cross-rail products and investigatory frontier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 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4  —  Above mod 120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computation results, rotation connection, reproduction claim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Why 11?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11 is the first prime outside the foundational bus {2, 3, 5, 7}. Under base 7 — the cross-rail alignment base — all four bus primes reset simultaneously after 6 turnovers. The 11th position is the restart. Under base 10 (the observable ledger), 11 = 10 + 1, making it transparent to the ledger (period 1). The interaction between 11 and the mod sequence generates the full SD constant hierarchy.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Scope of This Document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Tier 1-2 covers the seven canonical period classes: 1 (ground), 2 (floor), 3 (gate rail entry), 4 (binary excitation), 5 (5-rail), 6 (base-7 dominant), 7 (gate emergence), 8 (binary ceiling), 10 (ledger rollover), 12 (E8 angular unit), 16 (EW threshold), and 18 (lotus arm chain). Every period in this tier carries a named, justified SD structural meaning. The content is considered settled.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Colour Legend — Period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440"/>
        <w:gridCol w:w="2760"/>
        <w:gridCol w:w="360"/>
        <w:gridCol w:w="1440"/>
        <w:gridCol w:w="2760"/>
      </w:tblGrid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 1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 / Inert</w:t>
            </w:r>
          </w:p>
        </w:tc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 8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ceiling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 2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 — minimum active</w:t>
            </w:r>
          </w:p>
        </w:tc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 10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Ledger rollover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 3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rail entry</w:t>
            </w:r>
          </w:p>
        </w:tc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 12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E8 angular unit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 4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excitation</w:t>
            </w:r>
          </w:p>
        </w:tc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 16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EW threshold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 5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5-rail cycle</w:t>
            </w:r>
          </w:p>
        </w:tc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 18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Lotus arm chain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 6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Base-7 dominant</w:t>
            </w:r>
          </w:p>
        </w:tc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Skip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gcd(11,m) &gt; 1 — entangled</w:t>
            </w:r>
          </w:p>
        </w:tc>
      </w:tr>
      <w:tr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 7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emergence</w:t>
            </w:r>
          </w:p>
        </w:tc>
        <w:tc>
          <w:tcPr>
            <w:tcW w:type="dxa" w:w="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4057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II.  Sequence: 11ⁿ mod m — Periods 1–18 (mod 1–20 Detail)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table below shows the complete sequence for mod 1 through mod 20. Grey rows indicate skipped entries where gcd(11, m) &gt; 1 — 11 shares a factor with the modulus and no clean cyclic period exists. Colour-coding follows the legend above.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500"/>
        <w:gridCol w:w="5860"/>
      </w:tblGrid>
      <w:tr>
        <w:trPr>
          <w:tblHeader/>
        </w:trP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period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SD match / note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 ground — 11 ≡ 1 mod {1,2,5,10}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p₂ entry — 2-rail first step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p₂ entry — 2-rail first step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 ground — 11 ≡ 1 mod {1,2,5,10}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p₂ entry — 2-rail first step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p₃ / 3-rail — gate rail first step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p₂ entry — 2-rail first step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|(ℤ/7ℤ)*| — base-7 turnover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 ground — 11 ≡ 1 mod {1,2,5,10}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skip gcd=11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shares factor — entangled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p₂ entry — 2-rail first step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E8 angular unit — 360°/30°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p₃ / 3-rail — gate rail first step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p₂ entry — 2-rail first step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2² / S₂ entry — binary excitation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2⁴ — EW threshold sub-level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|(ℤ/7ℤ)*| — base-7 turnover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p₃ / 3-rail — gate rail first step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p₂ entry — 2-rail first step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Extended Sequence — Tier 1-2 Entries, mod 21–120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following table lists all mod bases in range 21–120 whose period falls within Tier 1-2 (periods ≤ 18). Skipped multiples of 11 are excluded here; see Section IV for the complete skip table.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500"/>
        <w:gridCol w:w="5860"/>
      </w:tblGrid>
      <w:tr>
        <w:trPr>
          <w:tblHeader/>
        </w:trP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period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SD match / note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p₂ — 2-rail first step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p₅ — 5-rail period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E8 angular unit — 360°/30°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3³ depth × 2 — lotus arm chain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p₂ — 2-rail first step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2³ — binary ceiling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2⁴ — EW threshold sub-level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p₃ / 3-rail — gate rail first step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|(ℤ/7ℤ)*| — base-7 turnover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|(ℤ/7ℤ)*| — base-7 turnover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p₃ / 3-rail — gate rail first step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E8 angular unit — 360°/30°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p₂ — 2-rail first step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|(ℤ/7ℤ)*| — base-7 turnover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rail — first gate emergence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|(ℤ/7ℤ)*| — base-7 turnover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2² / S₂ entry — binary excitation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p₅ — 5-rail period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2⁴ — EW threshold sub-level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E8 angular unit — 360°/30°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3³ depth × 2 — lotus arm chain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|(ℤ/7ℤ)*| — base-7 turnover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|(ℤ/7ℤ)*| — base-7 turnover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p₂ — 2-rail first step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2² / S₂ entry — binary excitation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|(ℤ/7ℤ)*| — base-7 turnover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2⁴ — EW threshold sub-level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E8 angular unit — 360°/30°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2⁴ — EW threshold sub-level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p₃ / 3-rail — gate rail first step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|(ℤ/7ℤ)*| — base-7 turnover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|(ℤ/7ℤ)*| — base-7 turnover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Ledger base — observable rollover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|(ℤ/7ℤ)*| — base-7 turnover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E8 angular unit — 360°/30°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2² / S₂ entry — binary excitation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|(ℤ/7ℤ)*| — base-7 turnover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2⁴ — EW threshold sub-level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rail — first gate emergence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|(ℤ/7ℤ)*| — base-7 turnover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E8 angular unit — 360°/30°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p₃ / 3-rail — gate rail first step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2³ — binary ceiling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Ledger base — observable rollover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2⁴ — EW threshold sub-level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E8 angular unit — 360°/30°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|(ℤ/7ℤ)*| — base-7 turnover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3³ depth × 2 — lotus arm chain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|(ℤ/7ℤ)*| — base-7 turnover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E8 angular unit — 360°/30°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|(ℤ/7ℤ)*| — base-7 turnover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E8 angular unit — 360°/30°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p₂ — 2-rail first step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4057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III.  Period Class Analysis — Tier 1-2 Batches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Each batch covers a structurally coherent period class. Columns: period value, closure type, SD structural match, and the mod bases in range 1–120 sharing this period.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Batch 1  —  Period 1  —  Trivial / Ground State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11 ≡ 1 mod m — the ledger divisors. No information content. 11 = 10 + 1 is transparent to base 10 and all its divisors {1, 2, 5, 10}.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Ground / inert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 ground — 11 ≡ 1 mod {1,2,5,10}
Ledger divisors: 11 = 10+1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2, 5, 10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Batch 2  —  Periods 2–3  —  Floor and Gate Rail Entry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Period 2: bus-only composites — no 7-rail content; minimum active structure. Period 3: gate rail first step — 3-rail entry; first non-binary period.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active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p₂ entry — 2-rail first step
Bus-only composites; no 7-rail content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3, 4, 6, 8, 12, 15, 20, 24, 30, 40, 60, 120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rail entry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p₃ / 3-rail — gate rail first step
First non-binary period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7, 14, 19, 35, 38, 70, 95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Batch 3  —  Periods 4–5  —  Binary Excitation and 5-Rail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Period 4: 2-rail level 2 — S₂ entry boundary. Period 5: 5-rail period — third foundational bus prime cycle.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Binary excitation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2² / S₂ entry — binary excitation
2-rail level 2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16, 48, 61, 80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5-rail cycle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p₅ — 5-rail period
5-rail = 3rd foundational bus prime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25, 50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Batch 4  —  Period 6  —  Base-7 Alignment  —  The Dominant Period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Period 6 = |(ℤ/7ℤ)*|. This is the base-7 turnover count — the number of turns before all rails phase-align at the gate. 19 mod bases in range 10–120 share this period. It is the default operating period of the architecture; every other period class is a deviation from this background.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Cross-rail alignment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|(ℤ/7ℤ)*| — base-7 turnover
Dominant: 19 mods in range 10-120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9, 18, 21, 28, 36, 37, 42, 45, 56, 57, 63, 72, 74, 76, 84, 90, 105, 111, 114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Batch 5  —  Periods 7–8  —  Gate Rail Emergence and Binary Ceiling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Period 7: first appearance of the gate rail as a period. Only at primes p where 7 | (p−1). First emergence at mod 43 (43−1 = 42 = 2×3×7). Period 8: binary ceiling 2³ — the S₂ maximum excitation level.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emergence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rail — first gate emergence
Only at primes where 7 | (p−1); first: mod 43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43, 86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Binary ceiling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2³ — binary ceiling
S₂ maximum excitation before cross-rail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32, 96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Batch 6  —  Periods 10–12  —  Ledger Rollover and E8 Angular Unit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Period 10: observable ledger rollover — base-10 complete cycle. Period 12: E8 angular unit — 360°/30 = 12° per root position. 10 mod bases share period 12.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Ledger rollover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Ledger base — observable rollover
Base-10: 0→9 complete cycle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75, 100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E8 angular unit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E8 angular unit — 360°/30°
12° per root position in E8
First at prime 13: 13−1=12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13, 26, 39, 52, 65, 78, 91, 104, 112, 117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Batch 7  —  Periods 16–18  —  EW Threshold and Lotus Arm Chain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Period 16 = 2⁴: electroweak sub-threshold. Period 18 = 2×3² = 2×9: the 3³ chain node (chain: 27, 54, 108). Lotus arm depth 27 scaled by factor 2/3 yields 18.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SD Constant / Structural Match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 Bases in Range 1-120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EW sub-threshold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2⁴ — EW threshold sub-level
7 internal E8 dims → 2⁷; 16 = 2⁴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17, 34, 51, 64, 68, 85, 102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3³ chain node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3³ depth × 2 — lotus arm chain
18 = 2×3²; chain: 27, 54, 108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27, 54, 108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4057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IV.  Skipped Mod Bases — Entangled with 11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These mod bases share a common factor with 11. Since 11 is prime, all skipped bases are exact multiples of 11. Within these moduli, 11 is permanently entangled with the modulus — it cannot achieve a clean cyclic reset. These entries are structurally inert with respect to the alignment operation across the full range 1–120.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rPr>
          <w:tblHeader/>
        </w:trP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gcd(11, m)</w:t>
            </w:r>
          </w:p>
        </w:tc>
        <w:tc>
          <w:tcPr>
            <w:tcW w:type="dxa" w:w="6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11 shares factor with modulus — permanently entangled; no clean cyclic period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11 shares factor with modulus — permanently entangled; no clean cyclic period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11 shares factor with modulus — permanently entangled; no clean cyclic period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11 shares factor with modulus — permanently entangled; no clean cyclic period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11 shares factor with modulus — permanently entangled; no clean cyclic period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11 shares factor with modulus — permanently entangled; no clean cyclic period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11 shares factor with modulus — permanently entangled; no clean cyclic period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11 shares factor with modulus — permanently entangled; no clean cyclic period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11 shares factor with modulus — permanently entangled; no clean cyclic period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11 shares factor with modulus — permanently entangled; no clean cyclic period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4057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V.  Key Structural Results  —  Tier 1-2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following results are derived from the Tier 1-2 period class analysis. Each is a closed, annotated finding.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R1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11 is Transparent to the Ledger</w:t>
      </w:r>
    </w:p>
    <w:p>
      <w:pPr>
        <w:spacing w:before="0" w:after="160"/>
        <w:ind w:left="360"/>
      </w:pPr>
      <w:r>
        <w:rPr>
          <w:rFonts w:ascii="Arial" w:cs="Arial" w:eastAsia="Arial" w:hAnsi="Arial"/>
          <w:sz w:val="20"/>
          <w:szCs w:val="20"/>
        </w:rPr>
        <w:t xml:space="preserve">11 ≡ 1 mod {1, 2, 5, 10}. These are exactly the divisors of 10 — the observable ledger base. 11 = 10+1, making it the identity element modulo the ledger and all its factors. Period 1 at all four mod bases. Structural meaning: the universal alignment base is invisible from inside the ledger. The ledger cannot see its own reset point. This is why the gate signal cannot be self-generated — it is structurally transparent to the running system.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R2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Period 6 is the Dominant Operating Period</w:t>
      </w:r>
    </w:p>
    <w:p>
      <w:pPr>
        <w:spacing w:before="0" w:after="160"/>
        <w:ind w:left="360"/>
      </w:pPr>
      <w:r>
        <w:rPr>
          <w:rFonts w:ascii="Arial" w:cs="Arial" w:eastAsia="Arial" w:hAnsi="Arial"/>
          <w:sz w:val="20"/>
          <w:szCs w:val="20"/>
        </w:rPr>
        <w:t xml:space="preserve">19 mod bases in range 10–120 share period 6 = |(ℤ/7ℤ)*|. This is the base-7 turnover count — the number of turnovers before all four bus rails phase-align and the gate fires. Period 6 is the default background rhythm of the architecture. Everything else is deviation from this default.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R3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Period 7 First Emerges at mod 43</w:t>
      </w:r>
    </w:p>
    <w:p>
      <w:pPr>
        <w:spacing w:before="0" w:after="160"/>
        <w:ind w:left="360"/>
      </w:pPr>
      <w:r>
        <w:rPr>
          <w:rFonts w:ascii="Arial" w:cs="Arial" w:eastAsia="Arial" w:hAnsi="Arial"/>
          <w:sz w:val="20"/>
          <w:szCs w:val="20"/>
        </w:rPr>
        <w:t xml:space="preserve">Period 7 — the gate rail as its own period — appears only at mod 43 and mod 86 = 2×43 in the range 1–120. 43 is the smallest prime p where 7 | (p−1): 43−1 = 42 = 2×3×7. Before mod 43, the architecture is blind to the gate rail period. The gate rail emerges as a period only when the modulus is large enough to contain a group whose order is divisible by 7.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R4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3³ Chain: Periods 18, 54, 108</w:t>
      </w:r>
    </w:p>
    <w:p>
      <w:pPr>
        <w:spacing w:before="0" w:after="160"/>
        <w:ind w:left="360"/>
      </w:pPr>
      <w:r>
        <w:rPr>
          <w:rFonts w:ascii="Arial" w:cs="Arial" w:eastAsia="Arial" w:hAnsi="Arial"/>
          <w:sz w:val="20"/>
          <w:szCs w:val="20"/>
        </w:rPr>
        <w:t xml:space="preserve">Period 18 at mod bases {27, 54, 108}. Period 54 at mod 81 = 3⁴. Period 108 at mod 109. The lotus chain: 18 = 2×3², 54 = 2×3³, 108 = 4×3³. Each step multiplies by 3 or by the face count 4. The lotus weight 108 is self-referential: it is the full period of 11 at the prime immediately above it (109), because φ(109) = 108.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R5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Period 12 is the E8 Angular Unit</w:t>
      </w:r>
    </w:p>
    <w:p>
      <w:pPr>
        <w:spacing w:before="0" w:after="160"/>
        <w:ind w:left="360"/>
      </w:pPr>
      <w:r>
        <w:rPr>
          <w:rFonts w:ascii="Arial" w:cs="Arial" w:eastAsia="Arial" w:hAnsi="Arial"/>
          <w:sz w:val="20"/>
          <w:szCs w:val="20"/>
        </w:rPr>
        <w:t xml:space="preserve">10 mod bases share period 12. 12 = 360°/30° = degrees per E8 root position. The period-12 cluster is the angular geometry of the E8 architecture expressed as a modular period. Every mod in this group involves 13 as a structural element — 13 is the first prime where the E8 angular unit emerges as a full group period (13−1 = 12).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R6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Period 108 at the Lotus Prime</w:t>
      </w:r>
    </w:p>
    <w:p>
      <w:pPr>
        <w:spacing w:before="0" w:after="160"/>
        <w:ind w:left="360"/>
      </w:pPr>
      <w:r>
        <w:rPr>
          <w:rFonts w:ascii="Arial" w:cs="Arial" w:eastAsia="Arial" w:hAnsi="Arial"/>
          <w:sz w:val="20"/>
          <w:szCs w:val="20"/>
        </w:rPr>
        <w:t xml:space="preserve">mod 109 → period 108. 109 is prime and φ(109) = 108 = 4×27. 11 is a primitive root mod 109 — it generates the full group. The lotus weight 108 is the complete period at the lotus prime. The architecture is self-referential: the owned identity weight of a completed cycle is exactly the period count needed to traverse the prime that is one above the lotus number.</w:t>
      </w:r>
    </w:p>
    <w:p>
      <w:pPr>
        <w:pBdr>
          <w:bottom w:val="single" w:color="2E4057" w:sz="4" w:space="1"/>
        </w:pBdr>
        <w:spacing w:before="200" w:after="200"/>
      </w:pPr>
      <w: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A1Thru9Z Co.  —  Di-terminism: Mod-Period Investigatory Matrix  —  Document 3: Tier 1-2  —  Periods 1-18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11ⁿ mod m period analysis  |  SD constant mapping  |  Known territory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2026-03-19T22:57:18.742Z</dcterms:created>
  <dcterms:modified xsi:type="dcterms:W3CDTF">2026-03-19T22:57:18.742Z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