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44"/>
          <w:szCs w:val="44"/>
        </w:rPr>
        <w:t xml:space="preserve">DI-TERMINISM</w:t>
      </w:r>
    </w:p>
    <w:p>
      <w:pPr>
        <w:spacing w:before="0" w:after="80"/>
        <w:jc w:val="center"/>
      </w:pPr>
      <w:r>
        <w:rPr>
          <w:rFonts w:ascii="Arial" w:cs="Arial" w:eastAsia="Arial" w:hAnsi="Arial"/>
          <w:i/>
          <w:iCs/>
          <w:color w:val="444444"/>
          <w:sz w:val="24"/>
          <w:szCs w:val="24"/>
        </w:rPr>
        <w:t xml:space="preserve">Geometric Identity: A Derivation of Physical Constants from the Integer Architecture</w:t>
      </w:r>
    </w:p>
    <w:p>
      <w:pPr>
        <w:spacing w:before="80" w:after="80"/>
      </w:pPr>
      <w:r>
        <w:t xml:space="preserve"/>
      </w:r>
    </w:p>
    <w:p>
      <w:pPr>
        <w:spacing w:before="80" w:after="80"/>
        <w:jc w:val="center"/>
      </w:pPr>
      <w:r>
        <w:rPr>
          <w:rFonts w:ascii="Arial" w:cs="Arial" w:eastAsia="Arial" w:hAnsi="Arial"/>
          <w:b/>
          <w:bCs/>
          <w:sz w:val="28"/>
          <w:szCs w:val="28"/>
        </w:rPr>
        <w:t xml:space="preserve">Document 4  —  Matrix Tier 3</w:t>
      </w:r>
    </w:p>
    <w:p>
      <w:pPr>
        <w:spacing w:before="0" w:after="80"/>
        <w:jc w:val="center"/>
      </w:pPr>
      <w:r>
        <w:rPr>
          <w:rFonts w:ascii="Arial" w:cs="Arial" w:eastAsia="Arial" w:hAnsi="Arial"/>
          <w:color w:val="555555"/>
          <w:sz w:val="24"/>
          <w:szCs w:val="24"/>
        </w:rPr>
        <w:t xml:space="preserve">Periods 21 – 108  |  Cross-Rail Products and Frontier</w:t>
      </w:r>
    </w:p>
    <w:p>
      <w:pPr>
        <w:spacing w:before="80" w:after="320"/>
        <w:jc w:val="center"/>
      </w:pPr>
      <w:r>
        <w:rPr>
          <w:rFonts w:ascii="Arial" w:cs="Arial" w:eastAsia="Arial" w:hAnsi="Arial"/>
          <w:color w:val="777777"/>
          <w:sz w:val="20"/>
          <w:szCs w:val="20"/>
        </w:rPr>
        <w:t xml:space="preserve">A1Thru9Z Co.  |  Structural Determinism Working Papers</w:t>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  Introduction</w:t>
      </w:r>
    </w:p>
    <w:p>
      <w:pPr>
        <w:spacing w:before="80" w:after="120"/>
      </w:pPr>
      <w:r>
        <w:rPr>
          <w:rFonts w:ascii="Arial" w:cs="Arial" w:eastAsia="Arial" w:hAnsi="Arial"/>
          <w:sz w:val="22"/>
          <w:szCs w:val="22"/>
        </w:rPr>
        <w:t xml:space="preserve">This document — the second in the three-part matrix series — covers Tier 3: the period classes from 21 through 108. These are the cross-rail product periods and the investigatory frontier. Some carry established SD annotations; others remain open candidates awaiting structural identification.</w:t>
      </w:r>
    </w:p>
    <w:p>
      <w:pPr>
        <w:spacing w:before="80" w:after="80"/>
      </w:pPr>
      <w:r>
        <w:t xml:space="preserve"/>
      </w:r>
    </w:p>
    <w:p>
      <w:pPr>
        <w:spacing w:before="80" w:after="120"/>
      </w:pPr>
      <w:r>
        <w:rPr>
          <w:rFonts w:ascii="Arial" w:cs="Arial" w:eastAsia="Arial" w:hAnsi="Arial"/>
          <w:sz w:val="22"/>
          <w:szCs w:val="22"/>
        </w:rPr>
        <w:t xml:space="preserve">Tier 3 sits above the foundational period classes of Tier 1-2 (Doc 3) and below the above-mod-120 territory of Tier 4 (Doc 5, pending computation). The full three-tier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 3</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Tier 1-2  —  Periods 1-18</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annotated — all periods carry established SD meaning</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Doc 4 (this document)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Tier 3  —  Periods 21-108</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Cross-rail products (annotated) + open frontier periods</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 5</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Tier 4  —  Above mod 120</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computation results, rotation connection, reproduction claim</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Structure of Tier 3</w:t>
      </w:r>
    </w:p>
    <w:p>
      <w:pPr>
        <w:spacing w:before="80" w:after="120"/>
      </w:pPr>
      <w:r>
        <w:rPr>
          <w:rFonts w:ascii="Arial" w:cs="Arial" w:eastAsia="Arial" w:hAnsi="Arial"/>
          <w:sz w:val="22"/>
          <w:szCs w:val="22"/>
        </w:rPr>
        <w:t xml:space="preserve">Tier 3 divides into two zones. The annotated zone covers periods whose structural meaning is established from SD theory: 21, 22, 28, 30, 40, 48, 54, 56, 66, 70, 72, and 108. The frontier zone covers periods that appear in the sequence but whose SD meaning is not yet established: 26, 39, 41, 46, 53, 58, 100, and 102. Frontier periods are marked in the tables and collected in Section V.</w:t>
      </w:r>
    </w:p>
    <w:p>
      <w:pPr>
        <w:spacing w:before="80" w:after="80"/>
      </w:pPr>
      <w:r>
        <w:t xml:space="preserve"/>
      </w:r>
    </w:p>
    <w:p>
      <w:pPr>
        <w:pStyle w:val="Heading1"/>
        <w:spacing w:before="360" w:after="160"/>
      </w:pPr>
      <w:r>
        <w:rPr>
          <w:rFonts w:ascii="Arial" w:cs="Arial" w:eastAsia="Arial" w:hAnsi="Arial"/>
          <w:b/>
          <w:bCs/>
          <w:color w:val="2E4057"/>
          <w:sz w:val="28"/>
          <w:szCs w:val="28"/>
        </w:rPr>
        <w:t xml:space="preserve">Colour Legend — Tier 3 Period Classes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2760"/>
        <w:gridCol w:w="360"/>
        <w:gridCol w:w="1440"/>
        <w:gridCol w:w="2760"/>
      </w:tblGrid>
      <w:tr>
        <w:tc>
          <w:tcPr>
            <w:tcW w:type="dxa" w:w="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21</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Gate × 3-rail product</w:t>
            </w:r>
          </w:p>
        </w:tc>
        <w:tc>
          <w:tcPr>
            <w:tcW w:type="dxa" w:w="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54</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Lotus arm doubled</w:t>
            </w:r>
          </w:p>
        </w:tc>
      </w:tr>
      <w:tr>
        <w:tc>
          <w:tcPr>
            <w:tcW w:type="dxa" w:w="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22</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 alignment base</w:t>
            </w:r>
          </w:p>
        </w:tc>
        <w:tc>
          <w:tcPr>
            <w:tcW w:type="dxa" w:w="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56</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Binary ceiling × gate</w:t>
            </w:r>
          </w:p>
        </w:tc>
      </w:tr>
      <w:tr>
        <w:tc>
          <w:tcPr>
            <w:tcW w:type="dxa" w:w="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26</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Open frontier</w:t>
            </w:r>
          </w:p>
        </w:tc>
        <w:tc>
          <w:tcPr>
            <w:tcW w:type="dxa" w:w="3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66</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Turnover × alignment</w:t>
            </w:r>
          </w:p>
        </w:tc>
      </w:tr>
      <w:tr>
        <w:tc>
          <w:tcPr>
            <w:tcW w:type="dxa" w:w="3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28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Face × gate product</w:t>
            </w:r>
          </w:p>
        </w:tc>
        <w:tc>
          <w:tcPr>
            <w:tcW w:type="dxa" w:w="3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70</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 bus primes</w:t>
            </w:r>
          </w:p>
        </w:tc>
      </w:tr>
      <w:tr>
        <w:tc>
          <w:tcPr>
            <w:tcW w:type="dxa" w:w="3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30</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E8 ring clock</w:t>
            </w:r>
          </w:p>
        </w:tc>
        <w:tc>
          <w:tcPr>
            <w:tcW w:type="dxa" w:w="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72</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Binary ceiling × target</w:t>
            </w:r>
          </w:p>
        </w:tc>
      </w:tr>
      <w:tr>
        <w:tc>
          <w:tcPr>
            <w:tcW w:type="dxa" w:w="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40</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5-rail × binary ceiling</w:t>
            </w:r>
          </w:p>
        </w:tc>
        <w:tc>
          <w:tcPr>
            <w:tcW w:type="dxa" w:w="3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108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Lotus closure</w:t>
            </w:r>
          </w:p>
        </w:tc>
      </w:tr>
      <w:tr>
        <w:tc>
          <w:tcPr>
            <w:tcW w:type="dxa" w:w="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Period 48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EW threshold × 3-rail</w:t>
            </w:r>
          </w:p>
        </w:tc>
        <w:tc>
          <w:tcPr>
            <w:tcW w:type="dxa" w:w="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Open</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Not yet annotated — frontier</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  Sequence: 11ⁿ mod m — All Tier 3 Entries (mod 1–120)</w:t>
      </w:r>
    </w:p>
    <w:p>
      <w:pPr>
        <w:spacing w:before="80" w:after="120"/>
      </w:pPr>
      <w:r>
        <w:rPr>
          <w:rFonts w:ascii="Arial" w:cs="Arial" w:eastAsia="Arial" w:hAnsi="Arial"/>
          <w:sz w:val="22"/>
          <w:szCs w:val="22"/>
        </w:rPr>
        <w:t xml:space="preserve">The table below lists all mod bases in range 1–120 whose period falls in the Tier 3 range (periods 21–108). Rows shaded grey-white are open frontier entries — the period value is verified but the SD structural match has not yet been established. Orange text marks frontier annotations.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58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match / note</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28</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 telos faces × gate rail</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w:t>
            </w:r>
          </w:p>
        </w:tc>
        <w:tc>
          <w:tcPr>
            <w:tcW w:type="dxa" w:w="1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30</w:t>
            </w:r>
          </w:p>
        </w:tc>
        <w:tc>
          <w:tcPr>
            <w:tcW w:type="dxa" w:w="15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 ring positions — base-30 clock</w:t>
            </w:r>
          </w:p>
        </w:tc>
      </w:tr>
      <w:tr>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w:t>
            </w:r>
          </w:p>
        </w:tc>
        <w:tc>
          <w:tcPr>
            <w:tcW w:type="dxa" w:w="11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color w:val="000000"/>
                <w:sz w:val="20"/>
                <w:szCs w:val="20"/>
              </w:rPr>
              <w:t xml:space="preserve">40</w:t>
            </w:r>
          </w:p>
        </w:tc>
        <w:tc>
          <w:tcPr>
            <w:tcW w:type="dxa" w:w="15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 — bus prime × binary ceiling</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46</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46</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color w:val="000000"/>
                <w:sz w:val="20"/>
                <w:szCs w:val="20"/>
              </w:rPr>
              <w:t xml:space="preserve">21</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 — cross-rail product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53</w:t>
            </w:r>
          </w:p>
        </w:tc>
        <w:tc>
          <w:tcPr>
            <w:tcW w:type="dxa" w:w="11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26</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28</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 telos faces × gate rail</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59</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58</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62</w:t>
            </w:r>
          </w:p>
        </w:tc>
        <w:tc>
          <w:tcPr>
            <w:tcW w:type="dxa" w:w="1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30</w:t>
            </w:r>
          </w:p>
        </w:tc>
        <w:tc>
          <w:tcPr>
            <w:tcW w:type="dxa" w:w="15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 ring positions — base-30 clock</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66</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6×11 = 2×3×11 — turnover × alignment</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69</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71</w:t>
            </w:r>
          </w:p>
        </w:tc>
        <w:tc>
          <w:tcPr>
            <w:tcW w:type="dxa" w:w="1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70</w:t>
            </w:r>
          </w:p>
        </w:tc>
        <w:tc>
          <w:tcPr>
            <w:tcW w:type="dxa" w:w="15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2×5×7 — three bus primes</w:t>
            </w:r>
          </w:p>
        </w:tc>
      </w:tr>
      <w:tr>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w:t>
            </w:r>
          </w:p>
        </w:tc>
        <w:tc>
          <w:tcPr>
            <w:tcW w:type="dxa" w:w="11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color w:val="000000"/>
                <w:sz w:val="20"/>
                <w:szCs w:val="20"/>
              </w:rPr>
              <w:t xml:space="preserve">72</w:t>
            </w:r>
          </w:p>
        </w:tc>
        <w:tc>
          <w:tcPr>
            <w:tcW w:type="dxa" w:w="15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8×9 = 2³×3² — ceiling × target</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39</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54</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2×27 = 2×3³ — lotus arm doubled</w:t>
            </w:r>
          </w:p>
        </w:tc>
      </w:tr>
      <w:tr>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82</w:t>
            </w:r>
          </w:p>
        </w:tc>
        <w:tc>
          <w:tcPr>
            <w:tcW w:type="dxa" w:w="11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color w:val="000000"/>
                <w:sz w:val="20"/>
                <w:szCs w:val="20"/>
              </w:rPr>
              <w:t xml:space="preserve">40</w:t>
            </w:r>
          </w:p>
        </w:tc>
        <w:tc>
          <w:tcPr>
            <w:tcW w:type="dxa" w:w="15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 — bus prime × binary ceiling</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83</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41</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87</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28</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 telos faces × gate rail</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89</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92</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93</w:t>
            </w:r>
          </w:p>
        </w:tc>
        <w:tc>
          <w:tcPr>
            <w:tcW w:type="dxa" w:w="1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30</w:t>
            </w:r>
          </w:p>
        </w:tc>
        <w:tc>
          <w:tcPr>
            <w:tcW w:type="dxa" w:w="15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 ring positions — base-30 clock</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94</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46</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97</w:t>
            </w:r>
          </w:p>
        </w:tc>
        <w:tc>
          <w:tcPr>
            <w:tcW w:type="dxa" w:w="11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bCs/>
                <w:color w:val="000000"/>
                <w:sz w:val="20"/>
                <w:szCs w:val="20"/>
              </w:rPr>
              <w:t xml:space="preserve">48</w:t>
            </w:r>
          </w:p>
        </w:tc>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2⁴×3 — EW threshold × 3-rail</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98</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color w:val="000000"/>
                <w:sz w:val="20"/>
                <w:szCs w:val="20"/>
              </w:rPr>
              <w:t xml:space="preserve">21</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 — cross-rail product</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101</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100</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103</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102</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106</w:t>
            </w:r>
          </w:p>
        </w:tc>
        <w:tc>
          <w:tcPr>
            <w:tcW w:type="dxa" w:w="11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26</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107</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53</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109</w:t>
            </w:r>
          </w:p>
        </w:tc>
        <w:tc>
          <w:tcPr>
            <w:tcW w:type="dxa" w:w="1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108</w:t>
            </w:r>
          </w:p>
        </w:tc>
        <w:tc>
          <w:tcPr>
            <w:tcW w:type="dxa" w:w="15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LOTUS — owned identity weight</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113</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color w:val="000000"/>
                <w:sz w:val="20"/>
                <w:szCs w:val="20"/>
              </w:rPr>
              <w:t xml:space="preserve">56</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8×7 = 2³×7 — binary ceiling × gate</w:t>
            </w:r>
          </w:p>
        </w:tc>
      </w:tr>
      <w:tr>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115</w:t>
            </w:r>
          </w:p>
        </w:tc>
        <w:tc>
          <w:tcPr>
            <w:tcW w:type="dxa" w:w="1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116</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28</w:t>
            </w:r>
          </w:p>
        </w:tc>
        <w:tc>
          <w:tcPr>
            <w:tcW w:type="dxa" w:w="1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 telos faces × gate rail</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118</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58</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not yet annotated</w:t>
            </w:r>
          </w:p>
        </w:tc>
      </w:tr>
      <w:tr>
        <w:tc>
          <w:tcPr>
            <w:tcW w:type="dxa" w:w="9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119</w:t>
            </w:r>
          </w:p>
        </w:tc>
        <w:tc>
          <w:tcPr>
            <w:tcW w:type="dxa" w:w="11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bCs/>
                <w:color w:val="000000"/>
                <w:sz w:val="20"/>
                <w:szCs w:val="20"/>
              </w:rPr>
              <w:t xml:space="preserve">48</w:t>
            </w:r>
          </w:p>
        </w:tc>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w:t>
            </w:r>
          </w:p>
        </w:tc>
        <w:tc>
          <w:tcPr>
            <w:tcW w:type="dxa" w:w="58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2⁴×3 — EW threshold × 3-rail</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III.  Period Class Analysis — Tier 3 Annotated Batches</w:t>
      </w:r>
    </w:p>
    <w:p>
      <w:pPr>
        <w:spacing w:before="80" w:after="120"/>
      </w:pPr>
      <w:r>
        <w:rPr>
          <w:rFonts w:ascii="Arial" w:cs="Arial" w:eastAsia="Arial" w:hAnsi="Arial"/>
          <w:sz w:val="22"/>
          <w:szCs w:val="22"/>
        </w:rPr>
        <w:t xml:space="preserve">Each annotated batch covers a structurally coherent period class with established SD meaning. Columns: period value, closure type, SD structural match, and mod bases in range 1–120 sharing this period.</w:t>
      </w:r>
    </w:p>
    <w:p>
      <w:pPr>
        <w:spacing w:before="80" w:after="80"/>
      </w:pPr>
      <w:r>
        <w:t xml:space="preserve"/>
      </w:r>
    </w:p>
    <w:p>
      <w:pPr>
        <w:pStyle w:val="Heading2"/>
        <w:spacing w:before="240" w:after="160"/>
      </w:pPr>
      <w:r>
        <w:rPr>
          <w:rFonts w:ascii="Arial" w:cs="Arial" w:eastAsia="Arial" w:hAnsi="Arial"/>
          <w:b/>
          <w:bCs/>
          <w:color w:val="2E4057"/>
          <w:sz w:val="24"/>
          <w:szCs w:val="24"/>
        </w:rPr>
        <w:t xml:space="preserve">Batch 8a  —  Period 21  —  Gate × 3-Rail Cross-Product</w:t>
      </w:r>
    </w:p>
    <w:p>
      <w:pPr>
        <w:spacing w:before="80" w:after="120"/>
      </w:pPr>
      <w:r>
        <w:rPr>
          <w:rFonts w:ascii="Arial" w:cs="Arial" w:eastAsia="Arial" w:hAnsi="Arial"/>
          <w:sz w:val="22"/>
          <w:szCs w:val="22"/>
        </w:rPr>
        <w:t xml:space="preserve">Period 21 = 3×7: the gate rail period (7) multiplied by the 3-rail period (3). This is the first cross-rail product — two distinct rail periods appearing as a single closure period. The mod bases are powers of 7: 49 = 7² and 98 = 2×7².</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color w:val="000000"/>
                <w:sz w:val="20"/>
                <w:szCs w:val="20"/>
              </w:rPr>
              <w:t xml:space="preserve">21</w:t>
            </w:r>
          </w:p>
        </w:tc>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 × 3-rail</w:t>
            </w:r>
          </w:p>
        </w:tc>
        <w:tc>
          <w:tcPr>
            <w:tcW w:type="dxa" w:w="3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 — cross-rail product
Gate rail × 3-rail coupling
First appearance: mod 49 = 7²</w:t>
            </w:r>
          </w:p>
        </w:tc>
        <w:tc>
          <w:tcPr>
            <w:tcW w:type="dxa" w:w="3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49, 98</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8b  —  Period 22  —  Twice the Alignment Base</w:t>
      </w:r>
    </w:p>
    <w:p>
      <w:pPr>
        <w:spacing w:before="80" w:after="120"/>
      </w:pPr>
      <w:r>
        <w:rPr>
          <w:rFonts w:ascii="Arial" w:cs="Arial" w:eastAsia="Arial" w:hAnsi="Arial"/>
          <w:sz w:val="22"/>
          <w:szCs w:val="22"/>
        </w:rPr>
        <w:t xml:space="preserve">Period 22 = 2×11: twice the universal alignment base. The first occurrence is at prime 23 = 2×11+1. The six mod bases in this class form the most populated Tier 3 period, reflecting the direct coupling between the 2-rail and the alignment 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22</w:t>
            </w:r>
          </w:p>
        </w:tc>
        <w:tc>
          <w:tcPr>
            <w:tcW w:type="dxa" w:w="1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 alignment</w:t>
            </w:r>
          </w:p>
        </w:tc>
        <w:tc>
          <w:tcPr>
            <w:tcW w:type="dxa" w:w="3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2×11 — twice alignment base
First at prime 23 = 2×11+1
Most populated Tier 3 period</w:t>
            </w:r>
          </w:p>
        </w:tc>
        <w:tc>
          <w:tcPr>
            <w:tcW w:type="dxa" w:w="3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23, 46, 69, 89, 92, 115</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8c  —  Period 28  —  Telos Faces × Gate Rail</w:t>
      </w:r>
    </w:p>
    <w:p>
      <w:pPr>
        <w:spacing w:before="80" w:after="120"/>
      </w:pPr>
      <w:r>
        <w:rPr>
          <w:rFonts w:ascii="Arial" w:cs="Arial" w:eastAsia="Arial" w:hAnsi="Arial"/>
          <w:sz w:val="22"/>
          <w:szCs w:val="22"/>
        </w:rPr>
        <w:t xml:space="preserve">Period 28 = 4×7: four telos faces multiplied by the gate rail period. The four-face structure (tetrahedron / four-fold telos) coupling to the gate rail produces period 28. First appearance at prime 29 = 4×7+1.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28</w:t>
            </w:r>
          </w:p>
        </w:tc>
        <w:tc>
          <w:tcPr>
            <w:tcW w:type="dxa" w:w="1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Face × gate</w:t>
            </w:r>
          </w:p>
        </w:tc>
        <w:tc>
          <w:tcPr>
            <w:tcW w:type="dxa" w:w="3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 telos faces × gate rail
Four-face lotus × gate period
First at prime 29 = 4×7+1</w:t>
            </w:r>
          </w:p>
        </w:tc>
        <w:tc>
          <w:tcPr>
            <w:tcW w:type="dxa" w:w="31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29, 58, 87, 116</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8d  —  Period 30  —  E8 Ring Positions / Base-30 Clock</w:t>
      </w:r>
    </w:p>
    <w:p>
      <w:pPr>
        <w:spacing w:before="80" w:after="120"/>
      </w:pPr>
      <w:r>
        <w:rPr>
          <w:rFonts w:ascii="Arial" w:cs="Arial" w:eastAsia="Arial" w:hAnsi="Arial"/>
          <w:sz w:val="22"/>
          <w:szCs w:val="22"/>
        </w:rPr>
        <w:t xml:space="preserve">Period 30: the number of root positions per ring in the E8 root system. The E8 geometry has 30 positions per ring × 8 rings = 240 total roots. Period 30 functions as the base-30 clock unit of the architecture. First at prime 31.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30</w:t>
            </w:r>
          </w:p>
        </w:tc>
        <w:tc>
          <w:tcPr>
            <w:tcW w:type="dxa" w:w="1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 ring clock</w:t>
            </w:r>
          </w:p>
        </w:tc>
        <w:tc>
          <w:tcPr>
            <w:tcW w:type="dxa" w:w="3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 ring positions — base-30 clock
30 positions/ring × 8 rings = 240 roots
First at prime 31</w:t>
            </w:r>
          </w:p>
        </w:tc>
        <w:tc>
          <w:tcPr>
            <w:tcW w:type="dxa" w:w="31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31, 62, 93</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9a  —  Period 40  —  5-Rail × Binary Ceiling</w:t>
      </w:r>
    </w:p>
    <w:p>
      <w:pPr>
        <w:spacing w:before="80" w:after="120"/>
      </w:pPr>
      <w:r>
        <w:rPr>
          <w:rFonts w:ascii="Arial" w:cs="Arial" w:eastAsia="Arial" w:hAnsi="Arial"/>
          <w:sz w:val="22"/>
          <w:szCs w:val="22"/>
        </w:rPr>
        <w:t xml:space="preserve">Period 40 = 5×8 = p₅ × 2³: the 5-rail period multiplied by the binary ceiling. A foundational cross-product: the fifth bus prime coupled to the S₂ maximum excitation level. Appears at primes 41 and 82.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color w:val="000000"/>
                <w:sz w:val="20"/>
                <w:szCs w:val="20"/>
              </w:rPr>
              <w:t xml:space="preserve">40</w:t>
            </w:r>
          </w:p>
        </w:tc>
        <w:tc>
          <w:tcPr>
            <w:tcW w:type="dxa" w:w="1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5-rail × ceiling</w:t>
            </w:r>
          </w:p>
        </w:tc>
        <w:tc>
          <w:tcPr>
            <w:tcW w:type="dxa" w:w="31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 — bus prime × binary ceiling
Foundational cross-product: p₅ × 2³</w:t>
            </w:r>
          </w:p>
        </w:tc>
        <w:tc>
          <w:tcPr>
            <w:tcW w:type="dxa" w:w="31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41, 82</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9b  —  Period 48  —  EW Threshold × 3-Rail</w:t>
      </w:r>
    </w:p>
    <w:p>
      <w:pPr>
        <w:spacing w:before="80" w:after="120"/>
      </w:pPr>
      <w:r>
        <w:rPr>
          <w:rFonts w:ascii="Arial" w:cs="Arial" w:eastAsia="Arial" w:hAnsi="Arial"/>
          <w:sz w:val="22"/>
          <w:szCs w:val="22"/>
        </w:rPr>
        <w:t xml:space="preserve">Period 48 = 2⁴×3: the electroweak sub-threshold (period 16 = 2⁴) coupled to the 3-rail (period 3). A cross-level product linking the EW domain to the 3-rail. Mod bases 97 and 119 = 7×17 (gate rail × EW prime).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bCs/>
                <w:color w:val="000000"/>
                <w:sz w:val="20"/>
                <w:szCs w:val="20"/>
              </w:rPr>
              <w:t xml:space="preserve">48</w:t>
            </w:r>
          </w:p>
        </w:tc>
        <w:tc>
          <w:tcPr>
            <w:tcW w:type="dxa" w:w="19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EW × 3-rail</w:t>
            </w:r>
          </w:p>
        </w:tc>
        <w:tc>
          <w:tcPr>
            <w:tcW w:type="dxa" w:w="31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2⁴×3 — EW threshold × 3-rail
Cross-level coupling: EW domain to 3-rail
Mod 119 = 7×17: gate × EW prime</w:t>
            </w:r>
          </w:p>
        </w:tc>
        <w:tc>
          <w:tcPr>
            <w:tcW w:type="dxa" w:w="31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97, 119</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9c  —  Period 54  —  Lotus Arm Doubled</w:t>
      </w:r>
    </w:p>
    <w:p>
      <w:pPr>
        <w:spacing w:before="80" w:after="120"/>
      </w:pPr>
      <w:r>
        <w:rPr>
          <w:rFonts w:ascii="Arial" w:cs="Arial" w:eastAsia="Arial" w:hAnsi="Arial"/>
          <w:sz w:val="22"/>
          <w:szCs w:val="22"/>
        </w:rPr>
        <w:t xml:space="preserve">Period 54 = 2×27 = 2×3³: the lotus arm depth (27) doubled. Mod 81 = 3⁴ is the fourth power of the gate rail base — the only mod base in range 1–120 that delivers this period. The 3⁴ structure extends the 3³ chain one further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54</w:t>
            </w:r>
          </w:p>
        </w:tc>
        <w:tc>
          <w:tcPr>
            <w:tcW w:type="dxa" w:w="1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Lotus arm × 2</w:t>
            </w:r>
          </w:p>
        </w:tc>
        <w:tc>
          <w:tcPr>
            <w:tcW w:type="dxa" w:w="3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2×27 = 2×3³ — lotus arm doubled
Mod 81 = 3⁴: gate rail 4th power
Extends the 3³ chain: 18, 54, 108</w:t>
            </w:r>
          </w:p>
        </w:tc>
        <w:tc>
          <w:tcPr>
            <w:tcW w:type="dxa" w:w="3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9d  —  Period 56  —  Binary Ceiling × Gate Rail</w:t>
      </w:r>
    </w:p>
    <w:p>
      <w:pPr>
        <w:spacing w:before="80" w:after="120"/>
      </w:pPr>
      <w:r>
        <w:rPr>
          <w:rFonts w:ascii="Arial" w:cs="Arial" w:eastAsia="Arial" w:hAnsi="Arial"/>
          <w:sz w:val="22"/>
          <w:szCs w:val="22"/>
        </w:rPr>
        <w:t xml:space="preserve">Period 56 = 8×7 = 2³×7: binary ceiling coupled to the gate rail period. Only one mod base in range 1–120: mod 113, which is prime and satisfies 113−1 = 112 = 2⁴×7. The period is exactly half of 112, reflecting the sub-group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color w:val="000000"/>
                <w:sz w:val="20"/>
                <w:szCs w:val="20"/>
              </w:rPr>
              <w:t xml:space="preserve">56</w:t>
            </w:r>
          </w:p>
        </w:tc>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Ceiling × gate</w:t>
            </w:r>
          </w:p>
        </w:tc>
        <w:tc>
          <w:tcPr>
            <w:tcW w:type="dxa" w:w="3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8×7 = 2³×7 — binary ceiling × gate rail
Cross-product: ceiling meets gate
Mod 113: prime, 113−1 = 2⁴×7</w:t>
            </w:r>
          </w:p>
        </w:tc>
        <w:tc>
          <w:tcPr>
            <w:tcW w:type="dxa" w:w="3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113</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9e  —  Period 66  —  Turnover × Alignment Base</w:t>
      </w:r>
    </w:p>
    <w:p>
      <w:pPr>
        <w:spacing w:before="80" w:after="120"/>
      </w:pPr>
      <w:r>
        <w:rPr>
          <w:rFonts w:ascii="Arial" w:cs="Arial" w:eastAsia="Arial" w:hAnsi="Arial"/>
          <w:sz w:val="22"/>
          <w:szCs w:val="22"/>
        </w:rPr>
        <w:t xml:space="preserve">Period 66 = 6×11 = 2×3×11: the base-7 turnover count (6) multiplied by the universal alignment base (11). The only occurrence in range 1–120 is at prime 67. This is the first period in which the alignment base itself appears as a factor in the period value — a self-referential coupling.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66</w:t>
            </w:r>
          </w:p>
        </w:tc>
        <w:tc>
          <w:tcPr>
            <w:tcW w:type="dxa" w:w="1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Turnover × alignment</w:t>
            </w:r>
          </w:p>
        </w:tc>
        <w:tc>
          <w:tcPr>
            <w:tcW w:type="dxa" w:w="3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6×11 = 2×3×11 — base-7 turnover × alignment base
Self-referential: alignment base in period
First and only in range: mod 67 (prime)</w:t>
            </w:r>
          </w:p>
        </w:tc>
        <w:tc>
          <w:tcPr>
            <w:tcW w:type="dxa" w:w="31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9f  —  Period 70  —  Three Bus Primes</w:t>
      </w:r>
    </w:p>
    <w:p>
      <w:pPr>
        <w:spacing w:before="80" w:after="120"/>
      </w:pPr>
      <w:r>
        <w:rPr>
          <w:rFonts w:ascii="Arial" w:cs="Arial" w:eastAsia="Arial" w:hAnsi="Arial"/>
          <w:sz w:val="22"/>
          <w:szCs w:val="22"/>
        </w:rPr>
        <w:t xml:space="preserve">Period 70 = 2×5×7: three of the four foundational bus primes {2, 5, 7} appearing together as a period. The 3-rail (period 3) is absent — this is the non-3 bus product. Only mod 71 (prime) in range 1–120.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70</w:t>
            </w:r>
          </w:p>
        </w:tc>
        <w:tc>
          <w:tcPr>
            <w:tcW w:type="dxa" w:w="1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3-bus × gate</w:t>
            </w:r>
          </w:p>
        </w:tc>
        <w:tc>
          <w:tcPr>
            <w:tcW w:type="dxa" w:w="3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2×5×7 — three bus primes
2-rail × 5-rail × gate rail
Absent: 3-rail (period 3)</w:t>
            </w:r>
          </w:p>
        </w:tc>
        <w:tc>
          <w:tcPr>
            <w:tcW w:type="dxa" w:w="31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71</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9g  —  Period 72  —  Binary Ceiling × Closure Target</w:t>
      </w:r>
    </w:p>
    <w:p>
      <w:pPr>
        <w:spacing w:before="80" w:after="120"/>
      </w:pPr>
      <w:r>
        <w:rPr>
          <w:rFonts w:ascii="Arial" w:cs="Arial" w:eastAsia="Arial" w:hAnsi="Arial"/>
          <w:sz w:val="22"/>
          <w:szCs w:val="22"/>
        </w:rPr>
        <w:t xml:space="preserve">Period 72 = 8×9 = 2³×3²: binary ceiling (2³) multiplied by the closure target (9 = 3²). The 9-closure is the base-7 turnover squared; coupling it to the binary ceiling yields 72. Only mod 73 (prime) in range 1–120.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color w:val="000000"/>
                <w:sz w:val="20"/>
                <w:szCs w:val="20"/>
              </w:rPr>
              <w:t xml:space="preserve">72</w:t>
            </w:r>
          </w:p>
        </w:tc>
        <w:tc>
          <w:tcPr>
            <w:tcW w:type="dxa" w:w="1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Ceiling × target</w:t>
            </w:r>
          </w:p>
        </w:tc>
        <w:tc>
          <w:tcPr>
            <w:tcW w:type="dxa" w:w="31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8×9 = 2³×3² — binary ceiling × closure target
Base-7 turnover squared: 9 = 3²
Only mod 73 in range</w:t>
            </w:r>
          </w:p>
        </w:tc>
        <w:tc>
          <w:tcPr>
            <w:tcW w:type="dxa" w:w="31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Batch 10  —  Period 108  —  The Lotus Closure</w:t>
      </w:r>
    </w:p>
    <w:p>
      <w:pPr>
        <w:spacing w:before="80" w:after="120"/>
      </w:pPr>
      <w:r>
        <w:rPr>
          <w:rFonts w:ascii="Arial" w:cs="Arial" w:eastAsia="Arial" w:hAnsi="Arial"/>
          <w:sz w:val="22"/>
          <w:szCs w:val="22"/>
        </w:rPr>
        <w:t xml:space="preserve">Period 108 = 4×27 = 4×3³: four telos faces multiplied by the lotus arm depth. This is the owned identity weight of SD — the full structural weight of a completed cycle. At mod 109 (prime), 11 is a primitive root: φ(109) = 108, meaning 11 generates the complete multiplicative group mod 109. The lotus weight is self-referential: the owned identity weight of a completed cycle equals the period count needed to traverse the prime immediately above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Closure Type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Constant / Structural Match</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 in Range 1-120</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color w:val="000000"/>
                <w:sz w:val="20"/>
                <w:szCs w:val="20"/>
              </w:rPr>
              <w:t xml:space="preserve">108</w:t>
            </w:r>
          </w:p>
        </w:tc>
        <w:tc>
          <w:tcPr>
            <w:tcW w:type="dxa" w:w="1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Lotus closure</w:t>
            </w:r>
          </w:p>
        </w:tc>
        <w:tc>
          <w:tcPr>
            <w:tcW w:type="dxa" w:w="31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LOTUS — owned identity weight
4×27 = 4×3³: cascade + faces
φ(109) = 108; 11 is primitive root mod 109
Self-referential: lotus weight = lotus prime period</w:t>
            </w:r>
          </w:p>
        </w:tc>
        <w:tc>
          <w:tcPr>
            <w:tcW w:type="dxa" w:w="316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109</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IV.  The Investigatory Frontier — Open Period Classes</w:t>
      </w:r>
    </w:p>
    <w:p>
      <w:pPr>
        <w:spacing w:before="80" w:after="120"/>
      </w:pPr>
      <w:r>
        <w:rPr>
          <w:rFonts w:ascii="Arial" w:cs="Arial" w:eastAsia="Arial" w:hAnsi="Arial"/>
          <w:sz w:val="22"/>
          <w:szCs w:val="22"/>
        </w:rPr>
        <w:t xml:space="preserve">The following period classes appear in the Tier 3 sequence but have not yet been assigned a full SD structural annotation. Each is a verified arithmetic result — the period value is correct. The open question is whether the period represents a product of known SD constants not yet recognized as structurally significant, or a genuinely new architectural feature.</w:t>
      </w:r>
    </w:p>
    <w:p>
      <w:pPr>
        <w:spacing w:before="80" w:after="80"/>
      </w:pPr>
      <w:r>
        <w:t xml:space="preserve"/>
      </w:r>
    </w:p>
    <w:p>
      <w:pPr>
        <w:spacing w:before="80" w:after="120"/>
      </w:pPr>
      <w:r>
        <w:rPr>
          <w:rFonts w:ascii="Arial" w:cs="Arial" w:eastAsia="Arial" w:hAnsi="Arial"/>
          <w:sz w:val="22"/>
          <w:szCs w:val="22"/>
        </w:rPr>
        <w:t xml:space="preserve">These are the primary open items carried forward from the mod 1–120 investigation into Tier 4 (Doc 5) and future 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Bases</w:t>
            </w:r>
          </w:p>
        </w:tc>
        <w:tc>
          <w:tcPr>
            <w:tcW w:type="dxa" w:w="5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Annotation Status</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26</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53, 106</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39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41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83</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46</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47, 94</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107</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58</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59, 118</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100</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101</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102</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103</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AA4400"/>
                <w:sz w:val="20"/>
                <w:szCs w:val="20"/>
              </w:rPr>
              <w:t xml:space="preserve">Open — candidate SD structural constant; awaiting identification</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Frontier Analysis Notes</w:t>
      </w:r>
    </w:p>
    <w:p>
      <w:pPr>
        <w:spacing w:before="80" w:after="120"/>
      </w:pPr>
      <w:r>
        <w:rPr>
          <w:rFonts w:ascii="Arial" w:cs="Arial" w:eastAsia="Arial" w:hAnsi="Arial"/>
          <w:sz w:val="22"/>
          <w:szCs w:val="22"/>
        </w:rPr>
        <w:t xml:space="preserve">Period 26 = 2×13: the 2-rail coupled to the E8 prime (13). Candidate interpretation: 2-rail × E8 angular base. Two mod bases: 53 and 106 = 2×53.</w:t>
      </w:r>
    </w:p>
    <w:p>
      <w:pPr>
        <w:spacing w:before="80" w:after="80"/>
      </w:pPr>
      <w:r>
        <w:t xml:space="preserve"/>
      </w:r>
    </w:p>
    <w:p>
      <w:pPr>
        <w:spacing w:before="80" w:after="120"/>
      </w:pPr>
      <w:r>
        <w:rPr>
          <w:rFonts w:ascii="Arial" w:cs="Arial" w:eastAsia="Arial" w:hAnsi="Arial"/>
          <w:sz w:val="22"/>
          <w:szCs w:val="22"/>
        </w:rPr>
        <w:t xml:space="preserve">Period 39 = 3×13: the 3-rail coupled to the E8 prime. Candidate interpretation: 3-rail × E8 angular base. One mod base: 79 (prime). 79−1 = 78 = 2×3×13.</w:t>
      </w:r>
    </w:p>
    <w:p>
      <w:pPr>
        <w:spacing w:before="80" w:after="80"/>
      </w:pPr>
      <w:r>
        <w:t xml:space="preserve"/>
      </w:r>
    </w:p>
    <w:p>
      <w:pPr>
        <w:spacing w:before="80" w:after="120"/>
      </w:pPr>
      <w:r>
        <w:rPr>
          <w:rFonts w:ascii="Arial" w:cs="Arial" w:eastAsia="Arial" w:hAnsi="Arial"/>
          <w:sz w:val="22"/>
          <w:szCs w:val="22"/>
        </w:rPr>
        <w:t xml:space="preserve">Period 41: appears at prime 83 only. 83−1 = 82 = 2×41. 41 is prime with no obvious SD decomposition. Open.</w:t>
      </w:r>
    </w:p>
    <w:p>
      <w:pPr>
        <w:spacing w:before="80" w:after="80"/>
      </w:pPr>
      <w:r>
        <w:t xml:space="preserve"/>
      </w:r>
    </w:p>
    <w:p>
      <w:pPr>
        <w:spacing w:before="80" w:after="120"/>
      </w:pPr>
      <w:r>
        <w:rPr>
          <w:rFonts w:ascii="Arial" w:cs="Arial" w:eastAsia="Arial" w:hAnsi="Arial"/>
          <w:sz w:val="22"/>
          <w:szCs w:val="22"/>
        </w:rPr>
        <w:t xml:space="preserve">Period 46 = 2×23 = 2×(2×11+1): twice the smallest prime of period 22. Candidate: 2-rail coupling to the period-22 prime. Mod bases 47 and 94 = 2×47.</w:t>
      </w:r>
    </w:p>
    <w:p>
      <w:pPr>
        <w:spacing w:before="80" w:after="80"/>
      </w:pPr>
      <w:r>
        <w:t xml:space="preserve"/>
      </w:r>
    </w:p>
    <w:p>
      <w:pPr>
        <w:spacing w:before="80" w:after="120"/>
      </w:pPr>
      <w:r>
        <w:rPr>
          <w:rFonts w:ascii="Arial" w:cs="Arial" w:eastAsia="Arial" w:hAnsi="Arial"/>
          <w:sz w:val="22"/>
          <w:szCs w:val="22"/>
        </w:rPr>
        <w:t xml:space="preserve">Period 53: appears at prime 107 only. 107−1 = 106 = 2×53. 53 is prime. Open.</w:t>
      </w:r>
    </w:p>
    <w:p>
      <w:pPr>
        <w:spacing w:before="80" w:after="80"/>
      </w:pPr>
      <w:r>
        <w:t xml:space="preserve"/>
      </w:r>
    </w:p>
    <w:p>
      <w:pPr>
        <w:spacing w:before="80" w:after="120"/>
      </w:pPr>
      <w:r>
        <w:rPr>
          <w:rFonts w:ascii="Arial" w:cs="Arial" w:eastAsia="Arial" w:hAnsi="Arial"/>
          <w:sz w:val="22"/>
          <w:szCs w:val="22"/>
        </w:rPr>
        <w:t xml:space="preserve">Period 58 = 2×29 = 2×(4×7+1): twice the smallest prime of period 28. Candidate: 2-rail coupling to the face×gate prime. Mod bases 59 and 118 = 2×59.</w:t>
      </w:r>
    </w:p>
    <w:p>
      <w:pPr>
        <w:spacing w:before="80" w:after="80"/>
      </w:pPr>
      <w:r>
        <w:t xml:space="preserve"/>
      </w:r>
    </w:p>
    <w:p>
      <w:pPr>
        <w:spacing w:before="80" w:after="120"/>
      </w:pPr>
      <w:r>
        <w:rPr>
          <w:rFonts w:ascii="Arial" w:cs="Arial" w:eastAsia="Arial" w:hAnsi="Arial"/>
          <w:sz w:val="22"/>
          <w:szCs w:val="22"/>
        </w:rPr>
        <w:t xml:space="preserve">Period 100 = 4×25 = 2²×5²: binary excitation squared × 5-rail squared. Candidate: S₂ entry × 5-rail product. Only mod 101 (prime). 101−1 = 100.</w:t>
      </w:r>
    </w:p>
    <w:p>
      <w:pPr>
        <w:spacing w:before="80" w:after="80"/>
      </w:pPr>
      <w:r>
        <w:t xml:space="preserve"/>
      </w:r>
    </w:p>
    <w:p>
      <w:pPr>
        <w:spacing w:before="80" w:after="120"/>
      </w:pPr>
      <w:r>
        <w:rPr>
          <w:rFonts w:ascii="Arial" w:cs="Arial" w:eastAsia="Arial" w:hAnsi="Arial"/>
          <w:sz w:val="22"/>
          <w:szCs w:val="22"/>
        </w:rPr>
        <w:t xml:space="preserve">Period 102 = 2×3×17 = 6×17: turnover × EW prime. Candidate: base-7 turnover × EW sub-level prime. Only mod 103 (prime). 103−1 = 102.</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  Key Structural Results — Tier 3</w:t>
      </w:r>
    </w:p>
    <w:p>
      <w:pPr>
        <w:spacing w:before="80" w:after="80"/>
      </w:pPr>
      <w:r>
        <w:t xml:space="preserve"/>
      </w:r>
    </w:p>
    <w:p>
      <w:pPr>
        <w:spacing w:before="240" w:after="80"/>
      </w:pPr>
      <w:r>
        <w:rPr>
          <w:rFonts w:ascii="Arial" w:cs="Arial" w:eastAsia="Arial" w:hAnsi="Arial"/>
          <w:b/>
          <w:bCs/>
          <w:color w:val="2E4057"/>
          <w:sz w:val="22"/>
          <w:szCs w:val="22"/>
        </w:rPr>
        <w:t xml:space="preserve">R8  </w:t>
      </w:r>
      <w:r>
        <w:rPr>
          <w:rFonts w:ascii="Arial" w:cs="Arial" w:eastAsia="Arial" w:hAnsi="Arial"/>
          <w:b/>
          <w:bCs/>
          <w:sz w:val="22"/>
          <w:szCs w:val="22"/>
        </w:rPr>
        <w:t xml:space="preserve">Cross-Rail Products Dominate Tier 3</w:t>
      </w:r>
    </w:p>
    <w:p>
      <w:pPr>
        <w:spacing w:before="0" w:after="160"/>
        <w:ind w:left="360"/>
      </w:pPr>
      <w:r>
        <w:rPr>
          <w:rFonts w:ascii="Arial" w:cs="Arial" w:eastAsia="Arial" w:hAnsi="Arial"/>
          <w:sz w:val="20"/>
          <w:szCs w:val="20"/>
        </w:rPr>
        <w:t xml:space="preserve">The annotated Tier 3 periods are almost entirely products of known Tier 1-2 periods: 21 = 3×7, 28 = 4×7, 40 = 5×8, 48 = 16×3, 56 = 8×7, 66 = 6×11, 70 = 2×5×7, 72 = 8×9. The architecture generates new periods through multiplication of established rail periods — the cross-rail product mechanism. This is structurally consistent with the SD framework's principle that higher-level constants emerge from coupling of lower-level constants.</w:t>
      </w:r>
    </w:p>
    <w:p>
      <w:pPr>
        <w:spacing w:before="240" w:after="80"/>
      </w:pPr>
      <w:r>
        <w:rPr>
          <w:rFonts w:ascii="Arial" w:cs="Arial" w:eastAsia="Arial" w:hAnsi="Arial"/>
          <w:b/>
          <w:bCs/>
          <w:color w:val="2E4057"/>
          <w:sz w:val="22"/>
          <w:szCs w:val="22"/>
        </w:rPr>
        <w:t xml:space="preserve">R9  </w:t>
      </w:r>
      <w:r>
        <w:rPr>
          <w:rFonts w:ascii="Arial" w:cs="Arial" w:eastAsia="Arial" w:hAnsi="Arial"/>
          <w:b/>
          <w:bCs/>
          <w:sz w:val="22"/>
          <w:szCs w:val="22"/>
        </w:rPr>
        <w:t xml:space="preserve">Period 22 is the Most Populated Tier 3 Class</w:t>
      </w:r>
    </w:p>
    <w:p>
      <w:pPr>
        <w:spacing w:before="0" w:after="160"/>
        <w:ind w:left="360"/>
      </w:pPr>
      <w:r>
        <w:rPr>
          <w:rFonts w:ascii="Arial" w:cs="Arial" w:eastAsia="Arial" w:hAnsi="Arial"/>
          <w:sz w:val="20"/>
          <w:szCs w:val="20"/>
        </w:rPr>
        <w:t xml:space="preserve">Period 22 = 2×11 appears at six mod bases in range 1–120: 23, 46, 69, 89, 92, 115. This makes it the most populated Tier 3 period class. It reflects the direct 2-rail coupling to the alignment base — the simplest cross-alignment product. The alignment base 11 enters the period structure here for the first time as a period factor rather than as the base of the operation.</w:t>
      </w:r>
    </w:p>
    <w:p>
      <w:pPr>
        <w:spacing w:before="240" w:after="80"/>
      </w:pPr>
      <w:r>
        <w:rPr>
          <w:rFonts w:ascii="Arial" w:cs="Arial" w:eastAsia="Arial" w:hAnsi="Arial"/>
          <w:b/>
          <w:bCs/>
          <w:color w:val="2E4057"/>
          <w:sz w:val="22"/>
          <w:szCs w:val="22"/>
        </w:rPr>
        <w:t xml:space="preserve">R10  </w:t>
      </w:r>
      <w:r>
        <w:rPr>
          <w:rFonts w:ascii="Arial" w:cs="Arial" w:eastAsia="Arial" w:hAnsi="Arial"/>
          <w:b/>
          <w:bCs/>
          <w:sz w:val="22"/>
          <w:szCs w:val="22"/>
        </w:rPr>
        <w:t xml:space="preserve">The 3³ Chain Completes at mod 109</w:t>
      </w:r>
    </w:p>
    <w:p>
      <w:pPr>
        <w:spacing w:before="0" w:after="160"/>
        <w:ind w:left="360"/>
      </w:pPr>
      <w:r>
        <w:rPr>
          <w:rFonts w:ascii="Arial" w:cs="Arial" w:eastAsia="Arial" w:hAnsi="Arial"/>
          <w:sz w:val="20"/>
          <w:szCs w:val="20"/>
        </w:rPr>
        <w:t xml:space="preserve">The lotus chain 18 → 54 → 108 corresponds to mod bases 27 → 81 → 109. The first two steps are powers of 3 (3³ and 3⁴). The third step lands at mod 109, prime, where 11 is a primitive root and φ(109) = 108. The chain terminates at the lotus prime — the architecture self-identifies its terminal weight through the primitive root property at the prime above the lotus number.</w:t>
      </w:r>
    </w:p>
    <w:p>
      <w:pPr>
        <w:spacing w:before="240" w:after="80"/>
      </w:pPr>
      <w:r>
        <w:rPr>
          <w:rFonts w:ascii="Arial" w:cs="Arial" w:eastAsia="Arial" w:hAnsi="Arial"/>
          <w:b/>
          <w:bCs/>
          <w:color w:val="2E4057"/>
          <w:sz w:val="22"/>
          <w:szCs w:val="22"/>
        </w:rPr>
        <w:t xml:space="preserve">R11  </w:t>
      </w:r>
      <w:r>
        <w:rPr>
          <w:rFonts w:ascii="Arial" w:cs="Arial" w:eastAsia="Arial" w:hAnsi="Arial"/>
          <w:b/>
          <w:bCs/>
          <w:sz w:val="22"/>
          <w:szCs w:val="22"/>
        </w:rPr>
        <w:t xml:space="preserve">Period 66 is the First Self-Referential Period</w:t>
      </w:r>
    </w:p>
    <w:p>
      <w:pPr>
        <w:spacing w:before="0" w:after="160"/>
        <w:ind w:left="360"/>
      </w:pPr>
      <w:r>
        <w:rPr>
          <w:rFonts w:ascii="Arial" w:cs="Arial" w:eastAsia="Arial" w:hAnsi="Arial"/>
          <w:sz w:val="20"/>
          <w:szCs w:val="20"/>
        </w:rPr>
        <w:t xml:space="preserve">Period 66 = 6×11 is the first period in the sequence where the alignment base 11 appears as a factor in the period value itself. Every other annotated period is a product of bus rail periods (2, 3, 5, 7) or geometric constants (4, 8, 9, 27). At period 66, the operation base and the period value share a factor — the alignment base generates a period that contains itself.</w:t>
      </w:r>
    </w:p>
    <w:p>
      <w:pPr>
        <w:spacing w:before="240" w:after="80"/>
      </w:pPr>
      <w:r>
        <w:rPr>
          <w:rFonts w:ascii="Arial" w:cs="Arial" w:eastAsia="Arial" w:hAnsi="Arial"/>
          <w:b/>
          <w:bCs/>
          <w:color w:val="2E4057"/>
          <w:sz w:val="22"/>
          <w:szCs w:val="22"/>
        </w:rPr>
        <w:t xml:space="preserve">R12  </w:t>
      </w:r>
      <w:r>
        <w:rPr>
          <w:rFonts w:ascii="Arial" w:cs="Arial" w:eastAsia="Arial" w:hAnsi="Arial"/>
          <w:b/>
          <w:bCs/>
          <w:sz w:val="22"/>
          <w:szCs w:val="22"/>
        </w:rPr>
        <w:t xml:space="preserve">Eight Frontier Periods Remain Open</w:t>
      </w:r>
    </w:p>
    <w:p>
      <w:pPr>
        <w:spacing w:before="0" w:after="160"/>
        <w:ind w:left="360"/>
      </w:pPr>
      <w:r>
        <w:rPr>
          <w:rFonts w:ascii="Arial" w:cs="Arial" w:eastAsia="Arial" w:hAnsi="Arial"/>
          <w:sz w:val="20"/>
          <w:szCs w:val="20"/>
        </w:rPr>
        <w:t xml:space="preserve">Periods 26, 39, 41, 46, 53, 58, 100, and 102 remain without established SD annotations within the range 1–120. Most have plausible candidate interpretations (see Section IV notes), but none are yet formally closed. These constitute the primary open items at the Tier 3 boundary. Resolution may come from the above-mod-120 computation (Doc 5) or from dedicated SD derivation work.</w:t>
      </w:r>
    </w:p>
    <w:p>
      <w:pPr>
        <w:pBdr>
          <w:bottom w:val="single" w:color="2E4057" w:sz="4" w:space="1"/>
        </w:pBdr>
        <w:spacing w:before="200" w:after="200"/>
      </w:pPr>
      <w:r>
        <w:t xml:space="preserve"/>
      </w:r>
    </w:p>
    <w:p>
      <w:pPr>
        <w:spacing w:before="240" w:after="80"/>
        <w:jc w:val="center"/>
      </w:pPr>
      <w:r>
        <w:rPr>
          <w:rFonts w:ascii="Arial" w:cs="Arial" w:eastAsia="Arial" w:hAnsi="Arial"/>
          <w:i/>
          <w:iCs/>
          <w:color w:val="888888"/>
          <w:sz w:val="18"/>
          <w:szCs w:val="18"/>
        </w:rPr>
        <w:t xml:space="preserve">A1Thru9Z Co.  —  Di-terminism: Mod-Period Investigatory Matrix  —  Document 4: Tier 3  —  Periods 21-108</w:t>
      </w:r>
    </w:p>
    <w:p>
      <w:pPr>
        <w:spacing w:before="0" w:after="0"/>
        <w:jc w:val="center"/>
      </w:pPr>
      <w:r>
        <w:rPr>
          <w:rFonts w:ascii="Arial" w:cs="Arial" w:eastAsia="Arial" w:hAnsi="Arial"/>
          <w:color w:val="AAAAAA"/>
          <w:sz w:val="16"/>
          <w:szCs w:val="16"/>
        </w:rPr>
        <w:t xml:space="preserve">11ⁿ mod m period analysis  |  Cross-rail products and investigatory frontier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2026-03-19T23:03:32.551Z</dcterms:created>
  <dcterms:modified xsi:type="dcterms:W3CDTF">2026-03-19T23:03:32.552Z</dcterms:modified>
</cp:coreProperties>
</file>

<file path=docProps/custom.xml><?xml version="1.0" encoding="utf-8"?>
<Properties xmlns="http://schemas.openxmlformats.org/officeDocument/2006/custom-properties" xmlns:vt="http://schemas.openxmlformats.org/officeDocument/2006/docPropsVTypes"/>
</file>