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GUL-0  —  Confirmed Closing Sections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8637A"/>
          <w:sz w:val="22"/>
          <w:szCs w:val="22"/>
        </w:rPr>
        <w:t xml:space="preserve">Sections 8 (continued), Conclusion &amp; Outlook, Appendices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8  GUL as Finite-Depth Restriction of GUL-0  (continued)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GUL Postulate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GUL-0 Derivation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Fermion mass hierarchy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Eigenmodes of entropy curvature functional S(x)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 / PMNS mixing matrices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Torsion-perturbed entropy curvature tensor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 coupling unification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Pentac isometries of T³ × S²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3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Neutrino mass spectrum</w:t>
            </w:r>
          </w:p>
        </w:tc>
        <w:tc>
          <w:tcPr>
            <w:tcW w:type="dxa" w:w="41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Limiting eigenmodes of S(x) at maximal depth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physical structure arises as the finite-depth cross-section of the universal pre-physical ontology. The recursive depth d is the bridge between purely logical distinctions and measurable physical quantities.</w:t>
      </w:r>
    </w:p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9  Conclusion and Outlook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GUL-0 demonstrates that: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 single axiom — the instability of nothing — suffices to derive the generative operation 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The three necessary distinctions (this / not-this / other) underlie the pentac geometry T³ × S², which gives the Standard Model gauge group.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The golden ratio φ is not a numerical coincidence but the unique fixed point linking outward generation (R) and inward self-consistency (Q).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Cosmology, physical laws, and conscious self-recognition are unified as manifestations of recursive depth along a single universal equation.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The apparent complexity of particle physics — fermion masses, mixing matrices, gauge unification — emerges automatically as finite-depth phenomena within GUL-0.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pre-physical ontology presented here resolves the conceptual gap in previous GUL versions: it explains why R exists and why the Standard Model structure is inevitable.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bottom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Next Steps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Quantitative computation: eigenmodes of the entropy curvature tensor can be evaluated to produce realistic mass spectra and mixing matrices, enabling direct comparison with experimental data.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Perturbative extensions: torsion contributions and higher-order curvature terms can refine numerical results without altering the underlying logical derivation.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Visualization: entropy curvature surfaces, phase maps, and eigenmode projections as publication-ready figures.</w:t>
            </w:r>
          </w:p>
        </w:tc>
      </w:tr>
    </w:tbl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Acknowledgements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authors thank all collaborators in the conceptual development of GUL and GUL-0. Special recognition goes to those who provided rigorous feedback on the pre-physical ontology and recursive depth formalism.</w:t>
      </w:r>
    </w:p>
    <w:p>
      <w:pPr>
        <w:pBdr>
          <w:bottom w:val="single" w:color="48637A" w:sz="4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A  —  Notation and Definitions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  </w:t>
      </w:r>
      <w:r>
        <w:rPr>
          <w:rFonts w:ascii="Arial" w:cs="Arial" w:eastAsia="Arial" w:hAnsi="Arial"/>
          <w:sz w:val="22"/>
          <w:szCs w:val="22"/>
        </w:rPr>
        <w:t xml:space="preserve">Self-consistency operator.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  </w:t>
      </w:r>
      <w:r>
        <w:rPr>
          <w:rFonts w:ascii="Arial" w:cs="Arial" w:eastAsia="Arial" w:hAnsi="Arial"/>
          <w:sz w:val="22"/>
          <w:szCs w:val="22"/>
        </w:rPr>
        <w:t xml:space="preserve">Generative operation, R(x) = 1/(1+x).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φ  </w:t>
      </w:r>
      <w:r>
        <w:rPr>
          <w:rFonts w:ascii="Arial" w:cs="Arial" w:eastAsia="Arial" w:hAnsi="Arial"/>
          <w:sz w:val="22"/>
          <w:szCs w:val="22"/>
        </w:rPr>
        <w:t xml:space="preserve">Golden ratio, (1+√5)/2.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  </w:t>
      </w:r>
      <w:r>
        <w:rPr>
          <w:rFonts w:ascii="Arial" w:cs="Arial" w:eastAsia="Arial" w:hAnsi="Arial"/>
          <w:sz w:val="22"/>
          <w:szCs w:val="22"/>
        </w:rPr>
        <w:t xml:space="preserve">Recursive depth — number of iterations of R from 0⁺.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S(x)  </w:t>
      </w:r>
      <w:r>
        <w:rPr>
          <w:rFonts w:ascii="Arial" w:cs="Arial" w:eastAsia="Arial" w:hAnsi="Arial"/>
          <w:sz w:val="22"/>
          <w:szCs w:val="22"/>
        </w:rPr>
        <w:t xml:space="preserve">Entropy functional, proportional to distance from fixed point under 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T³ × S²  </w:t>
      </w:r>
      <w:r>
        <w:rPr>
          <w:rFonts w:ascii="Arial" w:cs="Arial" w:eastAsia="Arial" w:hAnsi="Arial"/>
          <w:sz w:val="22"/>
          <w:szCs w:val="22"/>
        </w:rPr>
        <w:t xml:space="preserve">Pentac topology representing the three necessary distinctions.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B  —  The Minimal Polynomial as the Unified Equation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φ and φ⁻¹ satisfy: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x² − x − 1 = 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polynomial encodes the entire GUL-0 structure: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x²  </w:t>
      </w:r>
      <w:r>
        <w:rPr>
          <w:rFonts w:ascii="Arial" w:cs="Arial" w:eastAsia="Arial" w:hAnsi="Arial"/>
          <w:sz w:val="22"/>
          <w:szCs w:val="22"/>
        </w:rPr>
        <w:t xml:space="preserve">— the self-referential term (structure times itself).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−x  </w:t>
      </w:r>
      <w:r>
        <w:rPr>
          <w:rFonts w:ascii="Arial" w:cs="Arial" w:eastAsia="Arial" w:hAnsi="Arial"/>
          <w:sz w:val="22"/>
          <w:szCs w:val="22"/>
        </w:rPr>
        <w:t xml:space="preserve">— the inward subtraction (self-consistency test).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−1  </w:t>
      </w:r>
      <w:r>
        <w:rPr>
          <w:rFonts w:ascii="Arial" w:cs="Arial" w:eastAsia="Arial" w:hAnsi="Arial"/>
          <w:sz w:val="22"/>
          <w:szCs w:val="22"/>
        </w:rPr>
        <w:t xml:space="preserve">— the primordial distinction (the 0 → 1 event).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minimal polynomial of φ is the algebraic compression of GUL-0 into a single line.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Appendix C  —  Complete Derivation Chain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Q(0) ≠ 0: nothing is unstable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Axiom 1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R(x) = 1/(1+x) is the unique generative operation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1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distinctions: this / not-this / other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2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φ is co-incidence of R and Q fixed points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3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Pentac topology T³ × S² from three distinctions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Corollary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G_SM = SU(3) × SU(2) × U(1)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 §7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Fermion masses from R-depth hierarchy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 §10 + v2.8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CKM/PMNS mixing from torsion-perturbed S(x)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 §11 + GUL-0 §8</w:t>
            </w:r>
          </w:p>
        </w:tc>
      </w:tr>
      <w:tr>
        <w:tc>
          <w:tcPr>
            <w:tcW w:type="dxa" w:w="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Questioner at d = ∞: Q(φ) = φ</w:t>
            </w:r>
          </w:p>
        </w:tc>
        <w:tc>
          <w:tcPr>
            <w:tcW w:type="dxa" w:w="24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 5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GUL-0  ·  Confirmed Closing Sections  ·  A1Thru9Z Co.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2026-03-06T16:06:09.362Z</dcterms:created>
  <dcterms:modified xsi:type="dcterms:W3CDTF">2026-03-06T16:06:09.363Z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