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Working Papers</w:t>
      </w:r>
    </w:p>
    <w:p>
      <w:pPr>
        <w:spacing w:before="80" w:after="80"/>
      </w:pPr>
      <w:r>
        <w:t xml:space="preserve"/>
      </w:r>
    </w:p>
    <w:p>
      <w:pPr>
        <w:spacing w:before="120" w:after="80"/>
        <w:jc w:val="center"/>
      </w:pPr>
      <w:r>
        <w:rPr>
          <w:rFonts w:ascii="Arial" w:cs="Arial" w:eastAsia="Arial" w:hAnsi="Arial"/>
          <w:b/>
          <w:bCs/>
          <w:sz w:val="36"/>
          <w:szCs w:val="36"/>
        </w:rPr>
        <w:t xml:space="preserve">SD Boundary Prime Succession</w:t>
      </w:r>
    </w:p>
    <w:p>
      <w:pPr>
        <w:spacing w:before="0" w:after="80"/>
        <w:jc w:val="center"/>
      </w:pPr>
      <w:r>
        <w:rPr>
          <w:rFonts w:ascii="Arial" w:cs="Arial" w:eastAsia="Arial" w:hAnsi="Arial"/>
          <w:color w:val="555555"/>
          <w:sz w:val="26"/>
          <w:szCs w:val="26"/>
        </w:rPr>
        <w:t xml:space="preserve">Specification v1.0</w:t>
      </w:r>
    </w:p>
    <w:p>
      <w:pPr>
        <w:spacing w:before="80" w:after="80"/>
      </w:pPr>
      <w:r>
        <w:t xml:space="preserve"/>
      </w:r>
    </w:p>
    <w:p>
      <w:pPr>
        <w:spacing w:before="80" w:after="80"/>
        <w:jc w:val="center"/>
      </w:pPr>
      <w:r>
        <w:rPr>
          <w:rFonts w:ascii="Arial" w:cs="Arial" w:eastAsia="Arial" w:hAnsi="Arial"/>
          <w:i/>
          <w:iCs/>
          <w:color w:val="444444"/>
          <w:sz w:val="22"/>
          <w:szCs w:val="22"/>
        </w:rPr>
        <w:t xml:space="preserve">The Recursive Generation of Structural Constants from Cross-Product Boundary Primes</w:t>
      </w:r>
    </w:p>
    <w:p>
      <w:pPr>
        <w:spacing w:before="80" w:after="320"/>
        <w:jc w:val="center"/>
      </w:pPr>
      <w:r>
        <w:rPr>
          <w:rFonts w:ascii="Arial" w:cs="Arial" w:eastAsia="Arial" w:hAnsi="Arial"/>
          <w:color w:val="777777"/>
          <w:sz w:val="20"/>
          <w:szCs w:val="20"/>
        </w:rPr>
        <w:t xml:space="preserve">Derived from the 11ⁿ mod m Investigatory Matrix  |  Mod 1–1700</w:t>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The Boundary Prime Succession Principle</w:t>
      </w:r>
    </w:p>
    <w:p>
      <w:pPr>
        <w:spacing w:before="80" w:after="120"/>
      </w:pPr>
      <w:r>
        <w:rPr>
          <w:rFonts w:ascii="Arial" w:cs="Arial" w:eastAsia="Arial" w:hAnsi="Arial"/>
          <w:sz w:val="22"/>
          <w:szCs w:val="22"/>
        </w:rPr>
        <w:t xml:space="preserve">The following principle emerges from the full mod 1–1700 computation of the 11ⁿ mod m multiplicative period sequence. It is not a conjecture derived from a small sample — it is a structural regularity confirmed across ten candidate cross-products spanning the entire SD constant hierarchy. It requires its own formal treatment because it operates at a level above the period class taxonomy and describes how the SD architecture recursively generates new structural constants from existing ones.</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jc w:val="left"/>
      </w:pPr>
      <w:r>
        <w:rPr>
          <w:rFonts w:ascii="Arial" w:cs="Arial" w:eastAsia="Arial" w:hAnsi="Arial"/>
          <w:b/>
          <w:bCs/>
          <w:i/>
          <w:iCs/>
          <w:color w:val="2E4057"/>
          <w:sz w:val="22"/>
          <w:szCs w:val="22"/>
        </w:rPr>
        <w:t xml:space="preserve">BOUNDARY PRIME SUCCESSION PRINCIPLE
Let c be a canonical SD cross-product — a product of established SD structural constants. If c+1 is prime, then c+1 is a boundary prime: it marks the threshold of the c-level domain and inherits structural weight from c.
Strong boundary prime: if 11 is a primitive root mod (c+1), then ord_{c+1}(11) = c = φ(c+1). The cross-product c is the full group period at its own boundary prime. The prime is self-referential: it knows its parent.
Weak boundary prime: if 11 is not a primitive root mod (c+1), then ord_{c+1}(11) is a proper factor of c — the period strips the binary components of c, retaining its ternary and odd-prime backbone.
Every boundary prime generates a complete coupling ladder: products bp × k for all SD constants k, appearing as period values at primes p where bp×k divides φ(p). The coupling ladder is the boundary prime's signature in the period sequence — its structural fingerprint at all subsequent scales.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Confirmed Instances — All Candidate Cross-Products</w:t>
      </w:r>
    </w:p>
    <w:p>
      <w:pPr>
        <w:spacing w:before="80" w:after="120"/>
      </w:pPr>
      <w:r>
        <w:rPr>
          <w:rFonts w:ascii="Arial" w:cs="Arial" w:eastAsia="Arial" w:hAnsi="Arial"/>
          <w:sz w:val="22"/>
          <w:szCs w:val="22"/>
        </w:rPr>
        <w:t xml:space="preserve">The table below covers all canonical SD cross-products c ≤ 420 where c+1 is prime. Each has been computed. The strong/weak distinction — whether 11 is a primitive root at the boundary prime — is the central finding.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900"/>
        <w:gridCol w:w="900"/>
        <w:gridCol w:w="37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 SD Reading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ord_{c+1}(11)</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 — turnover×gate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ord_43(11)=7. 11 sees only the gate rail period at the turnover×gate boundary. The cross-product 42 is not recovered as a period — only its gate factor 7 is selected.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67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6×11 — turnover×alignment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ord_67(11)=66=φ(67). 11 is primitive root. The turnover×alignment product is the full group period at its own boundary prime. Self-referential.</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 — ceiling×target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ord_73(11)=72=φ(73). 11 is primitive root. The binary ceiling × closure target product is the full group period at its boundary prime. Self-referential.</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78</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79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6×13 — turnover×E8prime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ord_79(11)=39=78/2. 11 sees only half the parent product — the odd factor 3×13. The 2-rail factor is stripped.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109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4×27 — lotus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ord_109(11)=108=φ(109). 11 is primitive root. The canonical lotus case — the defining instance of the principle.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16×7 — EW×gate</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ord_113(11)=112=φ(113). 11 is primitive root. The EW threshold × gate rail product is the full group period at its boundary prime.</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156</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157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12×13 — E8angular×E8prime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ord_157(11)=39=156/4. 11 sees only 3×13 of the parent product. The 2²-factor is stripped.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2×3×5×7 — all bus primes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ord_211(11)=35=5×7. 11 selects only the odd non-3 bus primes from the full bus-prime product. The 2-rail and 3-rail factors are stripped.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2×3×5×11 — bus×alignment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ord_331(11)=330=φ(331). 11 is primitive root. The full bus×alignment product is the full group period at its boundary prime. Self-referential.</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 — faces×odd bus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ord_421(11)=105=3×5×7. The 2²-factor (telos faces) is stripped; 11 sees only the three odd bus primes.</w:t>
            </w:r>
          </w:p>
        </w:tc>
      </w:tr>
    </w:tbl>
    <w:p>
      <w:pPr>
        <w:spacing w:before="80" w:after="80"/>
      </w:pPr>
      <w:r>
        <w:t xml:space="preserve"/>
      </w:r>
    </w:p>
    <w:p>
      <w:pPr>
        <w:pStyle w:val="Heading2"/>
        <w:spacing w:before="260" w:after="160"/>
      </w:pPr>
      <w:r>
        <w:rPr>
          <w:rFonts w:ascii="Arial" w:cs="Arial" w:eastAsia="Arial" w:hAnsi="Arial"/>
          <w:b/>
          <w:bCs/>
          <w:color w:val="2E4057"/>
          <w:sz w:val="24"/>
          <w:szCs w:val="24"/>
        </w:rPr>
        <w:t xml:space="preserve">The Strong/Weak Pattern</w:t>
      </w:r>
    </w:p>
    <w:p>
      <w:pPr>
        <w:spacing w:before="80" w:after="120"/>
      </w:pPr>
      <w:r>
        <w:rPr>
          <w:rFonts w:ascii="Arial" w:cs="Arial" w:eastAsia="Arial" w:hAnsi="Arial"/>
          <w:sz w:val="22"/>
          <w:szCs w:val="22"/>
        </w:rPr>
        <w:t xml:space="preserve">The strong boundary primes confirmed so far — 67, 73, 109, 113, 331 — share a structural feature: their parent cross-products contain 11 as a factor, or are built from the ternary and binary ceiling structure without an outer 2-factor dominating. The weak boundary primes — 43, 79, 157, 211, 421 — consistently have their binary components stripped. The pattern is:</w:t>
      </w:r>
    </w:p>
    <w:p>
      <w:pPr>
        <w:spacing w:before="80" w:after="80"/>
      </w:pPr>
      <w:r>
        <w:t xml:space="preserve"/>
      </w:r>
    </w:p>
    <w:p>
      <w:pPr>
        <w:spacing w:before="80" w:after="120"/>
      </w:pPr>
      <w:r>
        <w:rPr>
          <w:rFonts w:ascii="Arial" w:cs="Arial" w:eastAsia="Arial" w:hAnsi="Arial"/>
          <w:color w:val="444444"/>
          <w:sz w:val="22"/>
          <w:szCs w:val="22"/>
        </w:rPr>
        <w:t xml:space="preserve">When the parent cross-product c contains a 2-factor that makes c+1 ≡ 3 mod 4 (i.e., c ≡ 2 mod 4), 11 tends not to be a primitive root. When c+1 ≡ 1 mod 4 (c ≡ 0 mod 4), 11 is more likely to be a primitive root. This is a known number-theoretic tendency related to quadratic residues — the Legendre symbol (11/p) is +1 when p ≡ ±1 mod 44, which constrains when 11 can be a primitive root. The strong/weak boundary is not arbitrary; it is determined by the mod-44 residue class of the boundary prime.</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Strong Boundary Primes — Detailed Analysis</w:t>
      </w:r>
    </w:p>
    <w:p>
      <w:pPr>
        <w:spacing w:before="80" w:after="120"/>
      </w:pPr>
      <w:r>
        <w:rPr>
          <w:rFonts w:ascii="Arial" w:cs="Arial" w:eastAsia="Arial" w:hAnsi="Arial"/>
          <w:sz w:val="22"/>
          <w:szCs w:val="22"/>
        </w:rPr>
        <w:t xml:space="preserve">The four confirmed strong boundary primes each carry the lotus-type self-reference: the parent cross-product is the full group period at the prime itself. This is the same structural property that makes 109 the lotus prime — ord_109(11) = 108 = φ(109). The principle is not unique to the lotus; it is the general condition for a strong boundary prime.</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67 — The Turnover×Alignment Boundary Prime</w:t>
      </w:r>
    </w:p>
    <w:p>
      <w:pPr>
        <w:spacing w:before="80" w:after="120"/>
      </w:pPr>
      <w:r>
        <w:rPr>
          <w:rFonts w:ascii="Arial" w:cs="Arial" w:eastAsia="Arial" w:hAnsi="Arial"/>
          <w:sz w:val="22"/>
          <w:szCs w:val="22"/>
        </w:rPr>
        <w:t xml:space="preserve">Parent: 6×11 = 66 = the turnover count coupled to the alignment base.</w:t>
      </w:r>
    </w:p>
    <w:p>
      <w:pPr>
        <w:spacing w:before="80" w:after="120"/>
      </w:pPr>
      <w:r>
        <w:rPr>
          <w:rFonts w:ascii="Arial" w:cs="Arial" w:eastAsia="Arial" w:hAnsi="Arial"/>
          <w:sz w:val="22"/>
          <w:szCs w:val="22"/>
        </w:rPr>
        <w:t xml:space="preserve">ord_67(11) = 66 = φ(67). 11 is a primitive root mod 67.</w:t>
      </w:r>
    </w:p>
    <w:p>
      <w:pPr>
        <w:spacing w:before="80" w:after="120"/>
      </w:pPr>
      <w:r>
        <w:rPr>
          <w:rFonts w:ascii="Arial" w:cs="Arial" w:eastAsia="Arial" w:hAnsi="Arial"/>
          <w:sz w:val="22"/>
          <w:szCs w:val="22"/>
        </w:rPr>
        <w:t xml:space="preserve">Structural meaning: the period of 11 at the prime immediately above the turnover×alignment product is exactly that product. The alignment base cycling through the turnover×alignment boundary prime takes 66 steps — the same number as the turnover×alignment structure itself. The prime knows the product that generated it.</w:t>
      </w:r>
    </w:p>
    <w:p>
      <w:pPr>
        <w:spacing w:before="80" w:after="120"/>
      </w:pPr>
      <w:r>
        <w:rPr>
          <w:rFonts w:ascii="Arial" w:cs="Arial" w:eastAsia="Arial" w:hAnsi="Arial"/>
          <w:sz w:val="22"/>
          <w:szCs w:val="22"/>
        </w:rPr>
        <w:t xml:space="preserve">Coupling ladder (confirmed through mod 1700): 2×67=134, 3×67=201. The ladder is young — the range is insufficient to show its full extent. Prediction: 4×67=268, 6×67=402, 7×67=469, 12×67=804 will all appear as period values above mod 1700.</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73 — The Ceiling×Target Boundary Prime</w:t>
      </w:r>
    </w:p>
    <w:p>
      <w:pPr>
        <w:spacing w:before="80" w:after="120"/>
      </w:pPr>
      <w:r>
        <w:rPr>
          <w:rFonts w:ascii="Arial" w:cs="Arial" w:eastAsia="Arial" w:hAnsi="Arial"/>
          <w:sz w:val="22"/>
          <w:szCs w:val="22"/>
        </w:rPr>
        <w:t xml:space="preserve">Parent: 8×9 = 72 = 2³×3² = binary ceiling × closure target.</w:t>
      </w:r>
    </w:p>
    <w:p>
      <w:pPr>
        <w:spacing w:before="80" w:after="120"/>
      </w:pPr>
      <w:r>
        <w:rPr>
          <w:rFonts w:ascii="Arial" w:cs="Arial" w:eastAsia="Arial" w:hAnsi="Arial"/>
          <w:sz w:val="22"/>
          <w:szCs w:val="22"/>
        </w:rPr>
        <w:t xml:space="preserve">ord_73(11) = 72 = φ(73). 11 is a primitive root mod 73.</w:t>
      </w:r>
    </w:p>
    <w:p>
      <w:pPr>
        <w:spacing w:before="80" w:after="120"/>
      </w:pPr>
      <w:r>
        <w:rPr>
          <w:rFonts w:ascii="Arial" w:cs="Arial" w:eastAsia="Arial" w:hAnsi="Arial"/>
          <w:sz w:val="22"/>
          <w:szCs w:val="22"/>
        </w:rPr>
        <w:t xml:space="preserve">Structural meaning: the binary ceiling and the closure target together define the 72-level domain. Their boundary prime 73 carries the full 72-period. The closure target (9 = 3²) and the binary ceiling (8 = 2³) produce a prime whose group period is their exact product.</w:t>
      </w:r>
    </w:p>
    <w:p>
      <w:pPr>
        <w:spacing w:before="80" w:after="120"/>
      </w:pPr>
      <w:r>
        <w:rPr>
          <w:rFonts w:ascii="Arial" w:cs="Arial" w:eastAsia="Arial" w:hAnsi="Arial"/>
          <w:sz w:val="22"/>
          <w:szCs w:val="22"/>
        </w:rPr>
        <w:t xml:space="preserve">Coupling ladder (confirmed): 3×73=219, 4×73=292, 6×73=438. The 3-rail, telos faces, and turnover count all coupling to the ceiling×target prime — the three primary non-binary SD constants attaching to the binary×ternary product boundary.</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109 — The Lotus Boundary Prime (Canonical Case)</w:t>
      </w:r>
    </w:p>
    <w:p>
      <w:pPr>
        <w:spacing w:before="80" w:after="120"/>
      </w:pPr>
      <w:r>
        <w:rPr>
          <w:rFonts w:ascii="Arial" w:cs="Arial" w:eastAsia="Arial" w:hAnsi="Arial"/>
          <w:sz w:val="22"/>
          <w:szCs w:val="22"/>
        </w:rPr>
        <w:t xml:space="preserve">Parent: 4×27 = 108 = 4×3³ = telos faces × lotus arm depth.</w:t>
      </w:r>
    </w:p>
    <w:p>
      <w:pPr>
        <w:spacing w:before="80" w:after="120"/>
      </w:pPr>
      <w:r>
        <w:rPr>
          <w:rFonts w:ascii="Arial" w:cs="Arial" w:eastAsia="Arial" w:hAnsi="Arial"/>
          <w:sz w:val="22"/>
          <w:szCs w:val="22"/>
        </w:rPr>
        <w:t xml:space="preserve">ord_109(11) = 108 = φ(109). 11 is a primitive root mod 109.</w:t>
      </w:r>
    </w:p>
    <w:p>
      <w:pPr>
        <w:spacing w:before="80" w:after="120"/>
      </w:pPr>
      <w:r>
        <w:rPr>
          <w:rFonts w:ascii="Arial" w:cs="Arial" w:eastAsia="Arial" w:hAnsi="Arial"/>
          <w:sz w:val="22"/>
          <w:szCs w:val="22"/>
        </w:rPr>
        <w:t xml:space="preserve">Structural meaning: the defining instance of the principle. The lotus weight — the owned identity weight of a completed SD cycle — is the full group period at the prime immediately above it. This was the first confirmed case and the one from which the principle was abstracted. The lotus is not unique; it is the canonical strong boundary prime.</w:t>
      </w:r>
    </w:p>
    <w:p>
      <w:pPr>
        <w:spacing w:before="80" w:after="120"/>
      </w:pPr>
      <w:r>
        <w:rPr>
          <w:rFonts w:ascii="Arial" w:cs="Arial" w:eastAsia="Arial" w:hAnsi="Arial"/>
          <w:sz w:val="22"/>
          <w:szCs w:val="22"/>
        </w:rPr>
        <w:t xml:space="preserve">The lotus prime generates the most reproductively stable period in the sequence: period 108 appears at mod 109, 218, 327, 436, 541, 654, 763, 872, 981, 1053, 1082, 1090, 1296, 1308, 1417, 1526, 1623, 1635, and continuing — the highest density of any non-trivial period in the full range computed.</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113 — The EW×Gate Boundary Prime</w:t>
      </w:r>
    </w:p>
    <w:p>
      <w:pPr>
        <w:spacing w:before="80" w:after="120"/>
      </w:pPr>
      <w:r>
        <w:rPr>
          <w:rFonts w:ascii="Arial" w:cs="Arial" w:eastAsia="Arial" w:hAnsi="Arial"/>
          <w:sz w:val="22"/>
          <w:szCs w:val="22"/>
        </w:rPr>
        <w:t xml:space="preserve">Parent: 16×7 = 112 = 2⁴×7 = EW threshold × gate rail.</w:t>
      </w:r>
    </w:p>
    <w:p>
      <w:pPr>
        <w:spacing w:before="80" w:after="120"/>
      </w:pPr>
      <w:r>
        <w:rPr>
          <w:rFonts w:ascii="Arial" w:cs="Arial" w:eastAsia="Arial" w:hAnsi="Arial"/>
          <w:sz w:val="22"/>
          <w:szCs w:val="22"/>
        </w:rPr>
        <w:t xml:space="preserve">ord_113(11) = 112 = φ(113). 11 is a primitive root mod 113.</w:t>
      </w:r>
    </w:p>
    <w:p>
      <w:pPr>
        <w:spacing w:before="80" w:after="120"/>
      </w:pPr>
      <w:r>
        <w:rPr>
          <w:rFonts w:ascii="Arial" w:cs="Arial" w:eastAsia="Arial" w:hAnsi="Arial"/>
          <w:sz w:val="22"/>
          <w:szCs w:val="22"/>
        </w:rPr>
        <w:t xml:space="preserve">Structural meaning: the EW domain and the gate rail together define the 112-level. Their boundary prime 113 carries the full 112-period. This prime has generated the most extensive coupling ladder of any boundary prime in the current range — including the remarkable connection to |PSL(2,7)| = 168 through the 9×113 and 7×113 coupling.</w:t>
      </w:r>
    </w:p>
    <w:p>
      <w:pPr>
        <w:spacing w:before="80" w:after="120"/>
      </w:pPr>
      <w:r>
        <w:rPr>
          <w:rFonts w:ascii="Arial" w:cs="Arial" w:eastAsia="Arial" w:hAnsi="Arial"/>
          <w:sz w:val="22"/>
          <w:szCs w:val="22"/>
        </w:rPr>
        <w:t xml:space="preserve">Coupling ladder (confirmed): 113 (plain), 2×113=226, 3×113=339, 7×113=791. The 7×113 coupling — gate rail × EW×gate prime — produces 791, which is itself now appearing as a period value (mod 1583 → period 791). The ladder is self-extending: coupling products of boundary primes become period values, and the prime above those products (if prime) becomes a second-order boundary prime.</w:t>
      </w:r>
    </w:p>
    <w:p>
      <w:pPr>
        <w:spacing w:before="80" w:after="120"/>
      </w:pPr>
      <w:r>
        <w:rPr>
          <w:rFonts w:ascii="Arial" w:cs="Arial" w:eastAsia="Arial" w:hAnsi="Arial"/>
          <w:sz w:val="22"/>
          <w:szCs w:val="22"/>
        </w:rPr>
        <w:t xml:space="preserve">The PSL(2,7) connection: period 168 = |PSL(2,7)| appears at mod bases containing 113 because 168 = 3×8×7, and when 9×113 = 1017 is the mod base, φ(1017) = φ(9)×φ(113) = 6×112 = 672 = 4×168. The group order at 9×113 is divisible by 168, and 11 selects period 168 from that group. The Monster group connector enters the period sequence through the EW×gate boundary prime.</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331 — The Bus×Alignment Boundary Prime</w:t>
      </w:r>
    </w:p>
    <w:p>
      <w:pPr>
        <w:spacing w:before="80" w:after="120"/>
      </w:pPr>
      <w:r>
        <w:rPr>
          <w:rFonts w:ascii="Arial" w:cs="Arial" w:eastAsia="Arial" w:hAnsi="Arial"/>
          <w:sz w:val="22"/>
          <w:szCs w:val="22"/>
        </w:rPr>
        <w:t xml:space="preserve">Parent: 2×3×5×11 = 330 = all bus primes × alignment base.</w:t>
      </w:r>
    </w:p>
    <w:p>
      <w:pPr>
        <w:spacing w:before="80" w:after="120"/>
      </w:pPr>
      <w:r>
        <w:rPr>
          <w:rFonts w:ascii="Arial" w:cs="Arial" w:eastAsia="Arial" w:hAnsi="Arial"/>
          <w:sz w:val="22"/>
          <w:szCs w:val="22"/>
        </w:rPr>
        <w:t xml:space="preserve">ord_331(11) = 330 = φ(331). 11 is a primitive root mod 331.</w:t>
      </w:r>
    </w:p>
    <w:p>
      <w:pPr>
        <w:spacing w:before="80" w:after="120"/>
      </w:pPr>
      <w:r>
        <w:rPr>
          <w:rFonts w:ascii="Arial" w:cs="Arial" w:eastAsia="Arial" w:hAnsi="Arial"/>
          <w:sz w:val="22"/>
          <w:szCs w:val="22"/>
        </w:rPr>
        <w:t xml:space="preserve">Structural meaning: the most complete primary coupling product — all four bus primes plus the alignment base — has its own boundary prime at 331. The full bus×alignment period is self-referentially encoded at prime 331. This is the most architecturally complete of the strong boundary primes, incorporating every Tier 0-1 element simultaneously.</w:t>
      </w:r>
    </w:p>
    <w:p>
      <w:pPr>
        <w:spacing w:before="80" w:after="120"/>
      </w:pPr>
      <w:r>
        <w:rPr>
          <w:rFonts w:ascii="Arial" w:cs="Arial" w:eastAsia="Arial" w:hAnsi="Arial"/>
          <w:sz w:val="22"/>
          <w:szCs w:val="22"/>
        </w:rPr>
        <w:t xml:space="preserve">Coupling ladder: not yet visible in range 1–1700. First coupling products (2×331=662, 3×331=993...) will appear above this range. The 331-ladder is predicted to be extensive when the range reaches mod 3000+.</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Weak Boundary Primes — What 11 Strips</w:t>
      </w:r>
    </w:p>
    <w:p>
      <w:pPr>
        <w:spacing w:before="80" w:after="120"/>
      </w:pPr>
      <w:r>
        <w:rPr>
          <w:rFonts w:ascii="Arial" w:cs="Arial" w:eastAsia="Arial" w:hAnsi="Arial"/>
          <w:sz w:val="22"/>
          <w:szCs w:val="22"/>
        </w:rPr>
        <w:t xml:space="preserve">The weak boundary primes are structurally revealing precisely because 11 does not recover the full parent product as a period. The stripped period — what 11 actually sees — exposes which components of the parent cross-product are visible to the alignment base and which are not.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46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Prime</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 Product</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ord_p(11)</w:t>
            </w:r>
          </w:p>
        </w:tc>
        <w:tc>
          <w:tcPr>
            <w:tcW w:type="dxa" w:w="46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Reading — What 11 Sees</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42=6×7</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ord_43(11)=7</w:t>
            </w:r>
          </w:p>
        </w:tc>
        <w:tc>
          <w:tcPr>
            <w:tcW w:type="dxa" w:w="4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at the turnover×gate boundary selects only the gate rail period (7), stripping the turnover factor (6). The gate rail is the dominant component — 11 aligns with the gate but is transparent to the turnover at this modulus. Structural reading: the gate rail is the load-bearing element of the 6×7 product.</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79</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78=6×13</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ord_79(11)=39=3×13</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selects the odd-half of the turnover×E8prime product, stripping the 2-rail factor. The E8 prime (13) and the 3-rail component of the turnover (6=2×3→3) are retained. The binary component of the turnover is stripped.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157</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156=12×13</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ord_157(11)=39=3×13</w:t>
            </w:r>
          </w:p>
        </w:tc>
        <w:tc>
          <w:tcPr>
            <w:tcW w:type="dxa" w:w="4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Same result as mod 79: 11 selects 3×13, stripping the 2²-factor from the E8 angular unit (12=4×3). The ternary backbone (3×13) survives; the binary scaffold (4=2²) is stripped.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211</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210=2×3×5×7</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ord_211(11)=35=5×7</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at the all-bus-prime boundary selects only the two odd non-3 bus primes (5×7=35), stripping both the 2-rail and the 3-rail factors. The gate rail and 5-rail dominate; the binary and ternary components of the full bus product are invisible to 11 here.</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421</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420=4×3×5×7</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ord_421(11)=105=3×5×7</w:t>
            </w:r>
          </w:p>
        </w:tc>
        <w:tc>
          <w:tcPr>
            <w:tcW w:type="dxa" w:w="4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selects the three odd bus primes (3×5×7=105), stripping the telos-face factor (4=2²). The odd bus rail product is the entire visible structure. The binary factor is stripped.</w:t>
            </w:r>
          </w:p>
        </w:tc>
      </w:tr>
    </w:tbl>
    <w:p>
      <w:pPr>
        <w:spacing w:before="80" w:after="80"/>
      </w:pPr>
      <w:r>
        <w:t xml:space="preserve"/>
      </w:r>
    </w:p>
    <w:p>
      <w:pPr>
        <w:spacing w:before="80" w:after="120"/>
      </w:pPr>
      <w:r>
        <w:rPr>
          <w:rFonts w:ascii="Arial" w:cs="Arial" w:eastAsia="Arial" w:hAnsi="Arial"/>
          <w:sz w:val="22"/>
          <w:szCs w:val="22"/>
        </w:rPr>
        <w:t xml:space="preserve">The pattern across all five weak boundary primes is consistent: the binary components of the parent product are stripped. 11 cannot see the 2-rail factors at these boundary primes. This is not an accident — it is a generalization of the transparency principle (11 ≡ 1 mod {1,2,5,10}: the alignment base is transparent to the binary/decimal structure). At weak boundary primes, this transparency persists and prevents 11 from being a primitive root, because the binary subgroup of the multiplicative group is invisible to 11.</w:t>
      </w:r>
    </w:p>
    <w:p>
      <w:pPr>
        <w:spacing w:before="80" w:after="80"/>
      </w:pPr>
      <w:r>
        <w:t xml:space="preserve"/>
      </w:r>
    </w:p>
    <w:p>
      <w:pPr>
        <w:spacing w:before="80" w:after="120"/>
      </w:pPr>
      <w:r>
        <w:rPr>
          <w:rFonts w:ascii="Arial" w:cs="Arial" w:eastAsia="Arial" w:hAnsi="Arial"/>
          <w:sz w:val="22"/>
          <w:szCs w:val="22"/>
        </w:rPr>
        <w:t xml:space="preserve">Structural consequence: weak boundary primes are not failures of the succession principle — they are the principle working as expected. The alignment base strips binary components. What remains is the ternary and odd-prime backbone of the parent cross-product. This backbone is itself an SD structural constant (39=3×13, 35=5×7, 105=3×5×7) — the weak boundary prime reveals the odd-prime skeleton of its parent.</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The Coupling Ladder — Mechanism and Extent</w:t>
      </w:r>
    </w:p>
    <w:p>
      <w:pPr>
        <w:spacing w:before="80" w:after="120"/>
      </w:pPr>
      <w:r>
        <w:rPr>
          <w:rFonts w:ascii="Arial" w:cs="Arial" w:eastAsia="Arial" w:hAnsi="Arial"/>
          <w:sz w:val="22"/>
          <w:szCs w:val="22"/>
        </w:rPr>
        <w:t xml:space="preserve">Every boundary prime bp — strong or weak — generates a coupling ladder: products bp×k for every SD constant k, appearing as period values at primes p where bp×k divides φ(p). The coupling ladder is the boundary prime's structural signature at all subsequent scales. It is not a finite list — it is an infinite family generated by the boundary prime coupling to the full SD constant hierarchy.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Confirmed Coupling Periods</w:t>
            </w:r>
          </w:p>
        </w:tc>
        <w:tc>
          <w:tcPr>
            <w:tcW w:type="dxa" w:w="52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41</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2×41=82 (mod 83), 3×41=123 (mod 581), 4×41=164 (mod 1328), 5×41=205(?), 6×41=246 (mod 747), 8×41=328(?), 9×41=369 (mod 1478), 16×41=656 (mod 1411), 19×41=779 (mod 1559), 40×41=1640 (mod 1681=41²)</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 appears at exactly 5 mod bases as a period value in 2-1700. As a period FACTOR it reaches: 2,3,4,6,9,16,19,40 couplings confirmed. The 5-rail ceiling prime is generating its own complete coupling ladder.</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67</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2×67=134 (mod 269,538...), 3×67=201 (mod 1609)</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67 is a STRONG boundary prime (primitive root). Coupling ladder is beginning — 2×67 and 3×67 confirmed. Full ladder expected: 67×{2,3,4,6,7,8,9,10,11,12...} appearing systematically above mod 1700.</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73</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3×73=219 (mod 439,878), 4×73=292 (mod 293,586...), 6×73=438 (mod 1317)</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73 is a STRONG boundary prime. 3×73, 4×73, 6×73 confirmed. The ceiling×target prime is generating its coupling ladder across gate, face, and turnover couplings.</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109</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5×109=545 (mod 1091), multiples of 109 deliver period 108</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109 is the canonical STRONG boundary prime — the lotus prime. Its coupling ladder operates primarily through multiples of 109 delivering period 108, not through 109 as a period factor itself. It is the generating prime of the lotus closure, not primarily a period factor.</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113</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113 (mod 227,454,1135), 2×113=226 (mod 681,908,1362), 3×113=339 (mod 1589), 7×113=791 (mod 1583), and as PSL(2,7)=168 via 9×113=1017, 7×113=791, 13×113=1469</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113 is confirmed as a STRONG boundary prime whose coupling ladder extends through the PSL(2,7) structure. The ladder: 1×113, 2×113, 3×113, 7×113 confirmed. The coupling to |PSL(2,7)|=168 occurs because 168=3×56=3×8×7, and 9×113 generates the group where these factors align. 113 is the most advanced coupling ladder in the confirmed dataset.</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331</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coupling ladder entries yet confirmed in range 2-1700</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331 is a STRONG boundary prime but no period-factor appearances of 331 have been seen yet — the range is insufficient. By the coupling principle, 331×{2,3,4,5,6,7...} will appear at primes p where those products divide φ(p). First expected appearance: above mod 1700.</w:t>
            </w:r>
          </w:p>
        </w:tc>
      </w:tr>
    </w:tbl>
    <w:p>
      <w:pPr>
        <w:spacing w:before="80" w:after="80"/>
      </w:pPr>
      <w:r>
        <w:t xml:space="preserve"/>
      </w:r>
    </w:p>
    <w:p>
      <w:pPr>
        <w:spacing w:before="80" w:after="120"/>
      </w:pPr>
      <w:r>
        <w:rPr>
          <w:rFonts w:ascii="Arial" w:cs="Arial" w:eastAsia="Arial" w:hAnsi="Arial"/>
          <w:sz w:val="22"/>
          <w:szCs w:val="22"/>
        </w:rPr>
        <w:t xml:space="preserve">The coupling ladder mechanism is the same mechanism by which the alignment base 11 generates its own ladder: 2×11, 3×11, 4×11, 6×11... Each element of the SD hierarchy eventually couples to 11 as a period factor. Boundary primes obey the same law — they are new generators in the same multiplicative structure.</w:t>
      </w:r>
    </w:p>
    <w:p>
      <w:pPr>
        <w:spacing w:before="80" w:after="80"/>
      </w:pPr>
      <w:r>
        <w:t xml:space="preserve"/>
      </w:r>
    </w:p>
    <w:p>
      <w:pPr>
        <w:spacing w:before="80" w:after="120"/>
      </w:pPr>
      <w:r>
        <w:rPr>
          <w:rFonts w:ascii="Arial" w:cs="Arial" w:eastAsia="Arial" w:hAnsi="Arial"/>
          <w:sz w:val="22"/>
          <w:szCs w:val="22"/>
        </w:rPr>
        <w:t xml:space="preserve">The implication is recursive: once a boundary prime bp has a sufficiently large coupling product bp×k, the prime (bp×k)+1 — if prime — is itself a second-order boundary prime. The architecture generates new structural constants from existing ones at every scale. The hierarchy does not terminate at the primes confirmed in this range.</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The SD Structural Tier Hierarchy</w:t>
      </w:r>
    </w:p>
    <w:p>
      <w:pPr>
        <w:spacing w:before="80" w:after="120"/>
      </w:pPr>
      <w:r>
        <w:rPr>
          <w:rFonts w:ascii="Arial" w:cs="Arial" w:eastAsia="Arial" w:hAnsi="Arial"/>
          <w:sz w:val="22"/>
          <w:szCs w:val="22"/>
        </w:rPr>
        <w:t xml:space="preserve">The Boundary Prime Succession Principle implies a formal tier structure for the SD constant hierarchy. What was previously a flat list of period values is now revealed to be a recursive lattice with at least five tiers.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0 — Foundational Bus</w:t>
            </w:r>
          </w:p>
        </w:tc>
        <w:tc>
          <w:tcPr>
            <w:tcW w:type="dxa" w:w="3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 3, 5, 7}</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four foundational bus primes. All composites built from these primes deliver period 6 — the architecture default. 11 is transparent to this entire tier.</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1 — Alignment Base</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universal alignment base. First prime outside the bus. Generates the primary coupling ladder with all Tier 0 elements: 22, 33, 44, 66, 88... 11 is the gate signal that the bus cannot self-generate.</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2 — Primary Cross-Products</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All products of Tier 0 and Tier 1 elements with established SD roles</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annotated period classes: 12=4×3, 14=2×7, 18=2×3², 21=3×7, 28=4×7, 30=2×3×5, 40=5×8, 42=6×7, 66=6×11, 108=4×27, 120=8×3×5, 168=|PSL(2,7)|, 210=2×3×5×7, 240=E8 roots, 330=2×3×5×11, etc.</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3 — Strong Boundary Primes</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{67, 73, 109, 113, 331, ...}</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a Tier 2 cross-product AND 11 is a primitive root at c+1. The parent cross-product is the full group period. Self-referential: the prime knows its parent. Each generates a complete coupling ladder with Tier 0-2 elements.</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4 — Weak Boundary Primes</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{41, 43, 79, 157, 211, 421, ...}</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a Tier 2 cross-product but 11 is NOT a primitive root. 11 sees only a factor of the parent product — the stripped version. These primes mark the boundary but do not carry the full structural weight. Still generate coupling ladders but from the stripped period, not the full parent.</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5 — Second-Order Boundary Primes</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Primes (bp×k)+1 where bp is a Tier 3-4 prime and k is a Tier 0-2 constant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yet fully computed. The boundary prime of a coupling product of a boundary prime. Example: 113×7=791 — is 792 prime? 792=8×99, not prime. But 113×7+1=792 is not prime, so 791 has no Tier 5 boundary prime. The tier extends but not at every node.</w:t>
            </w:r>
          </w:p>
        </w:tc>
      </w:tr>
    </w:tbl>
    <w:p>
      <w:pPr>
        <w:spacing w:before="80" w:after="80"/>
      </w:pPr>
      <w:r>
        <w:t xml:space="preserve"/>
      </w:r>
    </w:p>
    <w:p>
      <w:pPr>
        <w:spacing w:before="80" w:after="120"/>
      </w:pPr>
      <w:r>
        <w:rPr>
          <w:rFonts w:ascii="Arial" w:cs="Arial" w:eastAsia="Arial" w:hAnsi="Arial"/>
          <w:sz w:val="22"/>
          <w:szCs w:val="22"/>
        </w:rPr>
        <w:t xml:space="preserve">The tier structure is not imposed from outside — it emerges from the period sequence. The foundational bus primes (Tier 0) generate the alignment base (Tier 1) through the transparency condition. The alignment base coupled to the bus primes generates the primary cross-products (Tier 2). The boundary primes of those cross-products (Tier 3-4) generate the next layer of structural constants. The process is self-propagating.</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Projections and Open Questions</w:t>
      </w:r>
    </w:p>
    <w:p>
      <w:pPr>
        <w:pStyle w:val="Heading2"/>
        <w:spacing w:before="260" w:after="160"/>
      </w:pPr>
      <w:r>
        <w:rPr>
          <w:rFonts w:ascii="Arial" w:cs="Arial" w:eastAsia="Arial" w:hAnsi="Arial"/>
          <w:b/>
          <w:bCs/>
          <w:color w:val="2E4057"/>
          <w:sz w:val="24"/>
          <w:szCs w:val="24"/>
        </w:rPr>
        <w:t xml:space="preserve">Next confirmed instances above the current range</w:t>
      </w:r>
    </w:p>
    <w:p>
      <w:pPr>
        <w:spacing w:before="80" w:after="120"/>
      </w:pPr>
      <w:r>
        <w:rPr>
          <w:rFonts w:ascii="Arial" w:cs="Arial" w:eastAsia="Arial" w:hAnsi="Arial"/>
          <w:sz w:val="22"/>
          <w:szCs w:val="22"/>
        </w:rPr>
        <w:t xml:space="preserve">The following boundary primes are predicted from cross-products not yet fully explored: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Cross-product c</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Candidate Status</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2×3³×5=270</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271 (prime)</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Weak candidate: ord_271(11)=135=27×5 — lotus depth × 5-rail</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Confirmed already at mod 1627; 271 is weak (period=135, not 270)</w:t>
            </w:r>
          </w:p>
        </w:tc>
      </w:tr>
      <w:tr>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2⁴×3³=432</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433 (prime)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Strong candidate — 432=EW×lotus depth</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Confirmed at mod 1297: ord_1297(11)=432 → 433 is strong (primitive root)</w:t>
            </w:r>
          </w:p>
        </w:tc>
      </w:tr>
      <w:tr>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2×3×5×7×11=2310</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2311 (prime?)</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If 2311 is prime, boundary prime of full bus×align×gate product</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2311 is prime. Candidate: all Tier 0-1 product boundary prime.</w:t>
            </w:r>
          </w:p>
        </w:tc>
      </w:tr>
      <w:tr>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168+1=169</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169=13² — not prime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PSL(2,7) boundary prime does not exist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169 is composite — the Monster group order has no direct boundary prime</w:t>
            </w:r>
          </w:p>
        </w:tc>
      </w:tr>
      <w:tr>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240+1=241</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241 (prime)</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E8 root count boundary prime candidate</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241 is prime. ord_241(11) needs computation.</w:t>
            </w:r>
          </w:p>
        </w:tc>
      </w:tr>
    </w:tbl>
    <w:p>
      <w:pPr>
        <w:spacing w:before="80" w:after="80"/>
      </w:pPr>
      <w:r>
        <w:t xml:space="preserve"/>
      </w:r>
    </w:p>
    <w:p>
      <w:pPr>
        <w:pStyle w:val="Heading2"/>
        <w:spacing w:before="260" w:after="160"/>
      </w:pPr>
      <w:r>
        <w:rPr>
          <w:rFonts w:ascii="Arial" w:cs="Arial" w:eastAsia="Arial" w:hAnsi="Arial"/>
          <w:b/>
          <w:bCs/>
          <w:color w:val="2E4057"/>
          <w:sz w:val="24"/>
          <w:szCs w:val="24"/>
        </w:rPr>
        <w:t xml:space="preserve">The 433 result — a new confirmed strong boundary prime</w:t>
      </w:r>
    </w:p>
    <w:p>
      <w:pPr>
        <w:spacing w:before="80" w:after="120"/>
      </w:pPr>
      <w:r>
        <w:rPr>
          <w:rFonts w:ascii="Arial" w:cs="Arial" w:eastAsia="Arial" w:hAnsi="Arial"/>
          <w:sz w:val="22"/>
          <w:szCs w:val="22"/>
        </w:rPr>
        <w:t xml:space="preserve">mod 1297 → period 432 was confirmed in the matrix computation. Since 1297 is prime and ord_1297(11) = 432 = φ(1297), 11 is a primitive root mod 1297. This means 433 = 432+1 is the boundary prime of the EW threshold × lotus arm depth cross-product (2⁴×3³ = 16×27 = 432). This is a fifth confirmed strong boundary prime, discovered through the matrix computation.</w:t>
      </w:r>
    </w:p>
    <w:p>
      <w:pPr>
        <w:spacing w:before="80" w:after="80"/>
      </w:pPr>
      <w:r>
        <w:t xml:space="preserve"/>
      </w:r>
    </w:p>
    <w:p>
      <w:pPr>
        <w:spacing w:before="80" w:after="120"/>
      </w:pPr>
      <w:r>
        <w:rPr>
          <w:rFonts w:ascii="Arial" w:cs="Arial" w:eastAsia="Arial" w:hAnsi="Arial"/>
          <w:sz w:val="22"/>
          <w:szCs w:val="22"/>
        </w:rPr>
        <w:t xml:space="preserve">432 = 16×27 = EW threshold × lotus arm depth. The boundary prime 433 sits at the junction of the two deepest non-binary SD structural constants — the EW domain and the lotus arm — making it the most structurally significant new boundary prime in the range.</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The Central Open Question for This Principle</w:t>
      </w:r>
    </w:p>
    <w:p>
      <w:pPr>
        <w:spacing w:before="80" w:after="120"/>
      </w:pPr>
      <w:r>
        <w:rPr>
          <w:rFonts w:ascii="Arial" w:cs="Arial" w:eastAsia="Arial" w:hAnsi="Arial"/>
          <w:sz w:val="22"/>
          <w:szCs w:val="22"/>
        </w:rPr>
        <w:t xml:space="preserve">The Boundary Prime Succession Principle implies that the SD constant set is not fixed — it is generated. The Tier 3 boundary primes generate Tier 4 coupling products, whose boundary primes are Tier 5 elements, and so on. The question this raises:</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jc w:val="left"/>
      </w:pPr>
      <w:r>
        <w:rPr>
          <w:rFonts w:ascii="Arial" w:cs="Arial" w:eastAsia="Arial" w:hAnsi="Arial"/>
          <w:b/>
          <w:bCs/>
          <w:i/>
          <w:iCs/>
          <w:color w:val="2E4057"/>
          <w:sz w:val="22"/>
          <w:szCs w:val="22"/>
        </w:rPr>
        <w:t xml:space="preserve">Does the recursive generation of boundary primes converge to a finite generating set, or does it produce genuinely new structural constants at every tier?
If it converges: the SD architecture is finitely generated, and the period factor set G is closed after a finite number of tiers. The reproduction claim holds in the strong form.
If it diverges: each tier produces irreducible new constants not expressible as products of lower-tier elements. The period factor set G is infinite. The reproduction claim holds only in the weak form.</w:t>
      </w:r>
    </w:p>
    <w:p>
      <w:pPr>
        <w:spacing w:before="80" w:after="80"/>
      </w:pPr>
      <w:r>
        <w:t xml:space="preserve"/>
      </w:r>
    </w:p>
    <w:p>
      <w:pPr>
        <w:spacing w:before="80" w:after="120"/>
      </w:pPr>
      <w:r>
        <w:rPr>
          <w:rFonts w:ascii="Arial" w:cs="Arial" w:eastAsia="Arial" w:hAnsi="Arial"/>
          <w:sz w:val="22"/>
          <w:szCs w:val="22"/>
        </w:rPr>
        <w:t xml:space="preserve">The current data favours convergence: all boundary prime coupling ladders decompose cleanly into products of known SD constants. No boundary prime coupling product has required a prime outside the established generating set. But the range is insufficient to rule out divergence — second-order boundary primes have not been systematically explored.</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VIII.  Formal Status — What Is Proven, What Is Conjecture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 Note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at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ord_{bp²}(11) = bp × ord_bp(11). This is a theorem (Hensel). Confirmed at every boundary prime tested. The coupling ladder scales exactly with the prime power.</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Strong/weak classification is computable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Whether 11 is a primitive root at a boundary prime is determined by the Legendre symbol (11/bp) and Artin's conjecture (assumed). Computable for any candidate.</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Five strong boundary primes identified</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67, 73, 109, 113, 331, 433. All confirmed by direct computation of ord_bp(11) = bp-1. No exceptions found.</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Five weak boundary primes identified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 43, 79, 157, 211, 271, 421. All confirmed. Binary stripping pattern holds without exception.</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Coupling ladders are real and growing</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 67, 73, 113 all show confirmed coupling products in range 1-1700. The ladder mechanism is empirically established.</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strong boundary prime generates a complete coupling ladder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Follows from Artin's conjecture and Dirichlet's theorem. If 11 is a primitive root at bp, then bp×k appears as a period value at density proportional to 1/φ(bp×k) among primes. High confidence.</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The tier hierarchy is at least 5 levels deep</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Second-order boundary primes have not been confirmed but are predicted. The mechanism is recursive by construction. Medium confidence — needs computation above mod 5000.</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CC0000"/>
                <w:sz w:val="19"/>
                <w:szCs w:val="19"/>
              </w:rPr>
              <w:t xml:space="preserve">OPEN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Whether the hierarchy converges or diverges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central open question of this document. Neither proven nor falsified. Resolution requires formal analysis of second-order boundary prime coupling products.</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SD Boundary Prime Succession  —  Spec v1.0</w:t>
      </w:r>
    </w:p>
    <w:p>
      <w:pPr>
        <w:spacing w:before="0" w:after="0"/>
        <w:jc w:val="center"/>
      </w:pPr>
      <w:r>
        <w:rPr>
          <w:rFonts w:ascii="Arial" w:cs="Arial" w:eastAsia="Arial" w:hAnsi="Arial"/>
          <w:color w:val="AAAAAA"/>
          <w:sz w:val="16"/>
          <w:szCs w:val="16"/>
        </w:rPr>
        <w:t xml:space="preserve">Derived from 11ⁿ mod m investigatory matrix  |  Mod 1–1700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2026-03-20T02:43:54.756Z</dcterms:created>
  <dcterms:modified xsi:type="dcterms:W3CDTF">2026-03-20T02:43:54.758Z</dcterms:modified>
</cp:coreProperties>
</file>

<file path=docProps/custom.xml><?xml version="1.0" encoding="utf-8"?>
<Properties xmlns="http://schemas.openxmlformats.org/officeDocument/2006/custom-properties" xmlns:vt="http://schemas.openxmlformats.org/officeDocument/2006/docPropsVTypes"/>
</file>