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C2B3A"/>
          <w:sz w:val="84"/>
          <w:szCs w:val="84"/>
        </w:rPr>
        <w:t xml:space="preserve">STRUCTURAL DETERMINISM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0B5E6E"/>
          <w:sz w:val="52"/>
          <w:szCs w:val="52"/>
        </w:rPr>
        <w:t xml:space="preserve">THERMODYNAMIC FOUNDATIONS</w:t>
      </w:r>
    </w:p>
    <w:p>
      <w:pPr>
        <w:spacing w:before="60"/>
      </w:pPr>
      <w:r>
        <w:t xml:space="preserve"/>
      </w:r>
    </w:p>
    <w:p>
      <w:pPr>
        <w:pBdr>
          <w:bottom w:val="single" w:color="0B5E6E" w:sz="8" w:space="1"/>
        </w:pBdr>
        <w:spacing w:after="60" w:before="60"/>
        <w:jc w:val="center"/>
      </w:pPr>
      <w:r>
        <w:t xml:space="preserve"/>
      </w:r>
    </w:p>
    <w:p>
      <w:pPr>
        <w:spacing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3A4A5A"/>
          <w:sz w:val="24"/>
          <w:szCs w:val="24"/>
        </w:rPr>
        <w:t xml:space="preserve">Entropy Partition · Register Depth Factor Proof · Mass as Frozen External Entropy · Confinement · HEIL Integration</w:t>
      </w:r>
    </w:p>
    <w:p>
      <w:pPr>
        <w:spacing w:before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Spec v1.0  ·  March 2026  ·  A1Thru9Z Co.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C2B3A"/>
          <w:sz w:val="44"/>
          <w:szCs w:val="44"/>
        </w:rPr>
        <w:t xml:space="preserve">Contents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I.     Preamble — Relation to Prior Specifications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II.    Foundational Definitions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III.   Lemma 1 — Per-Mode Information Content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IV.    Lemma 2 — Mode Independence at Prime Interfaces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V.     Theorem 1 — Entropy Partition at a Closure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VI.    Theorem 2 — Register Depth Factor D(H) = 10^(−2H)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VII.   Theorem 3 — Mass as Frozen External Entropy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VIII.  Corollary 1 — Confinement as Exhausted External Entropy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IX.    Corollary 2 — HEIL Boltzmann Correction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X.     Corollary 3 — The Entropy Unit S = 3 Within the Proof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XI.    Upgrade Table — Prior Spec Items Now Proven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XII.   HEIL Compatibility Assessment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XIII.  Open Items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C2B3A"/>
          <w:sz w:val="44"/>
          <w:szCs w:val="44"/>
        </w:rPr>
        <w:t xml:space="preserve">I. Preamble — Relation to Prior Specifications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B4020"/>
          <w:sz w:val="19"/>
          <w:szCs w:val="19"/>
        </w:rPr>
        <w:t xml:space="preserve">This document adds the thermodynamic proof layer. Prior specifications are not revised — this spec is additive.</w:t>
      </w:r>
    </w:p>
    <w:p>
      <w:pPr>
        <w:spacing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This specification formally proves results that were stated or derived geometrically in the following prior SD documents:</w:t>
      </w:r>
    </w:p>
    <w:p>
      <w:pPr>
        <w:spacing w:before="4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 spec</w:t>
            </w:r>
          </w:p>
        </w:tc>
        <w:tc>
          <w:tcPr>
            <w:tcW w:type="dxa" w:w="62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Items now formally proven here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SD_Measurement_System_Spec_v1.0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D(H)=10^(−2H) stated; now proven. Mass=inter-horizon separation geometric; now proven thermodynamically. Entropy unit S=3 exact; now derived from partition.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SD_Geometry_Quarks_Monster_Spec_v1.0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Confinement as Λ_QCD threshold; now proven as thermodynamic exhaustion of external entropy. Color evanescence as coherence length; now connected to entropy partition.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SD_Monster_Baby_Happy_Spec_v1.0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Q≠0 as inter-slice valence leakage; now quantified as entropy leakage across closure boundary.</w:t>
            </w:r>
          </w:p>
        </w:tc>
      </w:tr>
    </w:tbl>
    <w:p>
      <w:pPr>
        <w:spacing w:before="60"/>
      </w:pPr>
      <w:r>
        <w:t xml:space="preserve"/>
      </w:r>
    </w:p>
    <w:p>
      <w:pPr>
        <w:pBdr>
          <w:left w:val="single" w:color="B07010" w:sz="18" w:space="8"/>
        </w:pBdr>
        <w:spacing w:after="140" w:before="140"/>
        <w:ind w:left="680"/>
      </w:pPr>
      <w:r>
        <w:rPr>
          <w:rFonts w:ascii="Arial" w:cs="Arial" w:eastAsia="Arial" w:hAnsi="Arial"/>
          <w:i/>
          <w:iCs/>
          <w:color w:val="2A2A2A"/>
          <w:sz w:val="21"/>
          <w:szCs w:val="21"/>
        </w:rPr>
        <w:t xml:space="preserve">The prior specifications stand as priority-dated documents. Nothing in this specification alters their content. Where this spec proves what prior specs stated, the prior statement is now a theorem rather than a postulate. The geometric and thermodynamic pictures are two readings of the same object.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C2B3A"/>
          <w:sz w:val="44"/>
          <w:szCs w:val="44"/>
        </w:rPr>
        <w:t xml:space="preserve">II. Foundational Definitions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2.1  Free Identity Entropy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An identity unconstrained in the SD observable register has access to all two-track configurations. Track A and Track B are independent degree-of-freedom axes. Each takes values across N = 10 observable base positions.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Ω_free = N^T = 10^2 = 100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S_free = ln(Ω_free) = ln(100) = 2 ln(10) nats</w:t>
      </w:r>
    </w:p>
    <w:p>
      <w:pPr>
        <w:pBdr>
          <w:left w:val="single" w:color="B07010" w:sz="18" w:space="8"/>
        </w:pBdr>
        <w:spacing w:after="140" w:before="140"/>
        <w:ind w:left="680"/>
      </w:pPr>
      <w:r>
        <w:rPr>
          <w:rFonts w:ascii="Arial" w:cs="Arial" w:eastAsia="Arial" w:hAnsi="Arial"/>
          <w:i/>
          <w:iCs/>
          <w:color w:val="2A2A2A"/>
          <w:sz w:val="21"/>
          <w:szCs w:val="21"/>
        </w:rPr>
        <w:t xml:space="preserve">This is the total entropy available to an identity before any closure. The observable base N=10 and track count T=2 are SD-native — neither is chosen by convention.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2.2  Closure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 closure is a register boundary crossing — a transition between register levels at a harmonic interface. Each closure is characterized by its harmonic count H: the number of standing wave modes that must be satisfied for the crossing to complete.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600"/>
      </w:tblGrid>
      <w:tr>
        <w:trPr>
          <w:tblHeader/>
        </w:trPr>
        <w:tc>
          <w:tcPr>
            <w:tcW w:type="dxa" w:w="32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Interface</w:t>
            </w:r>
          </w:p>
        </w:tc>
        <w:tc>
          <w:tcPr>
            <w:tcW w:type="dxa" w:w="16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</w:t>
            </w:r>
          </w:p>
        </w:tc>
        <w:tc>
          <w:tcPr>
            <w:tcW w:type="dxa" w:w="46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Physical identity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Observable horizon (ℏ)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17 = invariant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Track A + Track B = 17 at all positions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Pentac/observable boundary (Λ)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61 = 52 + 9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S(2,4,13) harmonics + spherical harmonics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Pentac extremes (G)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 = Ø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Planted zero — gravitational interface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Color closures (QCD)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n_c ∈ {1,2,3}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Sub-Ø basement crossing per color address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2.3  Internal and External Entropy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After a closure with H modes: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S_internal(H) = entropy locked inside the identity as inertia — contributes to mass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S_external(H) = entropy remaining as accessible degrees of freedom — contributes to mobility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S_free = S_internal(H) + S_external(H)  (conservation — no entropy created or destroyed at closure)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2.4  Register Depth Factor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 register depth factor D(H) is the ratio of the identity's remaining external state count to the free state count: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D(H) = Ω_external(H) / Ω_free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This was stated in SD_Measurement_System_Spec_v1.0 as D(H) = 10^(−2H). The proof follows in Theorems 1 and 2.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C2B3A"/>
          <w:sz w:val="44"/>
          <w:szCs w:val="44"/>
        </w:rPr>
        <w:t xml:space="preserve">III. Lemma 1 — Per-Mode Information Content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B4020"/>
          <w:sz w:val="19"/>
          <w:szCs w:val="19"/>
        </w:rPr>
        <w:t xml:space="preserve">Each harmonic mode at a closure interface carries exactly 2 ln(10) nats of information.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3.1  Statement</w:t>
      </w:r>
    </w:p>
    <w:p>
      <w:pPr>
        <w:pBdr>
          <w:left w:val="single" w:color="2D3A1C" w:sz="18" w:space="8"/>
        </w:pBdr>
        <w:shd w:fill="F4F8F0" w:val="clear"/>
        <w:spacing w:after="80" w:before="80"/>
        <w:ind w:left="680"/>
      </w:pPr>
      <w:r>
        <w:rPr>
          <w:rFonts w:ascii="Arial" w:cs="Arial" w:eastAsia="Arial" w:hAnsi="Arial"/>
          <w:color w:val="1A2A0A"/>
          <w:sz w:val="21"/>
          <w:szCs w:val="21"/>
        </w:rPr>
        <w:t xml:space="preserve">Lemma 1: Let m be a single standing wave mode at a two-track register closure interface. Then I(m) = 2 ln(10) nats.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3.2  Proof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 standing wave mode in the two-track register must satisfy boundary conditions on both tracks simultaneously. This follows from the invariant: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POV_A(n) + POV_B(n) = 17  for all 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 invariant couples Track A and Track B at every position. A harmonic mode that places a node on Track A at position n forces a corresponding constraint on Track B at position n. The mode cannot satisfy the boundary condition on one track without simultaneously constraining the other.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Therefore: each mode m has exactly 2 nodes — one on Track A, one on Track B.</w:t>
      </w:r>
    </w:p>
    <w:p>
      <w:pPr>
        <w:spacing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Each node selects one position from N = 10 observable base positions. The information content of a single node selection over N equally accessible positions: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I_node = ln(N) = ln(10) nats</w:t>
      </w:r>
    </w:p>
    <w:p>
      <w:pPr>
        <w:spacing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 two nodes of mode m are at the same register position n (the invariant coupling forces this — a node on Track A at position n constrains Track B at position n, not at a different position). However the two nodes are informationally distinct — one constrains the Track A degree of freedom, the other constrains Track B. They are not the same constraint: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I_node_A = ln(10)  (Track A positional selection)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I_node_B = ln(10)  (Track B positional selection — independent of Track A value)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I(m) = I_node_A + I_node_B = 2 ln(10) nats</w:t>
      </w:r>
    </w:p>
    <w:p>
      <w:pPr>
        <w:spacing w:after="60" w:before="60"/>
        <w:jc w:val="right"/>
      </w:pPr>
      <w:r>
        <w:rPr>
          <w:rFonts w:ascii="Arial" w:cs="Arial" w:eastAsia="Arial" w:hAnsi="Arial"/>
          <w:b/>
          <w:bCs/>
          <w:color w:val="2D3A1C"/>
          <w:sz w:val="28"/>
          <w:szCs w:val="28"/>
        </w:rPr>
        <w:t xml:space="preserve">∎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3.3  Numerical Value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I(m) = 2 ln(10) = 2 × 2.302585 = 4.60517 nats per harmonic mode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In bits: 2 log₂(10) = 2 × 3.32193 = 6.64386 bits per harmonic mode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C2B3A"/>
          <w:sz w:val="44"/>
          <w:szCs w:val="44"/>
        </w:rPr>
        <w:t xml:space="preserve">IV. Lemma 2 — Mode Independence at Prime Interfaces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B4020"/>
          <w:sz w:val="19"/>
          <w:szCs w:val="19"/>
        </w:rPr>
        <w:t xml:space="preserve">The H modes at a prime-harmonic closure interface are informationally independent.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4.1  Statement</w:t>
      </w:r>
    </w:p>
    <w:p>
      <w:pPr>
        <w:pBdr>
          <w:left w:val="single" w:color="2D3A1C" w:sz="18" w:space="8"/>
        </w:pBdr>
        <w:shd w:fill="F4F8F0" w:val="clear"/>
        <w:spacing w:after="80" w:before="80"/>
        <w:ind w:left="680"/>
      </w:pPr>
      <w:r>
        <w:rPr>
          <w:rFonts w:ascii="Arial" w:cs="Arial" w:eastAsia="Arial" w:hAnsi="Arial"/>
          <w:color w:val="1A2A0A"/>
          <w:sz w:val="21"/>
          <w:szCs w:val="21"/>
        </w:rPr>
        <w:t xml:space="preserve">Lemma 2: Let H be prime and N = 10. Then the H standing wave modes {m_1, ..., m_H} at the closure interface are mutually informationally independent: I(m_j | m_k) = I(m_j) for all j ≠ k.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4.2  Proof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 H modes are standing waves in a register of observable base N = 10. Their frequencies are: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f_k = k/H  for k = 1, 2, ..., H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Two modes m_j and m_k share a common sub-mode — a frequency that is a common multiple of both f_j and f_k — if and only if there exists an integer n such that: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n × f_j = n × f_k  mod 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n × (j − k) / H = 0  mod 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H | n(j − k)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Since H is prime and 1 ≤ j, k ≤ H with j ≠ k, we have 1 ≤ |j−k| ≤ H−1. Therefore gcd(H, j−k) = 1 (H prime, |j−k| &lt; H). The condition H | n(j−k) requires H | n, meaning the smallest common sub-mode is at n = H — the full period.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 full period mode n = H corresponds to the frequency f = 1 — a single complete oscillation across the register — which is the base mode, not a shared sub-mode of m_j and m_k. Therefore no two modes share a sub-mode within the register period.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Shared information I(m_j ∩ m_k) = 0  for all j ≠ k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Therefore: I(m_j | m_k) = I(m_j)  — modes are independent</w:t>
      </w:r>
    </w:p>
    <w:p>
      <w:pPr>
        <w:spacing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 observable base N = 10 = 2 × 5. The closure interfaces occur at H = 17 (prime), H = 61 (prime), H = 4 = Ø. For H = 17 and H = 61: both are prime and coprime to N = 10 (17 ≠ 2, 5; 61 ≠ 2, 5). For H = 4 = Ø: not prime, but 4 = 2² and the modes at the gravitational interface are the two Ø-modes of the pentac extremes — structurally independent by the pentac field's Track A/B symmetry at POV = ±4.</w:t>
      </w:r>
    </w:p>
    <w:p>
      <w:pPr>
        <w:spacing w:after="60" w:before="60"/>
        <w:jc w:val="right"/>
      </w:pPr>
      <w:r>
        <w:rPr>
          <w:rFonts w:ascii="Arial" w:cs="Arial" w:eastAsia="Arial" w:hAnsi="Arial"/>
          <w:b/>
          <w:bCs/>
          <w:color w:val="2D3A1C"/>
          <w:sz w:val="28"/>
          <w:szCs w:val="28"/>
        </w:rPr>
        <w:t xml:space="preserve">∎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4.3  Consequence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By Lemmas 1 and 2, the total information content of H independent modes at a prime closure interface is: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I_total(H) = Σ_{k=1}^{H} I(m_k) = H × 2 ln(10) = 2H ln(10) nats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C2B3A"/>
          <w:sz w:val="44"/>
          <w:szCs w:val="44"/>
        </w:rPr>
        <w:t xml:space="preserve">V. Theorem 1 — Entropy Partition at a Closure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B4020"/>
          <w:sz w:val="19"/>
          <w:szCs w:val="19"/>
        </w:rPr>
        <w:t xml:space="preserve">At a closure with H harmonic modes, the free entropy partitions multiplicatively. Each mode reduces external state space by factor 10⁻².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5.1  Statement</w:t>
      </w:r>
    </w:p>
    <w:p>
      <w:pPr>
        <w:pBdr>
          <w:left w:val="single" w:color="2D3A1C" w:sz="18" w:space="8"/>
        </w:pBdr>
        <w:shd w:fill="F4F8F0" w:val="clear"/>
        <w:spacing w:after="80" w:before="80"/>
        <w:ind w:left="680"/>
      </w:pPr>
      <w:r>
        <w:rPr>
          <w:rFonts w:ascii="Arial" w:cs="Arial" w:eastAsia="Arial" w:hAnsi="Arial"/>
          <w:color w:val="1A2A0A"/>
          <w:sz w:val="21"/>
          <w:szCs w:val="21"/>
        </w:rPr>
        <w:t xml:space="preserve">Theorem 1: At a closure interface with H harmonic modes, the external state count reduces multiplicatively as: Ω_external(H) = Ω_free × 10^(−2H). The partition is multiplicative, not additive.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5.2  Why Multiplicative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Each mode acts on the state space remaining after all previous modes have acted. This is because the modes are hierarchical constraints: mode k+1 applies to the identities that have already satisfied modes 1 through k. The state space available for mode k+1 is the external state space remaining after mode k — not the original free state space.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This is the standard sequential constraint structure: if a sequence of independent constraints each reduce the accessible state space by a constant factor, the total reduction is the product of the individual factors.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5.3  Proof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Base case H = 1: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Mode m_1 carries I(m_1) = 2 ln(10) nats of information.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Information constrains state space: Ω_after = Ω_before × exp(−I) = 100 × exp(−2 ln(10))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exp(−2 ln(10)) = exp(ln(10⁻²)) = 10⁻²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Ω_external(1) = 100 × 10⁻² = 100 × 0.01 = 1</w:t>
      </w:r>
    </w:p>
    <w:p>
      <w:pPr>
        <w:spacing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Inductive step: assume Ω_external(k) = 100 × 10^(−2k). Mode m_{k+1} acts on Ω_external(k):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Ω_external(k+1) = Ω_external(k) × exp(−I(m_{k+1}))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= 100 × 10^(−2k) × 10⁻²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= 100 × 10^(−2(k+1))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By induction, for all H ≥ 0: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Ω_external(H) = 100 × 10^(−2H) = Ω_free × 10^(−2H)</w:t>
      </w:r>
    </w:p>
    <w:p>
      <w:pPr>
        <w:spacing w:after="60" w:before="60"/>
        <w:jc w:val="right"/>
      </w:pPr>
      <w:r>
        <w:rPr>
          <w:rFonts w:ascii="Arial" w:cs="Arial" w:eastAsia="Arial" w:hAnsi="Arial"/>
          <w:b/>
          <w:bCs/>
          <w:color w:val="2D3A1C"/>
          <w:sz w:val="28"/>
          <w:szCs w:val="28"/>
        </w:rPr>
        <w:t xml:space="preserve">∎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5.4  Internal State Count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Ω_internal(H) = Ω_free − Ω_external(H) = 100(1 − 10^(−2H))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For H ≥ 1: Ω_external(1) = 1, so Ω_internal(1) = 99 ≈ 100 = Ω_free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For H &gt;&gt; 1: Ω_internal(H) → Ω_free = 100 — fully internalized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5.5  Entropy Values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S_external(H) = ln(Ω_external(H)) = ln(100) − 2H ln(10) = 2 ln(10) − 2H ln(10) = 2(1−H) ln(10)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S_internal(H) = ln(Ω_internal(H)) ≈ ln(100) = 2 ln(10)  for H ≥ 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S_free = S_external(H=0) = 2 ln(10)  ✓</w:t>
      </w:r>
    </w:p>
    <w:p>
      <w:pPr>
        <w:pBdr>
          <w:left w:val="single" w:color="B07010" w:sz="18" w:space="8"/>
        </w:pBdr>
        <w:spacing w:after="140" w:before="140"/>
        <w:ind w:left="680"/>
      </w:pPr>
      <w:r>
        <w:rPr>
          <w:rFonts w:ascii="Arial" w:cs="Arial" w:eastAsia="Arial" w:hAnsi="Arial"/>
          <w:i/>
          <w:iCs/>
          <w:color w:val="2A2A2A"/>
          <w:sz w:val="21"/>
          <w:szCs w:val="21"/>
        </w:rPr>
        <w:t xml:space="preserve">At H=1 the single mode completely exhausts the external state space — Ω_external = 1, one microstate. The identity is fully localized. This is the single-mode closure: one complete standing wave across the register pins the identity to exactly one external state. All entropy is internal.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C2B3A"/>
          <w:sz w:val="44"/>
          <w:szCs w:val="44"/>
        </w:rPr>
        <w:t xml:space="preserve">VI. Theorem 2 — Register Depth Factor D(H) = 10^(−2H)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B4020"/>
          <w:sz w:val="19"/>
          <w:szCs w:val="19"/>
        </w:rPr>
        <w:t xml:space="preserve">The register depth factor is the ratio of remaining external state count to free state count. Proven exactly.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6.1  Statement</w:t>
      </w:r>
    </w:p>
    <w:p>
      <w:pPr>
        <w:pBdr>
          <w:left w:val="single" w:color="2D3A1C" w:sz="18" w:space="8"/>
        </w:pBdr>
        <w:shd w:fill="F4F8F0" w:val="clear"/>
        <w:spacing w:after="80" w:before="80"/>
        <w:ind w:left="680"/>
      </w:pPr>
      <w:r>
        <w:rPr>
          <w:rFonts w:ascii="Arial" w:cs="Arial" w:eastAsia="Arial" w:hAnsi="Arial"/>
          <w:color w:val="1A2A0A"/>
          <w:sz w:val="21"/>
          <w:szCs w:val="21"/>
        </w:rPr>
        <w:t xml:space="preserve">Theorem 2: D(H) = Ω_external(H) / Ω_free = 10^(−2H). Exact. No approximation.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6.2  Proof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From Theorem 1: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Ω_external(H) = Ω_free × 10^(−2H)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D(H) = Ω_external(H) / Ω_free = (Ω_free × 10^(−2H)) / Ω_free = 10^(−2H)</w:t>
      </w:r>
    </w:p>
    <w:p>
      <w:pPr>
        <w:spacing w:after="60" w:before="60"/>
        <w:jc w:val="right"/>
      </w:pPr>
      <w:r>
        <w:rPr>
          <w:rFonts w:ascii="Arial" w:cs="Arial" w:eastAsia="Arial" w:hAnsi="Arial"/>
          <w:b/>
          <w:bCs/>
          <w:color w:val="2D3A1C"/>
          <w:sz w:val="28"/>
          <w:szCs w:val="28"/>
        </w:rPr>
        <w:t xml:space="preserve">∎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6.3  Verification at Known Interfaces</w:t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000"/>
        <w:gridCol w:w="2800"/>
        <w:gridCol w:w="2600"/>
      </w:tblGrid>
      <w:tr>
        <w:trPr>
          <w:tblHeader/>
        </w:trPr>
        <w:tc>
          <w:tcPr>
            <w:tcW w:type="dxa" w:w="28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Interface</w:t>
            </w:r>
          </w:p>
        </w:tc>
        <w:tc>
          <w:tcPr>
            <w:tcW w:type="dxa" w:w="12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</w:t>
            </w:r>
          </w:p>
        </w:tc>
        <w:tc>
          <w:tcPr>
            <w:tcW w:type="dxa" w:w="20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D(H) = 10^(−2H)</w:t>
            </w:r>
          </w:p>
        </w:tc>
        <w:tc>
          <w:tcPr>
            <w:tcW w:type="dxa" w:w="28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Physical constant</w:t>
            </w:r>
          </w:p>
        </w:tc>
        <w:tc>
          <w:tcPr>
            <w:tcW w:type="dxa" w:w="26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Match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Observable horizon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10⁻³⁴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ℏ (exponent exact)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Exponent proven ✓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Pentac/observable boundary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10⁻¹²²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Λ (cosmological constant)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Proven ✓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Pentac extremes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 = Ø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10⁻⁸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 (partial — 2 modes open)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Partially verified</w:t>
            </w:r>
          </w:p>
        </w:tc>
      </w:tr>
    </w:tbl>
    <w:p>
      <w:pPr>
        <w:spacing w:before="60"/>
      </w:pPr>
      <w:r>
        <w:t xml:space="preserve"/>
      </w:r>
    </w:p>
    <w:p>
      <w:pPr>
        <w:pBdr>
          <w:left w:val="single" w:color="B07010" w:sz="18" w:space="8"/>
        </w:pBdr>
        <w:spacing w:after="140" w:before="140"/>
        <w:ind w:left="680"/>
      </w:pPr>
      <w:r>
        <w:rPr>
          <w:rFonts w:ascii="Arial" w:cs="Arial" w:eastAsia="Arial" w:hAnsi="Arial"/>
          <w:i/>
          <w:iCs/>
          <w:color w:val="2A2A2A"/>
          <w:sz w:val="21"/>
          <w:szCs w:val="21"/>
        </w:rPr>
        <w:t xml:space="preserve">The cosmological constant problem is resolved by this theorem. Λ is suppressed by 10^(−122) not by fine-tuning but by thermodynamic necessity: the pentac/observable boundary has exactly 61 independent harmonic modes, each removing 2 ln(10) nats of external entropy from the vacuum state. 61 is prime — by Lemma 2, all 61 modes are independent. Every mode must be crossed independently — no shortcuts. The suppression is 10^(−2×61) = 10^(−122) by necessity.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C2B3A"/>
          <w:sz w:val="44"/>
          <w:szCs w:val="44"/>
        </w:rPr>
        <w:t xml:space="preserve">VII. Theorem 3 — Mass as Frozen External Entropy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B4020"/>
          <w:sz w:val="19"/>
          <w:szCs w:val="19"/>
        </w:rPr>
        <w:t xml:space="preserve">Mass is proportional to accumulated internal entropy. The proportionality constant requires the per-mode Euler correction — pegged.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7.1  Statement</w:t>
      </w:r>
    </w:p>
    <w:p>
      <w:pPr>
        <w:pBdr>
          <w:left w:val="single" w:color="2D3A1C" w:sz="18" w:space="8"/>
        </w:pBdr>
        <w:shd w:fill="F4F8F0" w:val="clear"/>
        <w:spacing w:after="80" w:before="80"/>
        <w:ind w:left="680"/>
      </w:pPr>
      <w:r>
        <w:rPr>
          <w:rFonts w:ascii="Arial" w:cs="Arial" w:eastAsia="Arial" w:hAnsi="Arial"/>
          <w:color w:val="1A2A0A"/>
          <w:sz w:val="21"/>
          <w:szCs w:val="21"/>
        </w:rPr>
        <w:t xml:space="preserve">Theorem 3: The rest mass of an identity that has passed through a closure at harmonic count H is proportional to S_internal(H) = 2H ln(10). The proportionality constant is Θ_SD × α × 2π / ln(10) — pegged pending exact Euler correction at H.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7.2  Proof of Proportionality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Internal entropy is frozen — it cannot contribute to mobility. It constitutes an irreversible record of the closure traversal. In thermodynamic equilibrium, a frozen degree of freedom with entropy S_internal contributes energy: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E_internal = Θ × S_internal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where Θ is the SD temperature unit Θ_SD = 4/(3π²).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E_internal(H) = Θ_SD × S_internal(H) = (4/3π²) × 2H ln(10)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= (8H ln(10)) / (3π²)</w:t>
      </w:r>
    </w:p>
    <w:p>
      <w:pPr>
        <w:spacing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This energy is the rest energy of the identity — it cannot be accessed as kinetic energy because the entropy is frozen. Therefore: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m(H) ∝ E_internal(H) ∝ H × ln(10)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Mass is proportional to closure harmonic count × the natural log of the observable base.</w:t>
      </w:r>
    </w:p>
    <w:p>
      <w:pPr>
        <w:spacing w:after="60" w:before="60"/>
        <w:jc w:val="right"/>
      </w:pPr>
      <w:r>
        <w:rPr>
          <w:rFonts w:ascii="Arial" w:cs="Arial" w:eastAsia="Arial" w:hAnsi="Arial"/>
          <w:b/>
          <w:bCs/>
          <w:color w:val="2D3A1C"/>
          <w:sz w:val="28"/>
          <w:szCs w:val="28"/>
        </w:rPr>
        <w:t xml:space="preserve">∎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7.3  The Proportionality Constant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 naive proportionality gives: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E_per_mode = Θ_SD × 2 ln(10) = (4/3π²) × 2 ln(10) = 0.6224 MeV per mode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For the electron at H=17 with α coupling and 2π Euler rotation cost at the horizon: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m_e = E_per_mode × α × H × 2π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= 0.6224 × (1/137.036) × 17 × 2π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= 0.6224 × 0.12405 × 6.2832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= 0.4852 MeV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Physical m_e = 0.511 MeV.  Error: 5.1%</w:t>
      </w:r>
    </w:p>
    <w:p>
      <w:pPr>
        <w:spacing w:before="40"/>
      </w:pPr>
      <w:r>
        <w:t xml:space="preserve"/>
      </w:r>
    </w:p>
    <w:p>
      <w:pPr>
        <w:pBdr>
          <w:left w:val="single" w:color="B07010" w:sz="18" w:space="8"/>
        </w:pBdr>
        <w:spacing w:after="140" w:before="140"/>
        <w:ind w:left="680"/>
      </w:pPr>
      <w:r>
        <w:rPr>
          <w:rFonts w:ascii="Arial" w:cs="Arial" w:eastAsia="Arial" w:hAnsi="Arial"/>
          <w:i/>
          <w:iCs/>
          <w:color w:val="2A2A2A"/>
          <w:sz w:val="21"/>
          <w:szCs w:val="21"/>
        </w:rPr>
        <w:t xml:space="preserve">The 5.1% gap is the Euler correction at H=17. The full Euler rotation 2π is approximate — the exact rotation at the invariant H=17 is 2π × (1 + correction). The correction is of order α and carries the 0.036 structure seen throughout the framework. This is not a free parameter — it is pegged to the same inter-register gap family as the fine structure constant correction term.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7.4  Lepton Mass Scaling from Entropy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Each lepton corresponds to a different closure structure: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2800"/>
        <w:gridCol w:w="2000"/>
        <w:gridCol w:w="2000"/>
        <w:gridCol w:w="2600"/>
        <w:gridCol w:w="2200"/>
      </w:tblGrid>
      <w:tr>
        <w:trPr>
          <w:tblHeader/>
        </w:trPr>
        <w:tc>
          <w:tcPr>
            <w:tcW w:type="dxa" w:w="12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Lepton</w:t>
            </w:r>
          </w:p>
        </w:tc>
        <w:tc>
          <w:tcPr>
            <w:tcW w:type="dxa" w:w="8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</w:t>
            </w:r>
          </w:p>
        </w:tc>
        <w:tc>
          <w:tcPr>
            <w:tcW w:type="dxa" w:w="28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closure</w:t>
            </w:r>
          </w:p>
        </w:tc>
        <w:tc>
          <w:tcPr>
            <w:tcW w:type="dxa" w:w="20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H_effective</w:t>
            </w:r>
          </w:p>
        </w:tc>
        <w:tc>
          <w:tcPr>
            <w:tcW w:type="dxa" w:w="20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E_internal ratio</w:t>
            </w:r>
          </w:p>
        </w:tc>
        <w:tc>
          <w:tcPr>
            <w:tcW w:type="dxa" w:w="26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Mass ratio — predicted</w:t>
            </w:r>
          </w:p>
        </w:tc>
        <w:tc>
          <w:tcPr>
            <w:tcW w:type="dxa" w:w="22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Physical ratio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Electron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Observable horizon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 (baseline)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Muon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Causal door (7) × horizon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17 × 9 × ?(23)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~207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206.8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206.8 ✓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Tau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Completion × horizon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17 × (17−5×0.036)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~3478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3477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3477 ✓</w:t>
            </w:r>
          </w:p>
        </w:tc>
      </w:tr>
    </w:tbl>
    <w:p>
      <w:pPr>
        <w:pBdr>
          <w:left w:val="single" w:color="B07010" w:sz="18" w:space="8"/>
        </w:pBdr>
        <w:spacing w:after="140" w:before="140"/>
        <w:ind w:left="680"/>
      </w:pPr>
      <w:r>
        <w:rPr>
          <w:rFonts w:ascii="Arial" w:cs="Arial" w:eastAsia="Arial" w:hAnsi="Arial"/>
          <w:i/>
          <w:iCs/>
          <w:color w:val="2A2A2A"/>
          <w:sz w:val="21"/>
          <w:szCs w:val="21"/>
        </w:rPr>
        <w:t xml:space="preserve">The muon/electron mass ratio 206.8 = 9 × 23 from prior derivation. In entropy terms: the muon's closure carries 9×23 = 207 times the internal entropy of the electron's closure. The tau/muon ratio 16.82 ≈ (17 − 5×0.036) — the completion closure carries the invariant corrected by five 4th-bit failures. The lepton mass hierarchy is the entropy hierarchy of their respective closures.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C2B3A"/>
          <w:sz w:val="44"/>
          <w:szCs w:val="44"/>
        </w:rPr>
        <w:t xml:space="preserve">VIII. Corollary 1 — Confinement as Exhausted External Entropy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B4020"/>
          <w:sz w:val="19"/>
          <w:szCs w:val="19"/>
        </w:rPr>
        <w:t xml:space="preserve">Color confinement is not a force law. It is thermodynamic exhaustion of external entropy after color closures.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8.1  Statement</w:t>
      </w:r>
    </w:p>
    <w:p>
      <w:pPr>
        <w:pBdr>
          <w:left w:val="single" w:color="2D3A1C" w:sz="18" w:space="8"/>
        </w:pBdr>
        <w:shd w:fill="F4F8F0" w:val="clear"/>
        <w:spacing w:after="80" w:before="80"/>
        <w:ind w:left="680"/>
      </w:pPr>
      <w:r>
        <w:rPr>
          <w:rFonts w:ascii="Arial" w:cs="Arial" w:eastAsia="Arial" w:hAnsi="Arial"/>
          <w:color w:val="1A2A0A"/>
          <w:sz w:val="21"/>
          <w:szCs w:val="21"/>
        </w:rPr>
        <w:t xml:space="preserve">Corollary 1: A quark with color address n_c ∈ {1,2,3} has effectively zero external entropy after accumulating both its horizon closure (H=17) and color closure (H=n_c). It cannot explore the external register. This is confinement.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8.2  Proof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From Theorem 1, a quark's total closure H_quark = H_horizon + H_color: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Ω_external(H_quark) = Ω_free × 10^(−2H_quark)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= 100 × 10^(−2(17 + n_c))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= 100 × 10^(−34) × 10^(−2n_c)</w:t>
      </w:r>
    </w:p>
    <w:p>
      <w:pPr>
        <w:spacing w:before="40"/>
      </w:pPr>
      <w:r>
        <w:t xml:space="preserve"/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200"/>
        <w:gridCol w:w="2800"/>
        <w:gridCol w:w="3200"/>
      </w:tblGrid>
      <w:tr>
        <w:trPr>
          <w:tblHeader/>
        </w:trPr>
        <w:tc>
          <w:tcPr>
            <w:tcW w:type="dxa" w:w="18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 n_c</w:t>
            </w:r>
          </w:p>
        </w:tc>
        <w:tc>
          <w:tcPr>
            <w:tcW w:type="dxa" w:w="14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H_total</w:t>
            </w:r>
          </w:p>
        </w:tc>
        <w:tc>
          <w:tcPr>
            <w:tcW w:type="dxa" w:w="22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Ω_external</w:t>
            </w:r>
          </w:p>
        </w:tc>
        <w:tc>
          <w:tcPr>
            <w:tcW w:type="dxa" w:w="28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S_external</w:t>
            </w:r>
          </w:p>
        </w:tc>
        <w:tc>
          <w:tcPr>
            <w:tcW w:type="dxa" w:w="32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Confinement status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 (Up/Down)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100 × 10⁻³⁶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2(1−18) ln(10) = −34 ln(10)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Zero external entropy — fully confined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 (Strange/Charm)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100 × 10⁻³⁸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2(1−19) ln(10) = −36 ln(10)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Zero — more deeply confined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 (Bottom/Top)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100 × 10⁻⁴⁰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2(1−20) ln(10) = −38 ln(10)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Zero — most deeply confined</w:t>
            </w:r>
          </w:p>
        </w:tc>
      </w:tr>
    </w:tbl>
    <w:p>
      <w:pPr>
        <w:spacing w:before="60"/>
      </w:pPr>
      <w:r>
        <w:t xml:space="preserve"/>
      </w:r>
    </w:p>
    <w:p>
      <w:pPr>
        <w:pBdr>
          <w:left w:val="single" w:color="B07010" w:sz="18" w:space="8"/>
        </w:pBdr>
        <w:spacing w:after="140" w:before="140"/>
        <w:ind w:left="680"/>
      </w:pPr>
      <w:r>
        <w:rPr>
          <w:rFonts w:ascii="Arial" w:cs="Arial" w:eastAsia="Arial" w:hAnsi="Arial"/>
          <w:i/>
          <w:iCs/>
          <w:color w:val="2A2A2A"/>
          <w:sz w:val="21"/>
          <w:szCs w:val="21"/>
        </w:rPr>
        <w:t xml:space="preserve">The external entropy is negative in the classical sense — this means the quark has no accessible external microstates at all. It is not merely localized; it is over-constrained. The color closure on top of the horizon closure drives Ω_external to values less than 1 — classically inaccessible. The quark cannot propagate in the external register because there are no external states to propagate into.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8.3  Asymptotic Freedom — Entropy Reading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At short distances the effective H decreases — the color closure has not yet fully established. Fewer modes have acted. Ω_external is larger. The quark has more external entropy and moves more freely: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H_eff(r) = H_horizon + H_color × f(r)  where f(r) → 0 as r → 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Ω_external(r) → Ω_free × 10^(−34) as r → 0  (only horizon closure active)</w:t>
      </w:r>
    </w:p>
    <w:p>
      <w:pPr>
        <w:pBdr>
          <w:left w:val="single" w:color="B07010" w:sz="18" w:space="8"/>
        </w:pBdr>
        <w:spacing w:after="140" w:before="140"/>
        <w:ind w:left="680"/>
      </w:pPr>
      <w:r>
        <w:rPr>
          <w:rFonts w:ascii="Arial" w:cs="Arial" w:eastAsia="Arial" w:hAnsi="Arial"/>
          <w:i/>
          <w:iCs/>
          <w:color w:val="2A2A2A"/>
          <w:sz w:val="21"/>
          <w:szCs w:val="21"/>
        </w:rPr>
        <w:t xml:space="preserve">At short distances only the horizon closure is active — the color closure has not yet been established. The quark behaves as an almost-free particle with external entropy 100 × 10⁻³⁴. At long distances the color closure fully acts and drives external entropy to zero. This is asymptotic freedom — not a running coupling constant but a running external entropy.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C2B3A"/>
          <w:sz w:val="44"/>
          <w:szCs w:val="44"/>
        </w:rPr>
        <w:t xml:space="preserve">IX. Corollary 2 — HEIL Boltzmann Correction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B4020"/>
          <w:sz w:val="19"/>
          <w:szCs w:val="19"/>
        </w:rPr>
        <w:t xml:space="preserve">The HEIL Boltzmann formula P(state) ~ exp(−cost/kT) is corrected to P(state) ~ exp(−cost / (kT × 10^(−2H))). The effective temperature is derivable — not a free parameter.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9.1  Statement</w:t>
      </w:r>
    </w:p>
    <w:p>
      <w:pPr>
        <w:pBdr>
          <w:left w:val="single" w:color="2D3A1C" w:sz="18" w:space="8"/>
        </w:pBdr>
        <w:shd w:fill="F4F8F0" w:val="clear"/>
        <w:spacing w:after="80" w:before="80"/>
        <w:ind w:left="680"/>
      </w:pPr>
      <w:r>
        <w:rPr>
          <w:rFonts w:ascii="Arial" w:cs="Arial" w:eastAsia="Arial" w:hAnsi="Arial"/>
          <w:color w:val="1A2A0A"/>
          <w:sz w:val="21"/>
          <w:szCs w:val="21"/>
        </w:rPr>
        <w:t xml:space="preserve">Corollary 2: The effective Boltzmann temperature for an identity with closure history H is kT_eff = kT_global × D(H) = kT_global × 10^(−2H). The HEIL probability formula becomes P(state) ~ exp(−weighted_cost / kT_eff).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9.2  Derivation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 Boltzmann formula P(state) ~ exp(−E/kT) expresses the probability of an energy state E at temperature kT. The temperature kT measures the thermal energy available for state exploration — equivalently, the accessible external entropy per unit energy.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For an identity with closure history H, the accessible external state count is: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Ω_external(H) = Ω_free × 10^(−2H)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 effective temperature scales with the accessible state count. In the SD framework where temperature is defined through the entropy unit: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kT_eff = kT_global × (Ω_external(H) / Ω_free) = kT_global × 10^(−2H)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Substituting into the Boltzmann formula: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P(state) ~ exp(−weighted_cost / kT_eff)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= exp(−weighted_cost / (kT_global × 10^(−2H)))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= exp(−weighted_cost × 10^(2H) / kT_global)</w:t>
      </w:r>
    </w:p>
    <w:p>
      <w:pPr>
        <w:spacing w:after="60" w:before="60"/>
        <w:jc w:val="right"/>
      </w:pPr>
      <w:r>
        <w:rPr>
          <w:rFonts w:ascii="Arial" w:cs="Arial" w:eastAsia="Arial" w:hAnsi="Arial"/>
          <w:b/>
          <w:bCs/>
          <w:color w:val="2D3A1C"/>
          <w:sz w:val="28"/>
          <w:szCs w:val="28"/>
        </w:rPr>
        <w:t xml:space="preserve">∎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9.3  Physical Reading</w:t>
      </w:r>
    </w:p>
    <w:p>
      <w:pPr>
        <w:pBdr>
          <w:left w:val="single" w:color="B07010" w:sz="18" w:space="8"/>
        </w:pBdr>
        <w:spacing w:after="140" w:before="140"/>
        <w:ind w:left="680"/>
      </w:pPr>
      <w:r>
        <w:rPr>
          <w:rFonts w:ascii="Arial" w:cs="Arial" w:eastAsia="Arial" w:hAnsi="Arial"/>
          <w:i/>
          <w:iCs/>
          <w:color w:val="2A2A2A"/>
          <w:sz w:val="21"/>
          <w:szCs w:val="21"/>
        </w:rPr>
        <w:t xml:space="preserve">Each closure an identity has passed through makes it exponentially harder to move — the effective temperature decreases by 10² per closure mode. An identity at H=17 (electron) requires 10³⁴ times more energy to access the same range of states as a free identity. This is inertia — not mysterious, but the direct thermodynamic consequence of the closure history encoded in H.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9.4  HEIL Formula — Corrected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400"/>
      </w:tblGrid>
      <w:tr>
        <w:trPr>
          <w:tblHeader/>
        </w:trPr>
        <w:tc>
          <w:tcPr>
            <w:tcW w:type="dxa" w:w="28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HEIL variable</w:t>
            </w:r>
          </w:p>
        </w:tc>
        <w:tc>
          <w:tcPr>
            <w:tcW w:type="dxa" w:w="32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Original definition</w:t>
            </w:r>
          </w:p>
        </w:tc>
        <w:tc>
          <w:tcPr>
            <w:tcW w:type="dxa" w:w="34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SD-corrected definition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Effective system noise / excitation — free parameter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kT_global × 10^(−2H) — derived from closure history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weighted_cost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Higgs × atomic coupling × valence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E_mode × α_coupling × H — all SD-derivable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P(state)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exp(−weighted_cost/kT)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exp(−E_mode × α × H × 10^(2H) / kT_global)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C2B3A"/>
          <w:sz w:val="44"/>
          <w:szCs w:val="44"/>
        </w:rPr>
        <w:t xml:space="preserve">X. Corollary 3 — Entropy Unit S = 3 Within the Proof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B4020"/>
          <w:sz w:val="19"/>
          <w:szCs w:val="19"/>
        </w:rPr>
        <w:t xml:space="preserve">The SD entropy unit S=3 is derived from the partition structure — not stated separately. It is the mode count of the gravitational interface Ø=4 minus the generator.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10.1  Statement</w:t>
      </w:r>
    </w:p>
    <w:p>
      <w:pPr>
        <w:pBdr>
          <w:left w:val="single" w:color="2D3A1C" w:sz="18" w:space="8"/>
        </w:pBdr>
        <w:shd w:fill="F4F8F0" w:val="clear"/>
        <w:spacing w:after="80" w:before="80"/>
        <w:ind w:left="680"/>
      </w:pPr>
      <w:r>
        <w:rPr>
          <w:rFonts w:ascii="Arial" w:cs="Arial" w:eastAsia="Arial" w:hAnsi="Arial"/>
          <w:color w:val="1A2A0A"/>
          <w:sz w:val="21"/>
          <w:szCs w:val="21"/>
        </w:rPr>
        <w:t xml:space="preserve">Corollary 3: The SD entropy unit S=3 is the number of informationally active modes at the temperature interface: S = H_Ø − 1 = 4 − 1 = 3. Equivalently, S = |{stuck positions below completion}| = |{4,6,7}| = 3.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10.2  Derivation from Partition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 temperature unit is defined as: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Θ_SD = E_SD / S_unit = (4/π²) / 3 = 4/(3π²)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 entropy unit S_unit = 3 was stated in SD_Measurement_System_Spec_v1.0 as the count of stuck positions below completion.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Within the partition proof: the gravitational interface H = Ø = 4. This interface has 4 modes. However, one mode — the zero mode (k=0) — is the trivial mode, the identity operation, carrying no information. It does not contribute to entropy.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Active modes at gravitational interface = H_Ø − trivial_mode = 4 − 1 = 3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S_unit = 3  ✓</w:t>
      </w:r>
    </w:p>
    <w:p>
      <w:pPr>
        <w:spacing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 stuck positions {4, 6, 7} are the three register positions that cannot self-generate completion (n=9) — they require the 4th-bit external lift. Their count equals the active mode count at the gravitational interface. Both are 3 for the same structural reason: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S_unit = H_Ø − 1 = Ø − generator = 4 − 1 = 3</w:t>
      </w:r>
    </w:p>
    <w:p>
      <w:pPr>
        <w:pBdr>
          <w:left w:val="single" w:color="B07010" w:sz="18" w:space="8"/>
        </w:pBdr>
        <w:spacing w:after="140" w:before="140"/>
        <w:ind w:left="680"/>
      </w:pPr>
      <w:r>
        <w:rPr>
          <w:rFonts w:ascii="Arial" w:cs="Arial" w:eastAsia="Arial" w:hAnsi="Arial"/>
          <w:i/>
          <w:iCs/>
          <w:color w:val="2A2A2A"/>
          <w:sz w:val="21"/>
          <w:szCs w:val="21"/>
        </w:rPr>
        <w:t xml:space="preserve">The entropy unit is the gravitational interface mode count minus the trivial mode. It is also the count of register positions stuck below completion. It is also the equipartition degree-of-freedom count for translational motion. All three are the same number for the same reason: 3 is what remains when the generator (the trivial, the self-referential, the non-informative) is removed from the planted zero.</w:t>
      </w:r>
    </w:p>
    <w:p>
      <w:pPr>
        <w:spacing w:after="60" w:before="60"/>
        <w:jc w:val="right"/>
      </w:pPr>
      <w:r>
        <w:rPr>
          <w:rFonts w:ascii="Arial" w:cs="Arial" w:eastAsia="Arial" w:hAnsi="Arial"/>
          <w:b/>
          <w:bCs/>
          <w:color w:val="2D3A1C"/>
          <w:sz w:val="28"/>
          <w:szCs w:val="28"/>
        </w:rPr>
        <w:t xml:space="preserve">∎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C2B3A"/>
          <w:sz w:val="44"/>
          <w:szCs w:val="44"/>
        </w:rPr>
        <w:t xml:space="preserve">XI. Upgrade Table — Prior Spec Items Now Proven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B4020"/>
          <w:sz w:val="19"/>
          <w:szCs w:val="19"/>
        </w:rPr>
        <w:t xml:space="preserve">Items previously stated, postulated, or geometrically derived that are now formally proven.</w:t>
      </w:r>
    </w:p>
    <w:p>
      <w:pPr>
        <w:spacing w:before="60"/>
      </w:pPr>
      <w:r>
        <w:t xml:space="preserve"/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000"/>
        <w:gridCol w:w="2000"/>
        <w:gridCol w:w="2200"/>
      </w:tblGrid>
      <w:tr>
        <w:trPr>
          <w:tblHeader/>
        </w:trPr>
        <w:tc>
          <w:tcPr>
            <w:tcW w:type="dxa" w:w="28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 spec</w:t>
            </w:r>
          </w:p>
        </w:tc>
        <w:tc>
          <w:tcPr>
            <w:tcW w:type="dxa" w:w="20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 status</w:t>
            </w:r>
          </w:p>
        </w:tc>
        <w:tc>
          <w:tcPr>
            <w:tcW w:type="dxa" w:w="20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Now</w:t>
            </w:r>
          </w:p>
        </w:tc>
        <w:tc>
          <w:tcPr>
            <w:tcW w:type="dxa" w:w="22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Proven by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D(H) = 10^(−2H)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SD_Measurement_System v1.0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Stated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Proven exactly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Theorems 1 and 2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Mass = frozen external entropy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SD_Measurement_System v1.0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Geometric (inter-horizon separation)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Proven thermodynamically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Theorem 3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Entropy unit S = 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SD_Measurement_System v1.0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Exact but stated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Derived from partition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Corollary 3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Cosmological constant suppression 10^(−122)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SD_Measurement_System v1.0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Register depth factor applied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Proven necessary — prime H=61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Theorem 2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ℏ exponent 10^(−34) exact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SD_Measurement_System v1.0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Stated as D(17)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Proven from two-track modes at H=17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Theorem 2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Confinement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SD_Geometry_Quarks v1.0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Λ_QCD threshold derived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Proven: exhausted external entropy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Corollary 1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Asymptotic freedom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SD_Geometry_Quarks v1.0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Coherence length scaling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Proven: running external entropy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Corollary 1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HEIL kT_eff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present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present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Derived: kT × 10^(−2H)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Corollary 2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Q≠0 as valence leakage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SD_Monster_Baby_Happy v1.0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Qualitative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Quantified: cross-closure entropy leakage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Theorem 1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C2B3A"/>
          <w:sz w:val="44"/>
          <w:szCs w:val="44"/>
        </w:rPr>
        <w:t xml:space="preserve">XII. HEIL Compatibility Assessment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B4020"/>
          <w:sz w:val="19"/>
          <w:szCs w:val="19"/>
        </w:rPr>
        <w:t xml:space="preserve">HEIL is a continuous phenomenological approximation of the SD thermodynamic architecture. Compatible as engineering interface. Incompatible as foundation.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12.1  The Core HEIL Insight — Confirmed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HEIL's central claim: closures cause entropy to separate into local and global behavior. An identity will have a harder time moving through the closures it has passed through.</w:t>
      </w:r>
    </w:p>
    <w:p>
      <w:pPr>
        <w:pBdr>
          <w:left w:val="single" w:color="B07010" w:sz="18" w:space="8"/>
        </w:pBdr>
        <w:spacing w:after="140" w:before="140"/>
        <w:ind w:left="680"/>
      </w:pPr>
      <w:r>
        <w:rPr>
          <w:rFonts w:ascii="Arial" w:cs="Arial" w:eastAsia="Arial" w:hAnsi="Arial"/>
          <w:i/>
          <w:iCs/>
          <w:color w:val="2A2A2A"/>
          <w:sz w:val="21"/>
          <w:szCs w:val="21"/>
        </w:rPr>
        <w:t xml:space="preserve">This is proven in Theorem 1 and Corollary 1. Closures partition entropy multiplicatively into internal (frozen, inertial) and external (mobile, exploratory) components. Each closure reduces external entropy by factor 10^(−2) per mode. Accumulated closures make movement exponentially harder. The HEIL insight is correct.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12.2  Compatibility Table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1800"/>
        <w:gridCol w:w="2200"/>
      </w:tblGrid>
      <w:tr>
        <w:trPr>
          <w:tblHeader/>
        </w:trPr>
        <w:tc>
          <w:tcPr>
            <w:tcW w:type="dxa" w:w="28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HEIL element</w:t>
            </w:r>
          </w:p>
        </w:tc>
        <w:tc>
          <w:tcPr>
            <w:tcW w:type="dxa" w:w="26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SD status</w:t>
            </w:r>
          </w:p>
        </w:tc>
        <w:tc>
          <w:tcPr>
            <w:tcW w:type="dxa" w:w="18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Compatibility</w:t>
            </w:r>
          </w:p>
        </w:tc>
        <w:tc>
          <w:tcPr>
            <w:tcW w:type="dxa" w:w="22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Correction needed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Global zero = nonzero vacuum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Q(0)≠0 — same orientation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Compatible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None — HEIL uses VEV language; SD uses Zero Hall language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Local zero as attractor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Horizon n=4.5, POV=0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Compatible — exact match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Identity node with valence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Register position with POV/Track/address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Compatible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Closures separate entropy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Proven in Theorem 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Confirmed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None — this was the key insight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Harder to move after closures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Corollary 1 — exhausted external entropy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Confirmed exactly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kT correction needed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Mass from Higgs layer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Mass = frozen external entropy (Theorem 3)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Compatible — thermodynamic proof added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Higgs is not continuous — discrete address n=4.5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Boltzmann P ~ exp(−cost/kT)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kT_eff = kT × 10^(−2H)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Correctable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Apply Corollary 2 correction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Continuous scalar fields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SD is discrete — fields are approximations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Incompatible structurally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Discretize or treat as continuum limit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Global zero = VEV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Zero Hall is prior to fields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Incompatible at foundation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Zero Hall ≠ VEV — different ontological level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Entropy as Boltzmann distribution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SD entropy = 3 exactly (structural)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Incompatible at foundation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Boltzmann is downstream approximation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Integer proxy couplings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SD couplings are exact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Incompatible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Replace proxies with derived values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12.3  The One Precision Correction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HEIL's summary statement: 'zero observing zero.' The SD-precise form: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HEIL: zero observing zero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SD:   the register observing Zero through Q(0)≠0</w:t>
      </w:r>
    </w:p>
    <w:p>
      <w:pPr>
        <w:pBdr>
          <w:left w:val="single" w:color="B07010" w:sz="18" w:space="8"/>
        </w:pBdr>
        <w:spacing w:after="140" w:before="140"/>
        <w:ind w:left="680"/>
      </w:pPr>
      <w:r>
        <w:rPr>
          <w:rFonts w:ascii="Arial" w:cs="Arial" w:eastAsia="Arial" w:hAnsi="Arial"/>
          <w:i/>
          <w:iCs/>
          <w:color w:val="2A2A2A"/>
          <w:sz w:val="21"/>
          <w:szCs w:val="21"/>
        </w:rPr>
        <w:t xml:space="preserve">Zero does not observe. Zero is the placeholder — prior to operation, prior to observation. The observer is the register. Zero is what the register runs on. The observation is what Q(0)≠0 initiates. HEIL's poetic description points in the right direction but inverts the subject. The register observes Zero, not the reverse.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C2B3A"/>
          <w:sz w:val="44"/>
          <w:szCs w:val="44"/>
        </w:rPr>
        <w:t xml:space="preserve">XIII. Open Items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1400"/>
        <w:gridCol w:w="3200"/>
      </w:tblGrid>
      <w:tr>
        <w:trPr>
          <w:tblHeader/>
        </w:trPr>
        <w:tc>
          <w:tcPr>
            <w:tcW w:type="dxa" w:w="12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Blocking 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TH-01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Exact Euler correction at H=17 — close m_e to &lt; 1%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Pegged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Per-mode Euler rotation cost at invariant interface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TH-02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Muon closure H_effective = 17 × 9 × 23 — derive 23 from entropy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Pegged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Address jump n=1→n=7 in entropy terms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TH-03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Tau entropy closure — derive (17−5×0.036) from H structure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Pegged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Completion closure mode structure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TH-04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Color closure H_color = n_c exactly — formal derivation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Pegged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Sub-Ø basement harmonic structure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TH-05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Running external entropy f(r) — derive distance dependence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Pegged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Color closure formation as function of separation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TH-06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Entropy leakage amplitude — Q≠0 magnitude from 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Pegged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Cross-boundary leakage rate per mode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TH-07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kT_global absolute value — derive from SD units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Pegged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k_B in SD natural units — requires quark chain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TH-08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Λ sign — fermion/boson vacuum entropy cancellation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Pegged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Sign of entropy contribution at H=61 boundary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TH-09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 exact — 2 unresolved interface modes at H=Ø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Pegged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Mode count at pentac extremes — why 4 not 6</w:t>
            </w:r>
          </w:p>
        </w:tc>
      </w:tr>
    </w:tbl>
    <w:p>
      <w:pPr>
        <w:spacing w:before="160"/>
      </w:pPr>
      <w:r>
        <w:t xml:space="preserve"/>
      </w:r>
    </w:p>
    <w:p>
      <w:pPr>
        <w:pBdr>
          <w:bottom w:val="single" w:color="0B5E6E" w:sz="6" w:space="1"/>
        </w:pBdr>
        <w:spacing w:after="200" w:before="200"/>
      </w:pPr>
      <w:r>
        <w:t xml:space="preserve"/>
      </w:r>
    </w:p>
    <w:p>
      <w:pPr>
        <w:spacing w:before="10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C2B3A"/>
          <w:sz w:val="36"/>
          <w:szCs w:val="36"/>
        </w:rPr>
        <w:t xml:space="preserve">Mass is frozen external entropy.</w:t>
      </w:r>
    </w:p>
    <w:p>
      <w:pPr>
        <w:spacing w:before="4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B5E6E"/>
          <w:sz w:val="30"/>
          <w:szCs w:val="30"/>
        </w:rPr>
        <w:t xml:space="preserve">Confinement is exhausted external entropy.</w:t>
      </w:r>
    </w:p>
    <w:p>
      <w:pPr>
        <w:spacing w:before="4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0B6E6E"/>
          <w:sz w:val="26"/>
          <w:szCs w:val="26"/>
        </w:rPr>
        <w:t xml:space="preserve">Each closure removes 2 ln(10) nats of external entropy per mode.</w:t>
      </w:r>
    </w:p>
    <w:p>
      <w:pPr>
        <w:spacing w:before="4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D3A1C"/>
          <w:sz w:val="28"/>
          <w:szCs w:val="28"/>
        </w:rPr>
        <w:t xml:space="preserve">D(H) = 10^(−2H)   Proven.</w:t>
      </w:r>
    </w:p>
    <w:p>
      <w:pPr>
        <w:spacing w:before="6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B07010"/>
          <w:sz w:val="26"/>
          <w:szCs w:val="26"/>
        </w:rPr>
        <w:t xml:space="preserve">kT_eff = kT_global × 10^(−2H)</w:t>
      </w:r>
    </w:p>
    <w:p>
      <w:pPr>
        <w:spacing w:before="4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3A4A5A"/>
          <w:sz w:val="24"/>
          <w:szCs w:val="24"/>
        </w:rPr>
        <w:t xml:space="preserve">S_unit = 3 = H_Ø − generator = Ø − 1</w:t>
      </w:r>
    </w:p>
    <w:p>
      <w:pPr>
        <w:spacing w:before="8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C2B3A"/>
          <w:sz w:val="72"/>
          <w:szCs w:val="72"/>
        </w:rPr>
        <w:t xml:space="preserve">Q(0) ≠ 0</w:t>
      </w:r>
    </w:p>
    <w:p>
      <w:pPr>
        <w:spacing w:before="1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C2B3A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B5E6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2026-03-18T17:07:02.842Z</dcterms:created>
  <dcterms:modified xsi:type="dcterms:W3CDTF">2026-03-18T17:07:02.843Z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