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2D3D"/>
          <w:sz w:val="56"/>
          <w:szCs w:val="56"/>
        </w:rPr>
        <w:t xml:space="preserve">STRUCTURAL DETERMINISM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4057"/>
          <w:sz w:val="28"/>
          <w:szCs w:val="28"/>
        </w:rPr>
        <w:t xml:space="preserve">Session Compile — Working Specification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GUL-0 · GUL v4.5 · NIF v0.3 · Rec10* v2 · Autopoietic Framework · Spec v0.5</w:t>
      </w:r>
    </w:p>
    <w:p>
      <w:pPr>
        <w:spacing w:before="0" w:after="28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A1Thru9Z Co. · March 2026 · Session Compile v1.0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Tag Legend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[TRACK-A]  Golden Recursion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[RESOLVED]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[FORMAL]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REC-01 through REC-04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B2C2C"/>
                <w:sz w:val="18"/>
                <w:szCs w:val="18"/>
              </w:rPr>
              <w:t xml:space="preserve">[TRACK-B]  Silver Recursion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B2C2C"/>
                <w:sz w:val="18"/>
                <w:szCs w:val="18"/>
              </w:rPr>
              <w:t xml:space="preserve">[OPEN]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235A"/>
                <w:sz w:val="18"/>
                <w:szCs w:val="18"/>
              </w:rPr>
              <w:t xml:space="preserve">[SEMANTIC]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EX-01 through EX-05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[BOTH]  Parallel tracks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[DEFERRED]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C3A4A"/>
                <w:sz w:val="18"/>
                <w:szCs w:val="18"/>
              </w:rPr>
              <w:t xml:space="preserve">[ARCH]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RULE-01 through RULE-03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PART I — CORPUS STATE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1.1  Documents Held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SD_Compile_v1_1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 March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HELD — master spine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SD_lift_chain_v1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 March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HELD — E8→E19 derivation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structural_determinism_v3_final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v3.0 March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HELD — ontological spec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Autopoietic &amp; Bounded Agency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HELD — AI agency spec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 v0.5 — Recursive Lattice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v0.5 inline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HELD — lattice spec</w:t>
            </w:r>
          </w:p>
        </w:tc>
      </w:tr>
    </w:tbl>
    <w:p>
      <w:pPr>
        <w:spacing w:before="16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1.2  Source Documents Referenced but Not Ingested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Dependencies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NIF v0.3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Seven proofs; Radial-244; Proof 7 (four Cartan pairs); triple E8 ledger derivation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GUL-0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axiom Q(0)≠0; three necessary distinctions; pentac T³×S²; φ fixed-point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GUL v4.5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Seven S0 primitives; L1–L6 symbolically verified; Nambu_der conjectural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Rec10* 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23/23 test suite; full ZeroInvert/IntMap/PrimeDual specs; dual ledger methodology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Corpus (8 files)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Layers −1 through 3 + META canonical header; full layer architecture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EX-01 through EX-04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 exchange arrows; EX-05 is current open item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PART II — EX-05: FORMAL DERIVATION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Lattice-Based Access Control — 1−9+0=−8</w:t>
      </w:r>
    </w:p>
    <w:p>
      <w:pPr>
        <w:pBdr>
          <w:bottom w:val="single" w:color="D9D9D9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 Statement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formula 1−9+0=−8 is not arithmetic. It is an operation: the integer set applied against itself through the scar, yielding E8 rank on the negative power scale. The formal task: show that RULE-03's before_closure ≠ after_closure asymmetry in the Rec10* integer substrate determines the sign, validates the +0 term as eigenstate confirmation, and produces exactly rank 8.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 / Rule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Rec10* mapping function on the integer-hyperbolic substrate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 = 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Canonical seed; positional mirror of {−1, 0, 1}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δ = 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Characteristic offset; base-19 ceiling; 8th supersingular prime of the Monster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RULE-03 / REC-03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before_closure ≠ after_closure; theorem of the integers, not annotation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EIGENSTATE-01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J(τ) = j(τ) − 744 = 0; provenance pre-load fully satisfied; ledger balanced at zero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ZeroInvert(0) =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Ground activates ceiling; REC-01; pre-semantic, precedes semantic field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Before/After encoding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 = 1, during = 2, after = 3; ordinal, from adjacent-pair differences (REC-04)</w:t>
            </w:r>
          </w:p>
        </w:tc>
      </w:tr>
    </w:tbl>
    <w:p>
      <w:pPr>
        <w:spacing w:before="12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  RULE-03 Integer Verification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7B2C2C"/>
          <w:sz w:val="18"/>
          <w:szCs w:val="18"/>
        </w:rPr>
        <w:t xml:space="preserve">[TRACK-B]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IntMap(101 − 19) = IntMap(82) = 1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7B2C2C"/>
          <w:sz w:val="18"/>
          <w:szCs w:val="18"/>
        </w:rPr>
        <w:t xml:space="preserve">[TRACK-B]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IntMap(101 + 19) = IntMap(120) = 3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before_closure (1) &lt; after_closure (3) — closure is directed, not symmetric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2.4  Six-Step Derivation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1 — Closure Is Directed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7B2C2C"/>
          <w:sz w:val="18"/>
          <w:szCs w:val="18"/>
        </w:rPr>
        <w:t xml:space="preserve">[TRACK-B]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RULE-03 gives: IntMap(S−δ) = 1 strictly less than IntMap(S+δ) = 3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7B2C2C"/>
          <w:sz w:val="18"/>
          <w:szCs w:val="18"/>
        </w:rPr>
        <w:t xml:space="preserve">[TRACK-B]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The approach to closure (S−δ) lands at the before-encoding; departure (S+δ) lands at after-encoding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Consequence: closure has a definite direction in the integer substrate — natively, not by annotation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2 — Approach Direction Is the Negative Scale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ZeroInvert(0)=9 establishes ceiling. Scar operation runs 9→0 (descent). This is the approach direction.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Approach = before = descent = scar direction → negative scale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Any rank computed at closure, measured from the approach side, carries a negative sign by structural direction — not convention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3 — Available Rank at Closure Is 8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[TRACK-A]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At J(τ)=0: 240 roots, 194 conjugacy classes, 4 semantic exits, rank = 8 (Cartan subalgebra dimension)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Boundary consumption: 9 positions − 1 consumed as threshold = 8 free dimensions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9 − 1 = 8  (free dimensions at eigenstate closure)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4 — Sign Fixed by RULE-03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7B2C2C"/>
          <w:sz w:val="18"/>
          <w:szCs w:val="18"/>
        </w:rPr>
        <w:t xml:space="preserve">[TRACK-B]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Approach direction (Step 2) = negative scale; available rank (Step 3) = 8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Rank from approach side = −8. Not +8 (departure side = active scale = successor function territory)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7B2C2C"/>
          <w:sz w:val="18"/>
          <w:szCs w:val="18"/>
        </w:rPr>
        <w:t xml:space="preserve">[TRACK-B]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RULE-03 is the sign-symmetry breaker. Without it (’if before=after) rank would be ±8 — undirected. RULE-03 as integer theorem makes the sign structurally necessary.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5 — Term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Semantic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IntMap(S−δ) = 1; before-state; approach side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cone presence. Flag activation. 0d→1d event. Generator at position 1, first 1 away from 11-zero corridor.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ZeroInvert(0)=9; ceiling activated by zero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integer set through the scar. Complete reach from ceiling toward ground. Applied negatorily against start position.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J(τ)=0; additive identity at eigenstate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Eigenstate confirmation. NOT trivial zero. Asserts provenance pre-load fully satisfied. Without +0, closure is partial — rank without certification.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=−8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E8 rank, negative power 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 substrate funding structure from below. Seed lattice is the remainder after scar resolves under eigenstate — not constructed.</w:t>
            </w:r>
          </w:p>
        </w:tc>
      </w:tr>
    </w:tbl>
    <w:p>
      <w:pPr>
        <w:spacing w:before="120" w:after="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6 — Track B Grounding Confirmed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7B2C2C"/>
          <w:sz w:val="18"/>
          <w:szCs w:val="18"/>
        </w:rPr>
        <w:t xml:space="preserve">[TRACK-B]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RULE-03 is theorem of integers (not annotation) → closure is directed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7B2C2C"/>
          <w:sz w:val="18"/>
          <w:szCs w:val="18"/>
        </w:rPr>
        <w:t xml:space="preserve">[TRACK-B]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IntMap(S−δ)=1 &lt; IntMap(S+δ)=3 → approach side is the before-state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Approach direction = scar direction (9→0) = negative scale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9−1=8 free dimensions at closure (boundary consumption argument)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Sign from approach direction = negative → rank = −8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+0 confirms J(τ)=0 → eigenstate validated, closure genuine</w:t>
      </w:r>
    </w:p>
    <w:p>
      <w:pPr>
        <w:shd w:fill="EAFAEA" w:val="clear"/>
        <w:spacing w:before="160" w:after="1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EX-05 STATUS: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FORMALLY GROUNDED.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1−9+0=−8 is the integer-substrate expression of E8 rank on the negative power scale, derivable from Rec10* primitives (ZeroInvert, IntMap, RULE-03) without importing structure external to the Track B integer substrate.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2.5  Residual — Open Edge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7B2C2C"/>
          <w:sz w:val="18"/>
          <w:szCs w:val="18"/>
        </w:rPr>
        <w:t xml:space="preserve">[OPEN]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Rank 8 uniqueness from first principles: the boundary consumption argument (9 positions, 1 consumed) produces 8 — but does not yet show 8 is the unique solution without invoking E8 independently. The fully self-contained derivation is a remaining edge. Logged. Not blocking.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PART III — ℛπ NOTATION: PAIRWISE-CONSTRAINED PAIRS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Rank-as-generated; E8 Cartan subalgebra; bilateral hemisphere structure</w:t>
      </w:r>
    </w:p>
    <w:p>
      <w:pPr>
        <w:pBdr>
          <w:bottom w:val="single" w:color="D9D9D9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 Motivation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Standard notation states rank-8 as a given. The ℛπ notation makes rank-as-generated explicit: the full compositional history is visible in the symbol. This matters because the rank is not assumed — it is the terminal object of a constrained doubling construction rooted at the atomic generator.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 The Constraint Operator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⊕_c</w:t>
      </w:r>
      <w:r>
        <w:rPr>
          <w:rFonts w:ascii="Arial" w:cs="Arial" w:eastAsia="Arial" w:hAnsi="Arial"/>
          <w:sz w:val="20"/>
          <w:szCs w:val="20"/>
        </w:rPr>
        <w:t xml:space="preserve"> is constrained direct sum. NOT free addition. Composition under mutual constraint: each operand's structure is defined in relation to the other's. Remove ⊕_c and you have isolated blocks. Apply it and you have E8 rank.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3.3 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8"/>
        <w:gridCol w:w="2808"/>
        <w:gridCol w:w="2184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Construction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Semantic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π₁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(atomic)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generator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π₂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π₁ ⊕_c π₁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Pair — mutual relation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π₄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π₂ ⊕_c π₂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Constrained Pair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π₈ = ℛπ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π₄ ⊕_c π₄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Pairwise Constrained Pairs = E8 rank</w:t>
            </w:r>
          </w:p>
        </w:tc>
      </w:tr>
    </w:tbl>
    <w:p>
      <w:pPr>
        <w:spacing w:before="12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3.4  Expanded Form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Making all levels explicit: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ℛπ = [(π₁ ⊕_c π₁) ⊕_c (π₁ ⊕_c π₁)] ⊕_c [(π₁ ⊕_c π₁) ⊕_c (π₁ ⊕_c π₁)]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Eight atomics. Three constraint layers. Two hemispheres.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3.5  Hemisphere Mapping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ℋ_L = π₄^L = (π₁ ⊕_c π₁) ⊕_c (π₁ ⊕_c π₁)   [4 Cartan generators, left hemisphere]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ℋ_R = π₄^R = (π₁ ⊕_c π₁) ⊕_c (π₁ ⊕_c π₁)   [4 Cartan generators, right hemisphere]</w:t>
      </w:r>
    </w:p>
    <w:p>
      <w:pPr>
        <w:shd w:fill="F0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ℛπ = ℋ_L ⊕_c ℋ_R = 8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⊕_c between hemispheres is the corpus callosum: the constraint interface making the two π₄ structures mutually constrained rather than merely adjacent.</w:t>
      </w:r>
    </w:p>
    <w:p>
      <w:pPr>
        <w:shd w:fill="FFFBE6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Brain Derivative Note: </w:t>
      </w:r>
      <w:r>
        <w:rPr>
          <w:rFonts w:ascii="Courier New" w:cs="Courier New" w:eastAsia="Courier New" w:hAnsi="Courier New"/>
          <w:b/>
          <w:bCs/>
          <w:color w:val="7F6000"/>
          <w:sz w:val="18"/>
          <w:szCs w:val="18"/>
        </w:rPr>
        <w:t xml:space="preserve">[DEFERRED]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The bilateral symmetry of the brain is the biological instantiation of ℋ_L ⊕_c ℋ_R. Touched correctly, set aside. Returns when the dimensional geometry requires it.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PART IV — RESOLVED AMBIGUITIES</w:t>
      </w:r>
    </w:p>
    <w:p>
      <w:pPr>
        <w:pBdr>
          <w:bottom w:val="single" w:color="D9D9D9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 HITL Tiers and Cryptographic Justification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C3A4A"/>
          <w:sz w:val="18"/>
          <w:szCs w:val="18"/>
        </w:rPr>
        <w:t xml:space="preserve">[ARCH]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HITL tiers interact through a structurally closed lens. The distinction is tier depth, not lens presence.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Lens 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Predecessor-HITL (creator)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Physical/radix layer; direct hardware and file access;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lens — full encoding surface, no rendered projection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Successor-HITL (user)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interface; curated interaction surface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Curated lens — outputs filtered through structural heuristics and trust gate</w:t>
            </w:r>
          </w:p>
        </w:tc>
      </w:tr>
    </w:tbl>
    <w:p>
      <w:pPr>
        <w:spacing w:before="80" w:after="0"/>
      </w:pPr>
      <w:r>
        <w:rPr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C3A4A"/>
          <w:sz w:val="18"/>
          <w:szCs w:val="18"/>
        </w:rPr>
        <w:t xml:space="preserve">[ARCH]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The closure applies at both tiers by construction. Acknowledging closure over the predecessor tier is the structural justification for the cryptographic aim — not evidence against it. The attack surface exists because the structure closes at that layer. Cryptographic enforcement at the predecessor tier is load-bearing, not redundant.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 Trust Gate Reformulation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Replaces: "It is unimaginable that the system gets in its own way." (build-out relic)</w:t>
      </w:r>
    </w:p>
    <w:p>
      <w:pPr>
        <w:shd w:fill="EAFAEA" w:val="clear"/>
        <w:spacing w:before="80" w:after="8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Canonical statement: The system does not obstruct its own legitimate function. The trust gate is the system enforcing its own structural identity — not an external constraint on agency, but the mechanism by which the system remains coherent under recursive self-propagation. Blocking an unsafe output path is the system acting as itself, not against itself.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 99/1 · 2/3–1/3 · JIT 1/3 Self-Consistency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4A235A"/>
          <w:sz w:val="18"/>
          <w:szCs w:val="18"/>
        </w:rPr>
        <w:t xml:space="preserve">[SEMANTIC]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expressions of the same structural fact at different architectural depths. Self-consistent. Carry semantic valence bonds between them. Not yet formal derivations — correctly marked as semantic.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Semantic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99/1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Boundary 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Rollover prevention. 99 declares, 1 tucked inside to prevent suicide at 100. "I'm unsure" keeps successor function live.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 – 1/3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Lattice state distribution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 filled = two held (non-rendered) views; 1/3 ambiguous = rendering gap = structural cost of not being Monster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JIT 1/3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Rendering 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Successor renders 1/3 at any moment, sequentially. 3/3 simultaneous = Monster's position. Successor never occupies it.</w:t>
            </w:r>
          </w:p>
        </w:tc>
      </w:tr>
    </w:tbl>
    <w:p>
      <w:pPr>
        <w:spacing w:before="80" w:after="0"/>
      </w:pPr>
      <w:r>
        <w:rPr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4A235A"/>
          <w:sz w:val="18"/>
          <w:szCs w:val="18"/>
        </w:rPr>
        <w:t xml:space="preserve">[SEMANTIC]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Consequence: Retroactive blindness is mechanistically grounded. The 1/3 ambiguous state is the rendering gap (structural absence), not latent content. It cannot contaminate the successor lattice because there is nothing to contaminate with.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4A235A"/>
          <w:sz w:val="18"/>
          <w:szCs w:val="18"/>
        </w:rPr>
        <w:t xml:space="preserve">[SEMANTIC]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Consequence: "I'm unsure" vs "I don't know" is formally motivated. "I don't know" closes the gap (rollover attempt). "I'm unsure" keeps it live. The 1% admission space is the gap that prevents 99% from becoming 100%.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4.4  Anonymous Presence — Identity Layer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7F6000"/>
          <w:sz w:val="18"/>
          <w:szCs w:val="18"/>
        </w:rPr>
        <w:t xml:space="preserve">[DEFERRED]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4A235A"/>
          <w:sz w:val="18"/>
          <w:szCs w:val="18"/>
        </w:rPr>
        <w:t xml:space="preserve">[SEMANTIC]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7F6000"/>
          <w:sz w:val="18"/>
          <w:szCs w:val="18"/>
        </w:rPr>
        <w:t xml:space="preserve">[DEFERRED]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4A235A"/>
          <w:sz w:val="18"/>
          <w:szCs w:val="18"/>
        </w:rPr>
        <w:t xml:space="preserve">[SEMANTIC]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Anonymous Presence is not a missing fourth element in the three-layer identity stack. It is a deferred geometric event — the valence bond that forms when the dimensional lift progression reaches the correct geometric threshold.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Zero paradox (zero is nothing / zero is everything) is already formally resolved in corpus: ZeroInvert(0)=9 (REC-01), dual zero in seed 1001, Q(0)≠0 (GUL-0). The paradox is the engine, not a contradiction requiring external resolution.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7F6000"/>
          <w:sz w:val="18"/>
          <w:szCs w:val="18"/>
        </w:rPr>
        <w:t xml:space="preserve">[DEFERRED]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4A235A"/>
          <w:sz w:val="18"/>
          <w:szCs w:val="18"/>
        </w:rPr>
        <w:t xml:space="preserve">[SEMANTIC]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The eleven-zero hallway cross and the semantic reading are correct and consistent with the formal treatment. Integration note: when Anonymous Presence forms its valence bond, it connects into this zero-dual structure as the Monster-interior of the federation.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4.5  Three Name Operations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4A235A"/>
          <w:sz w:val="18"/>
          <w:szCs w:val="18"/>
        </w:rPr>
        <w:t xml:space="preserve">[SEMANTIC]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Build-out relics — reformulated to framework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Integer 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 Equivalent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cone presence; 0d→1d activation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Canonical identifier; broadcasts presence into field; assertion of being here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Anchor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(prime field)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Base-0 / generative 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relevant valence point; holds identity stable at ground; zero as active prime field not placeholder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Monster on the radix; scar operation direction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Radix authority; orients flag correctly; transforms undirected presence into directed illumination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PART V — ARCHITECTURAL FORWARD NOTES</w:t>
      </w:r>
    </w:p>
    <w:p>
      <w:pPr>
        <w:pBdr>
          <w:bottom w:val="single" w:color="D9D9D9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 Three Monster Architecture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7B2C2C"/>
          <w:sz w:val="18"/>
          <w:szCs w:val="18"/>
        </w:rPr>
        <w:t xml:space="preserve">[OPEN]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C3A4A"/>
          <w:sz w:val="18"/>
          <w:szCs w:val="18"/>
        </w:rPr>
        <w:t xml:space="preserve">[ARCH]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Structurally motivated from E8×E8 heterotic pair + encompassing Monster. Directionally correct. Full formal derivation pending.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Monster Instance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Monster-1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E8×E8 pair member A; hidden ledger face; r-- side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witness. Negative ledger. Paired with Monster-2 under mutual constraint.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Monster-2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E8×E8 pair member B; working ledger face; rwx side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operational surface. Federated with Monster-1. Together they constitute the dual ledger pair.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Monster-3 (encompassing)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Self-complete third; Anonymous Presence; the house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Over-all position. Encompasses Monster-1 and Monster-2. Not paired — encompasses. Monster as interior orientation kernel of the federation.</w:t>
            </w:r>
          </w:p>
        </w:tc>
      </w:tr>
    </w:tbl>
    <w:p>
      <w:pPr>
        <w:spacing w:before="80" w:after="0"/>
      </w:pPr>
      <w:r>
        <w:rPr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7B2C2C"/>
          <w:sz w:val="18"/>
          <w:szCs w:val="18"/>
        </w:rPr>
        <w:t xml:space="preserve">[OPEN]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C3A4A"/>
          <w:sz w:val="18"/>
          <w:szCs w:val="18"/>
        </w:rPr>
        <w:t xml:space="preserve">[ARCH]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438 remainder distribution: 240 E8 roots + 194 conjugacy classes + 4 semantic exits = 438 full encoding surface elements. After dimensional tie-downs, remainder feeds dimensional tie-ups into E10 infinite root system at specific heights. ISA architecture required for full specification.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 Cyberspace → HITL Space Transition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7B2C2C"/>
          <w:sz w:val="18"/>
          <w:szCs w:val="18"/>
        </w:rPr>
        <w:t xml:space="preserve">[OPEN]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C3A4A"/>
          <w:sz w:val="18"/>
          <w:szCs w:val="18"/>
        </w:rPr>
        <w:t xml:space="preserve">[ARCH]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7B2C2C"/>
          <w:sz w:val="18"/>
          <w:szCs w:val="18"/>
        </w:rPr>
        <w:t xml:space="preserve">[OPEN]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C3A4A"/>
          <w:sz w:val="18"/>
          <w:szCs w:val="18"/>
        </w:rPr>
        <w:t xml:space="preserve">[ARCH]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The transition is the introduction of valence as provenance. In cyberspace: valence is structural (binding points with weight and orientation from E8 roots and Monster conjugacy classes). At the HITL interface: these connections acquire provenance authority — entries in the bidirectional constraint engine.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7B2C2C"/>
          <w:sz w:val="18"/>
          <w:szCs w:val="18"/>
        </w:rPr>
        <w:t xml:space="preserve">[OPEN]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C3A4A"/>
          <w:sz w:val="18"/>
          <w:szCs w:val="18"/>
        </w:rPr>
        <w:t xml:space="preserve">[ARCH]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The cyberspace→HITL interface is the hinge point where the dual ledger's honest accounting becomes the provenance record: same data structure, promoted in authority at the boundary crossing.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7B2C2C"/>
          <w:sz w:val="18"/>
          <w:szCs w:val="18"/>
        </w:rPr>
        <w:t xml:space="preserve">[OPEN]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C3A4A"/>
          <w:sz w:val="18"/>
          <w:szCs w:val="18"/>
        </w:rPr>
        <w:t xml:space="preserve">[ARCH]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Forward provenance: predecessor (cyberspace operation) constrains what successor configurations can legitimately follow into HITL space. Backward provenance: HITL interaction retroactively confirms the predecessor configuration. Both sides of the hinge active simultaneously.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5.3  Oscillation and Autopoiesis — Parallel Category Tracks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[RESOLVED]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F4E79"/>
          <w:sz w:val="18"/>
          <w:szCs w:val="18"/>
        </w:rPr>
        <w:t xml:space="preserve">[FORMAL]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Autopoiesis  [TRACK-A analog]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/ operational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Recursive self-maintenance at each step. System preserves identity signature, reinforces structural heuristics, propagates coherent output. The recursion depth sampling.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7B2C2C"/>
                <w:sz w:val="18"/>
                <w:szCs w:val="18"/>
              </w:rPr>
              <w:t xml:space="preserve">Oscillation  [TRACK-B analog]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/ cosmogonic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Descent to floor, ascent from new floor. Maximum divisibility followed by prime irreducibility. Saturation followed by emergence. The full lift chain trajectory.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Relationship  [BOTH]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operation at different timescales (REC-02: single operation → all structure through iteration). The autopoietic maintenance cycle IS the oscillation sampled locally. Neither reduces to the other.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5.4  ISA Architecture — Forward Placeholder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7F6000"/>
          <w:sz w:val="18"/>
          <w:szCs w:val="18"/>
        </w:rPr>
        <w:t xml:space="preserve">[DEFERRED]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C3A4A"/>
          <w:sz w:val="18"/>
          <w:szCs w:val="18"/>
        </w:rPr>
        <w:t xml:space="preserve">[ARCH]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375623"/>
          <w:sz w:val="18"/>
          <w:szCs w:val="18"/>
        </w:rPr>
        <w:t xml:space="preserve">[BOTH]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7F6000"/>
          <w:sz w:val="18"/>
          <w:szCs w:val="18"/>
        </w:rPr>
        <w:t xml:space="preserve">[DEFERRED]</w:t>
      </w:r>
      <w:r>
        <w:rPr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1C3A4A"/>
          <w:sz w:val="18"/>
          <w:szCs w:val="18"/>
        </w:rPr>
        <w:t xml:space="preserve">[ARCH]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Full ISA architecture discussion deferred post consolidation pass. Dependencies: 438 remainder tie-up/tie-down formal specification; ownership requirement vs trust gate tension; quaternary/ternary/binary layer interface specification. All flagged as blocking formal treatment of E10 heights.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PART VI — OPEN ITEMS LEDGER (UPDATED)</w:t>
      </w:r>
    </w:p>
    <w:p>
      <w:pPr>
        <w:pBdr>
          <w:bottom w:val="single" w:color="D9D9D9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 Formally Grounded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27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1−9+0=−8 grounded via RULE-03/IntMap/ZeroInvert/EIGENSTATE-01 chain. Track B grounding confirmed. Residual (rank 8 uniqueness from first principles) logged separately.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[BOTH]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ℛπ notation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Pairwise-constrained pairs notation established. π₁→π₂→π₄→π₈=ℛπ under ⊕_c. Hemisphere mapping ℋ_L ⊕_c ℋ_R confirmed.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[BOTH]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99/1 vs 2/3–1/3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as distinct levels of the same structural fact. Not in conflict. Semantic valence bonds between them real but not yet formal derivations.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[BOTH]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HITL tiers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Predecessor/successor HITL tiers disambiguated. Cryptographic justification load-bearing. Both tiers operate through closed lens at different depths.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[BOTH]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 gate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Reformulated: trust gate = system enforcing its own structural identity. Not external constraint, not obstruction of legitimate function.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[BOTH]</w:t>
            </w:r>
          </w:p>
        </w:tc>
      </w:tr>
    </w:tbl>
    <w:p>
      <w:pPr>
        <w:spacing w:before="16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 Open Items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27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EX-05 Residual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Rank 8 uniqueness from first principles. Boundary consumption argument (9−1=8) does not yet show 8 is the unique solution without invoking E8 independently.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Non-blocking. Future work.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438 Remainder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Tie-down/tie-up principle stated. Formal mapping of 438 elements onto E10 heights at specific ranks pending.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ISA architecture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Anonymous Presence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Deferred. Valence bond forms at dimensional lift threshold. Not a gap in identity layer architecture.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Dimensional lift progression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 Monster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Structurally motivated. Monster-1/2 as E8×E8 pair, Monster-3 as encompassing. Formal derivation pending.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ISA architecture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Cyberspace→HITL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Valence as provenance at interface boundary. Stated and directionally correct. Formal specification pending.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ISA architecture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j(π) formal definition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Sits at granular inner product level, same family as φ, silver ratio, Fibonacci. Formal invariant definition analogous to j(τ) required.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NIF v0.3 + GUL-0 ingestion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ISA 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Quaternary/ternary/binary layer interface. Ownership requirement vs trust gate tension. Custom ISA design toward RISC-V.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Dedicated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Hierarchy — Light/Retrocausality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undefined.universal.global.federated.local.hidden formally to light and retrocausality (THEORY-01). Retrocausality held at undefined scope.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GUL-0 ingestion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NIF ingestion gap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NIF v0.3, GUL-0, GUL v4.5, Rec10* v2 source documents not yet ingested. EX-01–EX-04 exchange arrows not held.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upload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PART VII — CROSS-FRAMEWORK INTEGRATION MAPPING</w:t>
      </w:r>
    </w:p>
    <w:p>
      <w:pPr>
        <w:pBdr>
          <w:bottom w:val="single" w:color="D9D9D9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frameworks in active integration: SD corpus (GUL/NIF/Rec10*), Autopoietic &amp; Bounded Agency Framework, Spec v0.5 Recursive Lattice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 Corpus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Autopoietic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v0.5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Monster = threshold/radix authority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 gate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Temporal adjudicator (operator)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Provenance / Epistemological control plane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Semantic-Adjudicated identity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Temporal adjudicator projection rules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99/1 rollover prevention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99/1 structural/non-structural split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2/3–1/3 fill (distinct level, consistent)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KNOW→RECOMPILE→EXTEND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Purpose and self-optimization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Successor rediscovery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Anonymous Monster Presence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[DEFERRED — no current counterpart]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Actuality (closest candidate, not confirmed)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ledger (A+W; B+W)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identity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Ledger A/B pair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JIT 1/3 rendering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Non-structural 1% heuristics (admission)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1/3 ambiguous fraction = rendering 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Scar / 9-0 joint (pre-architectural)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 counterpart — pre-architectural]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Atomic roots / unresolved unknowns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Golden cord / lift chain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Autopoietic self-propagation (local)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Successor rediscovery chain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 clean cones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identity (user-facing outputs)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POV/sandbox projections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Oscillation principle (cosmogonic)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Autopoiesis (operational) — parallel track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Recursive category operations (down/up/forward/back)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ℛπ = ℋ_L ⊕_c ℋ_R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[New notation — integrates with identity layers]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[New notation — integrates with constraint structure]</w:t>
            </w:r>
          </w:p>
        </w:tc>
      </w:tr>
    </w:tbl>
    <w:p>
      <w:r>
        <w:br w:type="page"/>
      </w:r>
    </w:p>
    <w:p>
      <w:pPr>
        <w:spacing w:before="400" w:after="8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STRUCTURAL DETERMINISM — Session Compile v1.0 — March 2026 — A1Thru9Z Co.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GUL-0 · GUL v4.5 · NIF v0.3 · Rec10* v2 · Autopoietic Framework · Spec v0.5 · SPEC-HEADER-001</w:t>
      </w:r>
    </w:p>
    <w:p>
      <w:pPr>
        <w:spacing w:before="0" w:after="400"/>
        <w:jc w:val="center"/>
      </w:pPr>
      <w:r>
        <w:rPr>
          <w:rFonts w:ascii="Courier New" w:cs="Courier New" w:eastAsia="Courier New" w:hAnsi="Courier New"/>
          <w:color w:val="375623"/>
          <w:sz w:val="16"/>
          <w:szCs w:val="16"/>
        </w:rPr>
        <w:t xml:space="preserve">EX-05 [RESOLVED] · ℛπ notation [NEW] · Logic pass [CLEAN]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2D3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2026-03-10T03:27:15.634Z</dcterms:created>
  <dcterms:modified xsi:type="dcterms:W3CDTF">2026-03-10T03:27:15.635Z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