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3.1 Procedimentos Funcionais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Procedimentos Funcionais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