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5.3 Arquitectura de Referência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5.3 Arquitectura de Referência</dc:title>
  <dc:creator/>
  <cp:keywords/>
  <dcterms:created xsi:type="dcterms:W3CDTF">2026-04-23T22:00:37Z</dcterms:created>
  <dcterms:modified xsi:type="dcterms:W3CDTF">2026-04-23T22:00:37Z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