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Operational Toggle</w:t>
      </w:r>
    </w:p>
    <w:bookmarkStart w:id="20" w:name="operational-toggle"/>
    <w:p>
      <w:pPr>
        <w:pStyle w:val="Heading1"/>
      </w:pPr>
      <w:r>
        <w:t xml:space="preserve">Operational Toggle</w:t>
      </w:r>
    </w:p>
    <w:p>
      <w:pPr>
        <w:pStyle w:val="FirstParagraph"/>
      </w:pPr>
      <w:r>
        <w:rPr>
          <w:b/>
          <w:bCs/>
        </w:rPr>
        <w:t xml:space="preserve">Estado</w:t>
      </w:r>
      <w:r>
        <w:t xml:space="preserve"> </w:t>
      </w:r>
      <w:r>
        <w:t xml:space="preserve">Proposto</w:t>
      </w:r>
    </w:p>
    <w:p>
      <w:pPr>
        <w:pStyle w:val="BodyText"/>
      </w:pPr>
      <w:r>
        <w:rPr>
          <w:b/>
          <w:bCs/>
        </w:rPr>
        <w:t xml:space="preserve">Contexto</w:t>
      </w:r>
      <w:r>
        <w:t xml:space="preserve"> </w:t>
      </w:r>
      <w:r>
        <w:t xml:space="preserve">Mecanismo usado para activar ou desactivar apis/sistemas em runtime sem necessidade de deploy de código.</w:t>
      </w:r>
    </w:p>
    <w:p>
      <w:pPr>
        <w:pStyle w:val="BodyText"/>
      </w:pPr>
      <w:r>
        <w:rPr>
          <w:b/>
          <w:bCs/>
        </w:rPr>
        <w:t xml:space="preserve">Decisão</w:t>
      </w:r>
      <w:r>
        <w:t xml:space="preserve"> </w:t>
      </w:r>
      <w:r>
        <w:t xml:space="preserve">Para apis:</w:t>
      </w:r>
      <w:r>
        <w:t xml:space="preserve"> </w:t>
      </w:r>
      <w:r>
        <w:t xml:space="preserve">TBD - APIM implementada operational toggle através do URL Path, reconhecendo a operation e o serviço associado</w:t>
      </w:r>
    </w:p>
    <w:p>
      <w:pPr>
        <w:pStyle w:val="BodyText"/>
      </w:pPr>
      <w:r>
        <w:t xml:space="preserve">Criar uma site property que permita ligar/desligar o método da api</w:t>
      </w:r>
    </w:p>
    <w:p>
      <w:pPr>
        <w:pStyle w:val="BodyText"/>
      </w:pPr>
      <w:r>
        <w:t xml:space="preserve">Para sistemas:</w:t>
      </w:r>
    </w:p>
    <w:p>
      <w:pPr>
        <w:pStyle w:val="BodyText"/>
      </w:pPr>
      <w:r>
        <w:t xml:space="preserve">Referenciar uma das seguintes acções existentes no NFR_Sistemas_FS no fluxo:</w:t>
      </w:r>
      <w:r>
        <w:t xml:space="preserve"> </w:t>
      </w:r>
      <w:r>
        <w:t xml:space="preserve">- GetSystemInstanceByUnitAndSystem</w:t>
      </w:r>
      <w:r>
        <w:t xml:space="preserve"> </w:t>
      </w:r>
      <w:r>
        <w:t xml:space="preserve">- GetSystemInstanceByURI</w:t>
      </w:r>
      <w:r>
        <w:t xml:space="preserve"> </w:t>
      </w:r>
      <w:r>
        <w:t xml:space="preserve">- GetSystemInstanceByURI1_0</w:t>
      </w:r>
    </w:p>
    <w:p>
      <w:pPr>
        <w:pStyle w:val="BodyText"/>
      </w:pPr>
      <w:r>
        <w:t xml:space="preserve">Todas têm um parâmetro de output</w:t>
      </w:r>
      <w:r>
        <w:t xml:space="preserve"> </w:t>
      </w:r>
      <w:r>
        <w:t xml:space="preserve">“IsBlocked”</w:t>
      </w:r>
      <w:r>
        <w:t xml:space="preserve"> </w:t>
      </w:r>
      <w:r>
        <w:t xml:space="preserve">que se estiver a true o fluxo não deve continuar.</w:t>
      </w:r>
    </w:p>
    <w:p>
      <w:pPr>
        <w:pStyle w:val="BodyText"/>
      </w:pPr>
      <w:r>
        <w:t xml:space="preserve">Quando as operation toggles desligam o sistema/api, deve ser lançado um http status code 503 - Service Unavailable</w:t>
      </w:r>
    </w:p>
    <w:p>
      <w:pPr>
        <w:pStyle w:val="BodyText"/>
      </w:pPr>
      <w:r>
        <w:rPr>
          <w:b/>
          <w:bCs/>
        </w:rPr>
        <w:t xml:space="preserve">Consequências</w:t>
      </w:r>
      <w:r>
        <w:t xml:space="preserve"> </w:t>
      </w:r>
      <w:r>
        <w:t xml:space="preserve">Os consumidores têm que saber lidar com estes erros.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Operational Toggle</dc:title>
  <dc:creator/>
  <cp:keywords/>
  <dcterms:created xsi:type="dcterms:W3CDTF">2026-05-12T12:13:17Z</dcterms:created>
  <dcterms:modified xsi:type="dcterms:W3CDTF">2026-05-12T12:13:17Z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