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Acessos a Sistemas Internos e Externos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Como devemos aceder a sistemas externos de forma a ter o menor impacto de processamento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Acessos a Sistemas Externos:</w:t>
      </w:r>
      <w:r>
        <w:t xml:space="preserve"> </w:t>
      </w:r>
      <w:r>
        <w:t xml:space="preserve">- APIs (mantendo relação loosely-coupled)</w:t>
      </w:r>
    </w:p>
    <w:p>
      <w:pPr>
        <w:pStyle w:val="BodyText"/>
      </w:pPr>
      <w:r>
        <w:t xml:space="preserve">Acessos a Bases de Dados Externas:</w:t>
      </w:r>
      <w:r>
        <w:t xml:space="preserve"> </w:t>
      </w:r>
      <w:r>
        <w:t xml:space="preserve">- Acesso direto (ver componente Acesso Direto)</w:t>
      </w:r>
      <w:r>
        <w:t xml:space="preserve"> </w:t>
      </w:r>
      <w:r>
        <w:t xml:space="preserve">- Réplicas de base de dados para casos em que os dados fornecidos podem ser near-real time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ModeloAcessoSistemasExternos_Wiki.png</w:t>
            </w:r>
          </w:p>
        </w:tc>
      </w:tr>
    </w:tbl>
    <w:p>
      <w:pPr>
        <w:pStyle w:val="ImageCaption"/>
      </w:pPr>
      <w:r>
        <w:t xml:space="preserve">ModeloAcessoSistemasExternos_Wiki.png</w:t>
      </w:r>
    </w:p>
    <w:p>
      <w:pPr>
        <w:pStyle w:val="BodyText"/>
      </w:pPr>
      <w:r>
        <w:t xml:space="preserve">Os sistemas externos são geridos por uma equipa e são responsáveis por:</w:t>
      </w:r>
      <w:r>
        <w:t xml:space="preserve"> </w:t>
      </w:r>
      <w:r>
        <w:t xml:space="preserve">- Receber a query e validar a mesma (verificar se existem as tabelas, views, procedures, functions, filtros, schemas).</w:t>
      </w:r>
      <w:r>
        <w:t xml:space="preserve"> </w:t>
      </w:r>
      <w:r>
        <w:t xml:space="preserve">- Executar a query na instância correcta, realizando a conexão com a BD correcta.</w:t>
      </w:r>
      <w:r>
        <w:t xml:space="preserve"> </w:t>
      </w:r>
      <w:r>
        <w:t xml:space="preserve">- Converter os filtros aplicados para os valores específicos do sistema.</w:t>
      </w:r>
    </w:p>
    <w:p>
      <w:pPr>
        <w:pStyle w:val="BodyText"/>
      </w:pPr>
      <w:r>
        <w:t xml:space="preserve">Exemplos de sistemas externos:</w:t>
      </w:r>
      <w:r>
        <w:t xml:space="preserve"> </w:t>
      </w:r>
      <w:r>
        <w:t xml:space="preserve">- XF-XHIS</w:t>
      </w:r>
      <w:r>
        <w:t xml:space="preserve"> </w:t>
      </w:r>
      <w:r>
        <w:t xml:space="preserve">- XF-GC</w:t>
      </w:r>
      <w:r>
        <w:t xml:space="preserve"> </w:t>
      </w:r>
      <w:r>
        <w:t xml:space="preserve">- XF-SOARIAN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Garantimos uma boa arquitetura e reduzimos o tempo de processamento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Acessos a Sistemas Internos e Externos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