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Circuit Break</w:t>
      </w:r>
    </w:p>
    <w:bookmarkStart w:id="21" w:name="circuit-break"/>
    <w:p>
      <w:pPr>
        <w:pStyle w:val="Heading1"/>
      </w:pPr>
      <w:r>
        <w:t xml:space="preserve">Circuit Break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 </w:t>
      </w:r>
      <w:r>
        <w:t xml:space="preserve">Proposto</w:t>
      </w:r>
    </w:p>
    <w:p>
      <w:pPr>
        <w:pStyle w:val="BodyText"/>
      </w:pPr>
      <w:r>
        <w:rPr>
          <w:b/>
          <w:bCs/>
        </w:rPr>
        <w:t xml:space="preserve">Contexto</w:t>
      </w:r>
      <w:r>
        <w:t xml:space="preserve"> </w:t>
      </w:r>
      <w:r>
        <w:t xml:space="preserve">A implementação do padrão</w:t>
      </w:r>
      <w:r>
        <w:t xml:space="preserve"> </w:t>
      </w:r>
      <w:r>
        <w:rPr>
          <w:b/>
          <w:bCs/>
        </w:rPr>
        <w:t xml:space="preserve">Circuit Breaker</w:t>
      </w:r>
      <w:r>
        <w:t xml:space="preserve"> </w:t>
      </w:r>
      <w:r>
        <w:t xml:space="preserve">visa melhorar a resiliência de sistemas, interrompendo chamadas com falhas repetidas para evitar propagação de erros e reduzir o impacto nos componentes afetados.</w:t>
      </w:r>
      <w:r>
        <w:br/>
      </w:r>
      <w:r>
        <w:t xml:space="preserve">Este padrão é útil para gerenciar</w:t>
      </w:r>
      <w:r>
        <w:t xml:space="preserve"> </w:t>
      </w:r>
      <w:r>
        <w:rPr>
          <w:b/>
          <w:bCs/>
        </w:rPr>
        <w:t xml:space="preserve">timeouts</w:t>
      </w:r>
      <w:r>
        <w:t xml:space="preserve">,</w:t>
      </w:r>
      <w:r>
        <w:t xml:space="preserve"> </w:t>
      </w:r>
      <w:r>
        <w:rPr>
          <w:b/>
          <w:bCs/>
        </w:rPr>
        <w:t xml:space="preserve">erros de servidor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problemas de conexão</w:t>
      </w:r>
      <w:r>
        <w:t xml:space="preserve">, com três estados principais: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Circuito fechado</w:t>
      </w:r>
      <w:r>
        <w:t xml:space="preserve"> </w:t>
      </w:r>
      <w:r>
        <w:t xml:space="preserve">- os pedidos fluem normalmente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Circuito aberto</w:t>
      </w:r>
      <w:r>
        <w:t xml:space="preserve"> </w:t>
      </w:r>
      <w:r>
        <w:t xml:space="preserve">- bloqueia as solicitações durante um período de tempo.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Circuito meio-aberto</w:t>
      </w:r>
      <w:r>
        <w:t xml:space="preserve"> </w:t>
      </w:r>
      <w:r>
        <w:t xml:space="preserve">- testa a recuperação do serviço com algumas solicitações.</w:t>
      </w:r>
    </w:p>
    <w:p>
      <w:pPr>
        <w:pStyle w:val="FirstParagraph"/>
      </w:pPr>
      <w:r>
        <w:rPr>
          <w:b/>
          <w:bCs/>
        </w:rPr>
        <w:t xml:space="preserve">Decisão</w:t>
      </w:r>
    </w:p>
    <w:p>
      <w:pPr>
        <w:pStyle w:val="BodyText"/>
      </w:pPr>
      <w:r>
        <w:t xml:space="preserve">Foi decidida a implementação da política</w:t>
      </w:r>
      <w:r>
        <w:t xml:space="preserve"> </w:t>
      </w:r>
      <w:r>
        <w:rPr>
          <w:b/>
          <w:bCs/>
        </w:rPr>
        <w:t xml:space="preserve">Circuit Breaker</w:t>
      </w:r>
      <w:r>
        <w:t xml:space="preserve"> </w:t>
      </w:r>
      <w:r>
        <w:t xml:space="preserve">no</w:t>
      </w:r>
      <w:r>
        <w:t xml:space="preserve"> </w:t>
      </w:r>
      <w:r>
        <w:rPr>
          <w:b/>
          <w:bCs/>
        </w:rPr>
        <w:t xml:space="preserve">APIM Gateway</w:t>
      </w:r>
      <w:r>
        <w:t xml:space="preserve">.</w:t>
      </w:r>
      <w:r>
        <w:t xml:space="preserve"> </w:t>
      </w:r>
      <w:r>
        <w:t xml:space="preserve">* Configurável apenas a nível de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t xml:space="preserve">(serviço exposto pelos sistemas).</w:t>
      </w:r>
      <w:r>
        <w:t xml:space="preserve"> </w:t>
      </w:r>
      <w:r>
        <w:t xml:space="preserve">* Afeta todos os métodos do backend configurado, abrindo o circuito para todas as chamadas relacionadas ao exceder o limite de falhas.</w:t>
      </w:r>
      <w:r>
        <w:t xml:space="preserve"> </w:t>
      </w:r>
      <w:r>
        <w:t xml:space="preserve">* O comportamento do Circuit Breaker é específico para cada instância de gateway (Cloud ou Self-Hosted Gateway).</w:t>
      </w:r>
      <w:r>
        <w:t xml:space="preserve"> </w:t>
      </w:r>
      <w:r>
        <w:rPr>
          <w:b/>
          <w:bCs/>
        </w:rPr>
        <w:t xml:space="preserve">Exemplo de configuração:</w:t>
      </w:r>
    </w:p>
    <w:p>
      <w:pPr>
        <w:pStyle w:val="SourceCode"/>
      </w:pP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"type": "Microsoft.ApiManagement/service/backends",</w:t>
      </w:r>
      <w:r>
        <w:br/>
      </w:r>
      <w:r>
        <w:rPr>
          <w:rStyle w:val="VerbatimChar"/>
        </w:rPr>
        <w:t xml:space="preserve">      "apiVersion": "2023-09-01-preview",</w:t>
      </w:r>
      <w:r>
        <w:br/>
      </w:r>
      <w:r>
        <w:rPr>
          <w:rStyle w:val="VerbatimChar"/>
        </w:rPr>
        <w:t xml:space="preserve">      "name": "Backend_PocDemo",</w:t>
      </w:r>
      <w:r>
        <w:br/>
      </w:r>
      <w:r>
        <w:rPr>
          <w:rStyle w:val="VerbatimChar"/>
        </w:rPr>
        <w:t xml:space="preserve">      "properties": {</w:t>
      </w:r>
      <w:r>
        <w:br/>
      </w:r>
      <w:r>
        <w:rPr>
          <w:rStyle w:val="VerbatimChar"/>
        </w:rPr>
        <w:t xml:space="preserve">        "url": "https://devweb.hluz.ess.local/LIVEAPI/rest/Servicos",</w:t>
      </w:r>
      <w:r>
        <w:br/>
      </w:r>
      <w:r>
        <w:rPr>
          <w:rStyle w:val="VerbatimChar"/>
        </w:rPr>
        <w:t xml:space="preserve">        "protocol": "http",</w:t>
      </w:r>
      <w:r>
        <w:br/>
      </w:r>
      <w:r>
        <w:rPr>
          <w:rStyle w:val="VerbatimChar"/>
        </w:rPr>
        <w:t xml:space="preserve">        "circuitBreaker": {</w:t>
      </w:r>
      <w:r>
        <w:br/>
      </w:r>
      <w:r>
        <w:rPr>
          <w:rStyle w:val="VerbatimChar"/>
        </w:rPr>
        <w:t xml:space="preserve">          "rules": [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"failureCondition": {</w:t>
      </w:r>
      <w:r>
        <w:br/>
      </w:r>
      <w:r>
        <w:rPr>
          <w:rStyle w:val="VerbatimChar"/>
        </w:rPr>
        <w:t xml:space="preserve">                "count": "3",</w:t>
      </w:r>
      <w:r>
        <w:br/>
      </w:r>
      <w:r>
        <w:rPr>
          <w:rStyle w:val="VerbatimChar"/>
        </w:rPr>
        <w:t xml:space="preserve">                "errorReasons": [ "Server errors" ],</w:t>
      </w:r>
      <w:r>
        <w:br/>
      </w:r>
      <w:r>
        <w:rPr>
          <w:rStyle w:val="VerbatimChar"/>
        </w:rPr>
        <w:t xml:space="preserve">                "interval": "PT1M",</w:t>
      </w:r>
      <w:r>
        <w:br/>
      </w:r>
      <w:r>
        <w:rPr>
          <w:rStyle w:val="VerbatimChar"/>
        </w:rPr>
        <w:t xml:space="preserve">                    "percentage":"",</w:t>
      </w:r>
      <w:r>
        <w:br/>
      </w:r>
      <w:r>
        <w:rPr>
          <w:rStyle w:val="VerbatimChar"/>
        </w:rPr>
        <w:t xml:space="preserve">                "statusCodeRanges": [</w:t>
      </w:r>
      <w:r>
        <w:br/>
      </w:r>
      <w:r>
        <w:rPr>
          <w:rStyle w:val="VerbatimChar"/>
        </w:rPr>
        <w:t xml:space="preserve">                  {</w:t>
      </w:r>
      <w:r>
        <w:br/>
      </w:r>
      <w:r>
        <w:rPr>
          <w:rStyle w:val="VerbatimChar"/>
        </w:rPr>
        <w:t xml:space="preserve">                    "min": "500",</w:t>
      </w:r>
      <w:r>
        <w:br/>
      </w:r>
      <w:r>
        <w:rPr>
          <w:rStyle w:val="VerbatimChar"/>
        </w:rPr>
        <w:t xml:space="preserve">                    "max": "599"</w:t>
      </w:r>
      <w:r>
        <w:br/>
      </w:r>
      <w:r>
        <w:rPr>
          <w:rStyle w:val="VerbatimChar"/>
        </w:rPr>
        <w:t xml:space="preserve">                  }</w:t>
      </w:r>
      <w:r>
        <w:br/>
      </w:r>
      <w:r>
        <w:rPr>
          <w:rStyle w:val="VerbatimChar"/>
        </w:rPr>
        <w:t xml:space="preserve">                ]</w:t>
      </w:r>
      <w:r>
        <w:br/>
      </w:r>
      <w:r>
        <w:rPr>
          <w:rStyle w:val="VerbatimChar"/>
        </w:rPr>
        <w:t xml:space="preserve">              },</w:t>
      </w:r>
      <w:r>
        <w:br/>
      </w:r>
      <w:r>
        <w:rPr>
          <w:rStyle w:val="VerbatimChar"/>
        </w:rPr>
        <w:t xml:space="preserve">              "name": "myBreakerRule",</w:t>
      </w:r>
      <w:r>
        <w:br/>
      </w:r>
      <w:r>
        <w:rPr>
          <w:rStyle w:val="VerbatimChar"/>
        </w:rPr>
        <w:t xml:space="preserve">              "tripDuration": "PT1M",</w:t>
      </w:r>
      <w:r>
        <w:br/>
      </w:r>
      <w:r>
        <w:rPr>
          <w:rStyle w:val="VerbatimChar"/>
        </w:rPr>
        <w:t xml:space="preserve">              "acceptRetryAfter": true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} </w:t>
      </w:r>
    </w:p>
    <w:p>
      <w:pPr>
        <w:pStyle w:val="FirstParagraph"/>
      </w:pPr>
      <w:r>
        <w:t xml:space="preserve">Condições de falha: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número de falhas toleradas antes da abertura do circuito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errorReasons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As razões que são consideradas falhas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tempo durante o qual se estão a contar o número de falhas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em vez do count, poderá ser uma medida relativa ao número total de chamadas num dado periodo de tempo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statusCodeRanges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FailureStatusCodeRange</w:t>
              </w:r>
            </w:hyperlink>
            <w: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gama de HTTP status code que causam a abertura do circuito</w:t>
            </w:r>
          </w:p>
        </w:tc>
      </w:tr>
    </w:tbl>
    <w:p>
      <w:pPr>
        <w:pStyle w:val="BodyText"/>
      </w:pPr>
      <w:r>
        <w:t xml:space="preserve">Regras:</w:t>
      </w:r>
      <w:r>
        <w:t xml:space="preserve"> </w:t>
      </w:r>
      <w:r>
        <w:t xml:space="preserve">| acceptRetryAfter | boolean</w:t>
      </w:r>
      <w:r>
        <w:t xml:space="preserve"> </w:t>
      </w:r>
      <w:r>
        <w:t xml:space="preserve">| Flag para aceitar a condição de Retry-After enviada no Header do backend. |</w:t>
      </w:r>
      <w:r>
        <w:t xml:space="preserve"> </w:t>
      </w:r>
      <w:r>
        <w:t xml:space="preserve">| — | — | — |</w:t>
      </w:r>
      <w:r>
        <w:t xml:space="preserve"> </w:t>
      </w:r>
      <w:r>
        <w:t xml:space="preserve">| name | string | Nome da regra |</w:t>
      </w:r>
      <w:r>
        <w:t xml:space="preserve"> </w:t>
      </w:r>
      <w:r>
        <w:t xml:space="preserve">| tripDuration | string | Duração em que o circuito está aberto |</w:t>
      </w:r>
    </w:p>
    <w:p>
      <w:pPr>
        <w:pStyle w:val="BodyText"/>
      </w:pPr>
      <w:r>
        <w:rPr>
          <w:b/>
          <w:bCs/>
        </w:rPr>
        <w:t xml:space="preserve">Consequências</w:t>
      </w:r>
      <w:r>
        <w:t xml:space="preserve"> </w:t>
      </w:r>
      <w:r>
        <w:t xml:space="preserve">Cada produto em</w:t>
      </w:r>
      <w:r>
        <w:t xml:space="preserve"> </w:t>
      </w:r>
      <w:r>
        <w:rPr>
          <w:b/>
          <w:bCs/>
        </w:rPr>
        <w:t xml:space="preserve">APIM</w:t>
      </w:r>
      <w:r>
        <w:t xml:space="preserve"> </w:t>
      </w:r>
      <w:r>
        <w:t xml:space="preserve">deve definir suas condições de falha ao configurar seus backends.</w:t>
      </w:r>
      <w:r>
        <w:br/>
      </w:r>
      <w:r>
        <w:t xml:space="preserve">As informações devem ser preenchidas no formulário de criação de serviços em</w:t>
      </w:r>
      <w:r>
        <w:t xml:space="preserve"> </w:t>
      </w:r>
      <w:r>
        <w:rPr>
          <w:b/>
          <w:bCs/>
        </w:rPr>
        <w:t xml:space="preserve">APIM</w:t>
      </w:r>
      <w:r>
        <w:t xml:space="preserve"> </w:t>
      </w:r>
      <w:r>
        <w:t xml:space="preserve">para personalizar a resiliência de cada backend.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learn.microsoft.com/en-us/rest/api/apimanagement/backend/create-or-update?view=rest-apimanagement-2024-05-01&amp;tabs=HTTP#failurestatuscode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learn.microsoft.com/en-us/rest/api/apimanagement/backend/create-or-update?view=rest-apimanagement-2024-05-01&amp;tabs=HTTP#failurestatuscode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Circuit Break</dc:title>
  <dc:creator/>
  <cp:keywords/>
  <dcterms:created xsi:type="dcterms:W3CDTF">2026-05-12T12:13:17Z</dcterms:created>
  <dcterms:modified xsi:type="dcterms:W3CDTF">2026-05-12T12:13:17Z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