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4.1.1 Logging</w:t>
      </w:r>
    </w:p>
    <w:p>
      <w:pPr>
        <w:pStyle w:val="FirstParagraph"/>
      </w:pPr>
      <w:r>
        <w:t xml:space="preserve">A implantação de logging deve ter em consideração a integração dos logs em Dynatrace.</w:t>
      </w:r>
      <w:r>
        <w:t xml:space="preserve"> </w:t>
      </w:r>
      <w:r>
        <w:t xml:space="preserve">Existem componentes já criados para possibilitar esta integração e que facilitam o housekeeping dos ficheiros de log por exemplo o</w:t>
      </w:r>
      <w:r>
        <w:t xml:space="preserve"> </w:t>
      </w:r>
      <w:hyperlink r:id="rId20">
        <w:r>
          <w:rPr>
            <w:rStyle w:val="Hyperlink"/>
          </w:rPr>
          <w:t xml:space="preserve">XF-DT Logs</w:t>
        </w:r>
      </w:hyperlink>
      <w:r>
        <w:t xml:space="preserve">.</w:t>
      </w:r>
    </w:p>
    <w:bookmarkStart w:id="26" w:name="scope"/>
    <w:p>
      <w:pPr>
        <w:pStyle w:val="Heading2"/>
      </w:pPr>
      <w:r>
        <w:t xml:space="preserve">SCOPE:</w:t>
      </w:r>
    </w:p>
    <w:p>
      <w:pPr>
        <w:pStyle w:val="FirstParagraph"/>
      </w:pPr>
      <w:r>
        <w:t xml:space="preserve">Implentação de logging e utização dos componentes que vão permitir integração e manutenção dos logs criados com uma library Serilog (Tecnologia que permite logar em várias tecnologias consoante a configuração.) passível de integrar em Dynatrace.</w:t>
      </w:r>
    </w:p>
    <w:bookmarkStart w:id="25" w:name="orientação-técnica"/>
    <w:p>
      <w:pPr>
        <w:pStyle w:val="Heading3"/>
      </w:pPr>
      <w:r>
        <w:t xml:space="preserve">Orientação Técnica:</w:t>
      </w:r>
    </w:p>
    <w:p>
      <w:pPr>
        <w:pStyle w:val="FirstParagraph"/>
      </w:pPr>
      <w:r>
        <w:t xml:space="preserve">Utilização de dois componentes que oferecem diferentes funcionalidades:</w:t>
      </w:r>
      <w:r>
        <w:t xml:space="preserve"> </w:t>
      </w:r>
      <w:r>
        <w:t xml:space="preserve">##### Logging_LIB:</w:t>
      </w:r>
    </w:p>
    <w:p>
      <w:pPr>
        <w:pStyle w:val="SourceCode"/>
      </w:pPr>
      <w:r>
        <w:rPr>
          <w:rStyle w:val="VerbatimChar"/>
        </w:rPr>
        <w:t xml:space="preserve">*   Gerir permissões de logging</w:t>
      </w:r>
      <w:r>
        <w:br/>
      </w:r>
      <w:r>
        <w:rPr>
          <w:rStyle w:val="VerbatimChar"/>
        </w:rPr>
        <w:t xml:space="preserve">*   Housekeeping</w:t>
      </w:r>
      <w:r>
        <w:br/>
      </w:r>
      <w:r>
        <w:rPr>
          <w:rStyle w:val="VerbatimChar"/>
        </w:rPr>
        <w:t xml:space="preserve">*   Configurações do Serilog</w:t>
      </w:r>
    </w:p>
    <w:bookmarkStart w:id="21" w:name="logging_ext"/>
    <w:p>
      <w:pPr>
        <w:pStyle w:val="Heading5"/>
      </w:pPr>
      <w:r>
        <w:t xml:space="preserve">Logging_EXT:</w:t>
      </w:r>
    </w:p>
    <w:p>
      <w:pPr>
        <w:pStyle w:val="SourceCode"/>
      </w:pPr>
      <w:r>
        <w:rPr>
          <w:rStyle w:val="VerbatimChar"/>
        </w:rPr>
        <w:t xml:space="preserve">*   Extensão .NET que integra o seriLog</w:t>
      </w:r>
      <w:r>
        <w:br/>
      </w:r>
      <w:r>
        <w:rPr>
          <w:rStyle w:val="VerbatimChar"/>
        </w:rPr>
        <w:t xml:space="preserve">*   Gerir os objetos de log</w:t>
      </w:r>
      <w:r>
        <w:br/>
      </w:r>
      <w:r>
        <w:rPr>
          <w:rStyle w:val="VerbatimChar"/>
        </w:rPr>
        <w:t xml:space="preserve">*   Fazer o Log dependendo da configuração</w:t>
      </w:r>
    </w:p>
    <w:bookmarkEnd w:id="21"/>
    <w:bookmarkStart w:id="22" w:name="implementação-de-logging_lib"/>
    <w:p>
      <w:pPr>
        <w:pStyle w:val="Heading4"/>
      </w:pPr>
      <w:r>
        <w:t xml:space="preserve">Implementação de Logging_LIB: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A ação de Log despoleta o processo de criação dos logs.</w:t>
      </w:r>
      <w:r>
        <w:t xml:space="preserve"> </w:t>
      </w:r>
      <w:r>
        <w:t xml:space="preserve">####Campos:</w:t>
      </w:r>
      <w:r>
        <w:t xml:space="preserve"> </w:t>
      </w:r>
      <w:r>
        <w:t xml:space="preserve">image.png</w:t>
      </w:r>
    </w:p>
    <w:p>
      <w:pPr>
        <w:pStyle w:val="Compact"/>
        <w:numPr>
          <w:ilvl w:val="0"/>
          <w:numId w:val="1001"/>
        </w:numPr>
      </w:pPr>
      <w:r>
        <w:t xml:space="preserve">“LoggingLevelId”</w:t>
      </w:r>
      <w:r>
        <w:t xml:space="preserve">, é importante enviar o tipo de Log correto</w:t>
      </w:r>
    </w:p>
    <w:p>
      <w:pPr>
        <w:pStyle w:val="Compact"/>
        <w:numPr>
          <w:ilvl w:val="0"/>
          <w:numId w:val="1001"/>
        </w:numPr>
      </w:pPr>
      <w:r>
        <w:t xml:space="preserve">“Message”</w:t>
      </w:r>
      <w:r>
        <w:t xml:space="preserve"> </w:t>
      </w:r>
      <w:r>
        <w:t xml:space="preserve">é utilizado para informação adicional relevante</w:t>
      </w:r>
    </w:p>
    <w:p>
      <w:pPr>
        <w:pStyle w:val="Compact"/>
        <w:numPr>
          <w:ilvl w:val="0"/>
          <w:numId w:val="1001"/>
        </w:numPr>
      </w:pPr>
      <w:r>
        <w:t xml:space="preserve">“Attributes” é utilizado para enviar campos adicionais para o</w:t>
      </w:r>
      <w:r>
        <w:t xml:space="preserve"> </w:t>
      </w:r>
      <w:r>
        <w:t xml:space="preserve">Log através de Key/value pair</w:t>
      </w:r>
    </w:p>
    <w:bookmarkEnd w:id="22"/>
    <w:bookmarkStart w:id="23" w:name="logginglevelid---tipos"/>
    <w:p>
      <w:pPr>
        <w:pStyle w:val="Heading4"/>
      </w:pPr>
      <w:r>
        <w:t xml:space="preserve">“LoggingLevelId”</w:t>
      </w:r>
      <w:r>
        <w:t xml:space="preserve"> </w:t>
      </w:r>
      <w:r>
        <w:t xml:space="preserve">- tipos: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Dynatrace Log Level</w:t>
            </w:r>
          </w:p>
        </w:tc>
        <w:tc>
          <w:tcPr/>
          <w:p>
            <w:pPr>
              <w:pStyle w:val="Compact"/>
            </w:pPr>
            <w:r>
              <w:t xml:space="preserve">Status Dynatrace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Verbose</w:t>
            </w:r>
          </w:p>
        </w:tc>
        <w:tc>
          <w:tcPr/>
          <w:p>
            <w:pPr>
              <w:pStyle w:val="Compact"/>
            </w:pPr>
            <w:r>
              <w:t xml:space="preserve">Máximo de informação possível, obtendo uma visão minuciosa do funcionamento da aplicação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Informação necessária a diagnosticar problemas na aplicação.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</w:t>
            </w:r>
          </w:p>
        </w:tc>
        <w:tc>
          <w:tcPr/>
          <w:p>
            <w:pPr>
              <w:pStyle w:val="Compact"/>
            </w:pPr>
            <w:r>
              <w:t xml:space="preserve">Informação sobre acontecimentos do fluxo, Ex: qual utilizador pediu o request em questão.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 </w:t>
            </w:r>
          </w:p>
        </w:tc>
        <w:tc>
          <w:tcPr/>
          <w:p>
            <w:pPr>
              <w:pStyle w:val="Compact"/>
            </w:pPr>
            <w:r>
              <w:t xml:space="preserve">Um aviso de que algo anormal aconteceu na aplicação mas que não gerou um erro.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Um erro aplicacional que não impede a continuação do funcionamento.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Fatal</w:t>
            </w:r>
          </w:p>
        </w:tc>
        <w:tc>
          <w:tcPr/>
          <w:p>
            <w:pPr>
              <w:pStyle w:val="Compact"/>
            </w:pPr>
            <w:r>
              <w:t xml:space="preserve">Um erro critico que impede o funcionamento da aplicação</w:t>
            </w:r>
          </w:p>
        </w:tc>
        <w:tc>
          <w:tcPr/>
          <w:p>
            <w:pPr>
              <w:pStyle w:val="Compact"/>
            </w:pPr>
            <w:r>
              <w:t xml:space="preserve">EMERGENC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 uso deste nível será ignorado.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##Housekeeping:</w:t>
      </w:r>
      <w:r>
        <w:t xml:space="preserve"> </w:t>
      </w:r>
      <w:r>
        <w:t xml:space="preserve">###As configurações</w:t>
      </w:r>
    </w:p>
    <w:p>
      <w:pPr>
        <w:pStyle w:val="BodyText"/>
      </w:pPr>
      <w:r>
        <w:t xml:space="preserve">Default_MinLoggingLevelId: Minimo LoggingLevel default para os eSpaces</w:t>
      </w:r>
    </w:p>
    <w:p>
      <w:pPr>
        <w:pStyle w:val="BodyText"/>
      </w:pPr>
      <w:r>
        <w:t xml:space="preserve">Housekeeping_LogDirectory:</w:t>
      </w:r>
      <w:r>
        <w:t xml:space="preserve"> </w:t>
      </w:r>
      <w:r>
        <w:t xml:space="preserve">Path onde os ficheiros de log se encontram para Housekeeping</w:t>
      </w:r>
    </w:p>
    <w:p>
      <w:pPr>
        <w:pStyle w:val="BodyText"/>
      </w:pPr>
      <w:r>
        <w:t xml:space="preserve">Housekeeping_MaxAgeDays:</w:t>
      </w:r>
      <w:r>
        <w:t xml:space="preserve"> </w:t>
      </w:r>
      <w:r>
        <w:t xml:space="preserve">Numero de dias de vida dos ficheiros ( para eliminar caso seja ultrapassado)</w:t>
      </w:r>
    </w:p>
    <w:p>
      <w:pPr>
        <w:pStyle w:val="BodyText"/>
      </w:pPr>
      <w:r>
        <w:t xml:space="preserve">Logging_Active:         </w:t>
      </w:r>
      <w:r>
        <w:t xml:space="preserve"> </w:t>
      </w:r>
      <w:r>
        <w:t xml:space="preserve">Ligar/Desligar logs</w:t>
      </w:r>
    </w:p>
    <w:p>
      <w:pPr>
        <w:pStyle w:val="BodyText"/>
      </w:pPr>
      <w:r>
        <w:t xml:space="preserve">Serilog_ConfigJSON:</w:t>
      </w:r>
      <w:r>
        <w:t xml:space="preserve"> </w:t>
      </w:r>
      <w:r>
        <w:t xml:space="preserve">Todas as configurações necessárias ao funcionamento do Serilog estão numa site property sendo uma especialmente importante chamada “Serilog_ConfigJSON” que corresponde a um ficheiro de configuração do Serilog</w:t>
      </w:r>
    </w:p>
    <w:p>
      <w:pPr>
        <w:pStyle w:val="BodyText"/>
      </w:pPr>
      <w:r>
        <w:t xml:space="preserve">Serilog_ConfigJSON: JSON de configuração do Serilog</w:t>
      </w:r>
      <w:r>
        <w:t xml:space="preserve"> </w:t>
      </w:r>
      <w:r>
        <w:t xml:space="preserve">* bufferSize: Tamanho da Queue das chamadas assíncronas</w:t>
      </w:r>
      <w:r>
        <w:t xml:space="preserve"> </w:t>
      </w:r>
      <w:r>
        <w:t xml:space="preserve">* path: Path onde o ficheiro de logs vai ser guardado</w:t>
      </w:r>
      <w:r>
        <w:t xml:space="preserve"> </w:t>
      </w:r>
      <w:r>
        <w:t xml:space="preserve">* rollingInterval: Intervalo no qual o ficheiro é “apagado e criado um novo”</w:t>
      </w:r>
      <w:r>
        <w:t xml:space="preserve"> </w:t>
      </w:r>
      <w:r>
        <w:t xml:space="preserve">* retainedFileCountLimit: Numero de ficheiros guardados por Path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Para funcionar correctamente com o Dynatrace necessita das seguintes configurações ao nivel de cada HostGroup:</w:t>
      </w:r>
      <w:r>
        <w:t xml:space="preserve"> </w:t>
      </w:r>
      <w:r>
        <w:t xml:space="preserve">1. Log Monitoring -&gt; Custom Log Monitoring -&gt; Add Custom log</w:t>
      </w:r>
      <w:r>
        <w:t xml:space="preserve"> </w:t>
      </w:r>
      <w:r>
        <w:t xml:space="preserve">1. RuleName: [HostGroupName] Logs LS</w:t>
      </w:r>
      <w:r>
        <w:t xml:space="preserve"> </w:t>
      </w:r>
      <w:r>
        <w:t xml:space="preserve">2. Add Custom Log Path </w:t>
      </w:r>
      <w:r>
        <w:t xml:space="preserve"> </w:t>
      </w:r>
      <w:r>
        <w:t xml:space="preserve">3. Path: D:</w:t>
      </w:r>
      <w:r>
        <w:t xml:space="preserve">*.log</w:t>
      </w:r>
      <w:r>
        <w:t xml:space="preserve"> </w:t>
      </w:r>
      <w:r>
        <w:t xml:space="preserve">4. Add Path</w:t>
      </w:r>
      <w:r>
        <w:t xml:space="preserve"> </w:t>
      </w:r>
      <w:r>
        <w:t xml:space="preserve">5. Save Changes</w:t>
      </w:r>
    </w:p>
    <w:p>
      <w:pPr>
        <w:pStyle w:val="Compact"/>
        <w:numPr>
          <w:ilvl w:val="0"/>
          <w:numId w:val="1002"/>
        </w:numPr>
      </w:pPr>
      <w:r>
        <w:t xml:space="preserve">Log Storage Configuration -&gt; AddRule</w:t>
      </w:r>
    </w:p>
    <w:p>
      <w:pPr>
        <w:pStyle w:val="Compact"/>
        <w:numPr>
          <w:ilvl w:val="1"/>
          <w:numId w:val="1003"/>
        </w:numPr>
      </w:pPr>
      <w:r>
        <w:t xml:space="preserve">RuleName: [HostGroupName] Logs LS</w:t>
      </w:r>
    </w:p>
    <w:p>
      <w:pPr>
        <w:pStyle w:val="Compact"/>
        <w:numPr>
          <w:ilvl w:val="1"/>
          <w:numId w:val="1003"/>
        </w:numPr>
      </w:pPr>
      <w:r>
        <w:t xml:space="preserve">Save Changes</w:t>
      </w:r>
    </w:p>
    <w:bookmarkEnd w:id="23"/>
    <w:bookmarkStart w:id="24" w:name="informação-importante-para-housekeeping"/>
    <w:p>
      <w:pPr>
        <w:pStyle w:val="Heading4"/>
      </w:pPr>
      <w:r>
        <w:t xml:space="preserve">Informação importante para housekeeping:</w:t>
      </w:r>
    </w:p>
    <w:p>
      <w:pPr>
        <w:pStyle w:val="FirstParagraph"/>
      </w:pPr>
      <w:r>
        <w:t xml:space="preserve">Embora o Serilog tenha tecnologias de rotação de ficheiros, existe situações em que se perde o contexto do ficheiro</w:t>
      </w:r>
      <w:r>
        <w:t xml:space="preserve"> </w:t>
      </w:r>
      <w:r>
        <w:t xml:space="preserve">Isto faz com que o ficheiro não seja deleted</w:t>
      </w:r>
      <w:r>
        <w:t xml:space="preserve"> </w:t>
      </w:r>
      <w:r>
        <w:t xml:space="preserve">Existe processo de housekeeping que apaga ficheiros antigos para colmatar o problema indicado</w:t>
      </w:r>
    </w:p>
    <w:p>
      <w:pPr>
        <w:pStyle w:val="BodyText"/>
      </w:pPr>
      <w:r>
        <w:t xml:space="preserve">Timer: File_HouseKeeping.</w:t>
      </w:r>
    </w:p>
    <w:p>
      <w:pPr>
        <w:pStyle w:val="BodyText"/>
      </w:pPr>
      <w:r>
        <w:t xml:space="preserve">###Particulariedades:</w:t>
      </w:r>
      <w:r>
        <w:t xml:space="preserve"> </w:t>
      </w:r>
      <w:r>
        <w:t xml:space="preserve">* Existe hierarquia nos Logs, ou seja, caso o logging level seja “Warning”, vai ser logado os tipos de log “Warning”, “Error” e “Fatal”</w:t>
      </w:r>
      <w:r>
        <w:t xml:space="preserve"> </w:t>
      </w:r>
      <w:r>
        <w:t xml:space="preserve">* Existe um LoggingLevel default que é usado para todas os eSpaces definido em Site Property</w:t>
      </w:r>
      <w:r>
        <w:t xml:space="preserve"> </w:t>
      </w:r>
      <w:r>
        <w:t xml:space="preserve">* Caso algum aplicação necessite de logs mais especifico, é possível aumentar o LoggingLevel do eSpace</w:t>
      </w:r>
      <w:r>
        <w:t xml:space="preserve"> </w:t>
      </w:r>
      <w:r>
        <w:t xml:space="preserve">* É possível bloquear os Logs para uma determinada eSpace</w:t>
      </w:r>
      <w:r>
        <w:t xml:space="preserve"> </w:t>
      </w:r>
      <w:r>
        <w:t xml:space="preserve">* Na eventualidade dos Logs via Dynatrace serem desligados ao nível da plataforma outsystems, todos os logs são enviados para o serviceCenter</w:t>
      </w:r>
      <w:r>
        <w:t xml:space="preserve"> </w:t>
      </w:r>
      <w:r>
        <w:t xml:space="preserve">* O log é injetado no Dynatrace ao final de 3 minutos</w:t>
      </w:r>
      <w:r>
        <w:t xml:space="preserve"> </w:t>
      </w:r>
      <w:r>
        <w:t xml:space="preserve">* Se o oneAgent Dynatrace estiver por alguma razão inativo, os logs não serão injetados para a plataforma Dynatrace</w:t>
      </w:r>
      <w:r>
        <w:t xml:space="preserve"> </w:t>
      </w:r>
      <w:r>
        <w:t xml:space="preserve">* Na eventualidade de uma grande carga por parte de um eSpace especifico certos logs podem ser descartados para evitar contenção.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/2.-&#128230;-Portf&#243;lio-de-Componentes-Foundation/2.5-XF%2DDT-Logs-(Dynatrace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2.-&#128230;-Portf&#243;lio-de-Componentes-Foundation/2.5-XF%2DDT-Logs-(Dynatrace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4.1.1 Logging</dc:title>
  <dc:creator/>
  <cp:keywords/>
  <dcterms:created xsi:type="dcterms:W3CDTF">2026-05-12T12:13:15Z</dcterms:created>
  <dcterms:modified xsi:type="dcterms:W3CDTF">2026-05-12T12:13:15Z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