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[InProgress] Sequence Caching não ordernar por PK</w:t>
      </w:r>
    </w:p>
    <w:p>
      <w:pPr>
        <w:pStyle w:val="FirstParagraph"/>
      </w:pPr>
    </w:p>
    <w:bookmarkStart w:id="26" w:name="guideline-proibição-de-ordenação-por-pk"/>
    <w:p>
      <w:pPr>
        <w:pStyle w:val="Heading1"/>
      </w:pPr>
      <w:r>
        <w:t xml:space="preserve">Guideline : Proibição de ordenação por PK</w:t>
      </w:r>
    </w:p>
    <w:bookmarkStart w:id="20" w:name="nfr"/>
    <w:p>
      <w:pPr>
        <w:pStyle w:val="Heading2"/>
      </w:pPr>
      <w:r>
        <w:t xml:space="preserve">NFR:</w:t>
      </w:r>
    </w:p>
    <w:p>
      <w:pPr>
        <w:pStyle w:val="FirstParagraph"/>
      </w:pPr>
      <w:r>
        <w:t xml:space="preserve">Consistency</w:t>
      </w:r>
    </w:p>
    <w:bookmarkEnd w:id="20"/>
    <w:bookmarkStart w:id="21" w:name="scope"/>
    <w:p>
      <w:pPr>
        <w:pStyle w:val="Heading2"/>
      </w:pPr>
      <w:r>
        <w:t xml:space="preserve">SCOPE:</w:t>
      </w:r>
    </w:p>
    <w:p>
      <w:pPr>
        <w:pStyle w:val="Compact"/>
        <w:numPr>
          <w:ilvl w:val="0"/>
          <w:numId w:val="1001"/>
        </w:numPr>
      </w:pPr>
      <w:r>
        <w:t xml:space="preserve">Database Design</w:t>
      </w:r>
    </w:p>
    <w:bookmarkEnd w:id="21"/>
    <w:bookmarkStart w:id="24" w:name="orientação-técnica"/>
    <w:p>
      <w:pPr>
        <w:pStyle w:val="Heading2"/>
      </w:pPr>
      <w:r>
        <w:t xml:space="preserve">Orientação Técnica</w:t>
      </w:r>
    </w:p>
    <w:p>
      <w:pPr>
        <w:pStyle w:val="FirstParagraph"/>
      </w:pPr>
      <w:r>
        <w:t xml:space="preserve">Como é usada cache sequence não é garantido que os PKs são inseridos por ordem. Por este motivo é proibido usar ORDER BY [pk] para inferir ordem de criação, mais recente ou mais antigo. A ordenação temporal deve ser feita por CREATED_AT ou UPDATED_AT (timestamp) e caso necessário, para garantir estabilidade, por CREATED_AT, [PK], nesta ordem.</w:t>
      </w:r>
    </w:p>
    <w:p>
      <w:pPr>
        <w:pStyle w:val="BodyText"/>
      </w:pPr>
      <w:r>
        <w:t xml:space="preserve">Para mais informação técnica sobre o motivo desta proibição consulta</w:t>
      </w:r>
      <w:r>
        <w:t xml:space="preserve"> </w:t>
      </w:r>
      <w:hyperlink r:id="rId22">
        <w:r>
          <w:rPr>
            <w:rStyle w:val="Hyperlink"/>
          </w:rPr>
          <w:t xml:space="preserve">aqui</w:t>
        </w:r>
      </w:hyperlink>
      <w:r>
        <w:t xml:space="preserve">.</w:t>
      </w:r>
    </w:p>
    <w:p>
      <w:pPr>
        <w:pStyle w:val="BodyText"/>
      </w:pPr>
      <w:r>
        <w:t xml:space="preserve">##Auditoria</w:t>
      </w:r>
    </w:p>
    <w:bookmarkStart w:id="23" w:name="verificação"/>
    <w:p>
      <w:pPr>
        <w:pStyle w:val="Heading3"/>
      </w:pPr>
      <w:r>
        <w:t xml:space="preserve">Verificação</w:t>
      </w:r>
    </w:p>
    <w:p>
      <w:pPr>
        <w:pStyle w:val="Compact"/>
        <w:numPr>
          <w:ilvl w:val="0"/>
          <w:numId w:val="1002"/>
        </w:numPr>
      </w:pPr>
      <w:r>
        <w:t xml:space="preserve">Aceder ao eSpace que contém tabelas (CS,DB)</w:t>
      </w:r>
    </w:p>
    <w:p>
      <w:pPr>
        <w:pStyle w:val="Compact"/>
        <w:numPr>
          <w:ilvl w:val="0"/>
          <w:numId w:val="1002"/>
        </w:numPr>
      </w:pPr>
      <w:r>
        <w:t xml:space="preserve">Fazer find usages das PKs das tabelas</w:t>
      </w:r>
    </w:p>
    <w:p>
      <w:pPr>
        <w:pStyle w:val="Compact"/>
        <w:numPr>
          <w:ilvl w:val="0"/>
          <w:numId w:val="1002"/>
        </w:numPr>
      </w:pPr>
      <w:r>
        <w:t xml:space="preserve">Validar se não as PKs não são utilizadas na ordenação dos aggregates/advanced queries.</w:t>
      </w:r>
    </w:p>
    <w:bookmarkEnd w:id="23"/>
    <w:bookmarkEnd w:id="24"/>
    <w:bookmarkStart w:id="25" w:name="monitorização-manual"/>
    <w:p>
      <w:pPr>
        <w:pStyle w:val="Heading2"/>
      </w:pPr>
      <w:r>
        <w:t xml:space="preserve">Monitorização Manual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dev.azure.com/DSTILuzSaude/LS.DSTI.SWF.ARCH/_wiki/wikis/LS.DSTI.SWF.Wiki.wiki/2403/4.12.2-Proibi%C3%A7%C3%A3o-de-ordena%C3%A7%C3%A3o-por-P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dev.azure.com/DSTILuzSaude/LS.DSTI.SWF.ARCH/_wiki/wikis/LS.DSTI.SWF.Wiki.wiki/2403/4.12.2-Proibi%C3%A7%C3%A3o-de-ordena%C3%A7%C3%A3o-por-P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[InProgress] Sequence Caching não ordernar por PK</dc:title>
  <dc:creator/>
  <cp:keywords/>
  <dcterms:created xsi:type="dcterms:W3CDTF">2026-05-12T12:13:18Z</dcterms:created>
  <dcterms:modified xsi:type="dcterms:W3CDTF">2026-05-12T12:13:18Z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</Properties>
</file>