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5.4.1.1 Operation Toggle for Timers</w:t>
      </w:r>
    </w:p>
    <w:p>
      <w:pPr>
        <w:pStyle w:val="FirstParagraph"/>
      </w:pPr>
    </w:p>
    <w:bookmarkStart w:id="27" w:name="guideline-operation-toggle-for-timers"/>
    <w:p>
      <w:pPr>
        <w:pStyle w:val="Heading1"/>
      </w:pPr>
      <w:r>
        <w:t xml:space="preserve">Guideline : Operation Toggle for Timers</w:t>
      </w:r>
    </w:p>
    <w:p>
      <w:pPr>
        <w:pStyle w:val="FirstParagraph"/>
      </w:pPr>
      <w:r>
        <w:t xml:space="preserve">Todos os timers devem ser objecto de inativação operacional.</w:t>
      </w:r>
      <w:r>
        <w:t xml:space="preserve"> </w:t>
      </w:r>
      <w:r>
        <w:t xml:space="preserve">Deve ser possivel por configuração indicar que o Timer no Next Run deve imediatamente cancelar a sua execução.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Compact"/>
        <w:numPr>
          <w:ilvl w:val="0"/>
          <w:numId w:val="1001"/>
        </w:numPr>
      </w:pPr>
      <w:r>
        <w:t xml:space="preserve">Resiliency -&gt; Design Patterns -&gt; Circuit Breaker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2"/>
        </w:numPr>
      </w:pPr>
      <w:r>
        <w:t xml:space="preserve">Processamento Assíncrono/Timers</w:t>
      </w:r>
    </w:p>
    <w:bookmarkEnd w:id="21"/>
    <w:bookmarkStart w:id="22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Todos os timers devem imediatamente após o Start e dentro de todos os ciclos avaliar uma configuração que determina o seu fim de forma imediata.</w:t>
      </w:r>
      <w:r>
        <w:t xml:space="preserve"> </w:t>
      </w:r>
      <w:r>
        <w:t xml:space="preserve">Pode ser uma site property, tabela de configuração, etc. Pode ser uma property para todos os timers do domain aplicacional ou uma property por grupo de timers ou timer.</w:t>
      </w:r>
    </w:p>
    <w:p>
      <w:pPr>
        <w:pStyle w:val="BodyText"/>
      </w:pPr>
      <w:r>
        <w:t xml:space="preserve">Sugestão:</w:t>
      </w:r>
      <w:r>
        <w:t xml:space="preserve"> </w:t>
      </w:r>
      <w:r>
        <w:t xml:space="preserve">1. Criar uma Site Property com o nome: Is_Off_</w:t>
      </w:r>
      <w:r>
        <w:t xml:space="preserve">.</w:t>
      </w:r>
      <w:r>
        <w:t xml:space="preserve"> </w:t>
      </w:r>
      <w:r>
        <w:t xml:space="preserve">2. Imediatamente após o Start do Flow avaliar a site property e caso True terminar imediatamente a execução do Timer.</w:t>
      </w:r>
      <w:r>
        <w:t xml:space="preserve"> </w:t>
      </w:r>
      <w:r>
        <w:t xml:space="preserve">3. Se o Timer tiver um ciclo ou vários, validar se a siteProperty também está a ser verificada no inicio de cada ciclo.</w:t>
      </w:r>
    </w:p>
    <w:bookmarkEnd w:id="22"/>
    <w:bookmarkStart w:id="24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A auditoria será realizada por inspeção visual do código nos seguintes momentos:</w:t>
      </w:r>
      <w:r>
        <w:t xml:space="preserve"> </w:t>
      </w:r>
      <w:r>
        <w:t xml:space="preserve">- [ ] Fase de Deployment - Cerimónia Audit</w:t>
      </w:r>
    </w:p>
    <w:bookmarkStart w:id="23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3"/>
        </w:numPr>
      </w:pPr>
      <w:r>
        <w:t xml:space="preserve">Abrir o Modulo do Timer</w:t>
      </w:r>
    </w:p>
    <w:p>
      <w:pPr>
        <w:pStyle w:val="Compact"/>
        <w:numPr>
          <w:ilvl w:val="0"/>
          <w:numId w:val="1003"/>
        </w:numPr>
      </w:pPr>
      <w:r>
        <w:t xml:space="preserve">Abrir a Action do Timer</w:t>
      </w:r>
    </w:p>
    <w:p>
      <w:pPr>
        <w:pStyle w:val="Compact"/>
        <w:numPr>
          <w:ilvl w:val="0"/>
          <w:numId w:val="1003"/>
        </w:numPr>
      </w:pPr>
      <w:r>
        <w:t xml:space="preserve">Validar se existe uma SiteProperty</w:t>
      </w:r>
      <w:r>
        <w:t xml:space="preserve"> </w:t>
      </w:r>
      <w:r>
        <w:t xml:space="preserve">“Is_Off_</w:t>
      </w:r>
      <w:r>
        <w:t xml:space="preserve">”</w:t>
      </w:r>
      <w:r>
        <w:t xml:space="preserve"> </w:t>
      </w:r>
      <w:r>
        <w:t xml:space="preserve">depois do Start e se acaba a execução do mesmo</w:t>
      </w:r>
    </w:p>
    <w:p>
      <w:pPr>
        <w:pStyle w:val="Compact"/>
        <w:numPr>
          <w:ilvl w:val="0"/>
          <w:numId w:val="1003"/>
        </w:numPr>
      </w:pPr>
      <w:r>
        <w:t xml:space="preserve">Se o Timer tiver um ciclo ou vários, validar se a siteProperty também está a ser verificada no inicio de cada ciclo.</w:t>
      </w:r>
    </w:p>
    <w:bookmarkEnd w:id="23"/>
    <w:bookmarkEnd w:id="24"/>
    <w:bookmarkStart w:id="26" w:name="monitorização-manual"/>
    <w:p>
      <w:pPr>
        <w:pStyle w:val="Heading2"/>
      </w:pPr>
      <w:r>
        <w:t xml:space="preserve">Monitorização Manual</w:t>
      </w:r>
    </w:p>
    <w:p>
      <w:pPr>
        <w:numPr>
          <w:ilvl w:val="0"/>
          <w:numId w:val="1004"/>
        </w:numPr>
      </w:pPr>
      <w:r>
        <w:t xml:space="preserve">Criar Não Conformidade com base no procedimento:</w:t>
      </w:r>
      <w:r>
        <w:t xml:space="preserve"> </w:t>
      </w:r>
      <w:hyperlink r:id="rId25">
        <w:r>
          <w:rPr>
            <w:rStyle w:val="Hyperlink"/>
          </w:rPr>
          <w:t xml:space="preserve">Procedimento Criação de Não Conformidades</w:t>
        </w:r>
      </w:hyperlink>
    </w:p>
    <w:p>
      <w:pPr>
        <w:numPr>
          <w:ilvl w:val="0"/>
          <w:numId w:val="1004"/>
        </w:numPr>
      </w:pPr>
      <w:r>
        <w:t xml:space="preserve">https://devweb.hluz.ess.local/FMP_HOF_FO/Listagem.aspx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/3.-&#128295;-Procedimentos-/Procedimento-Cria&#231;&#227;o-de-N&#227;o-Conformidad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/3.-&#128295;-Procedimentos-/Procedimento-Cria&#231;&#227;o-de-N&#227;o-Conformidad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5.4.1.1 Operation Toggle for Timers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