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200"/>
        <w:jc w:val="center"/>
      </w:pPr>
      <w:r>
        <w:rPr>
          <w:rFonts w:ascii="Arial" w:cs="Arial" w:eastAsia="Arial" w:hAnsi="Arial"/>
          <w:b/>
          <w:bCs/>
          <w:color w:val="6B5CE7"/>
          <w:sz w:val="72"/>
          <w:szCs w:val="72"/>
        </w:rPr>
        <w:t xml:space="preserve">AEGIS</w:t>
      </w:r>
    </w:p>
    <w:p>
      <w:pPr>
        <w:spacing w:after="100"/>
        <w:jc w:val="center"/>
      </w:pPr>
      <w:r>
        <w:rPr>
          <w:rFonts w:ascii="Arial" w:cs="Arial" w:eastAsia="Arial" w:hAnsi="Arial"/>
          <w:color w:val="2D2654"/>
          <w:sz w:val="28"/>
          <w:szCs w:val="28"/>
        </w:rPr>
        <w:t xml:space="preserve">Aeternix Engineering &amp; Governance Intelligence System</w:t>
      </w:r>
    </w:p>
    <w:p>
      <w:pPr>
        <w:spacing w:after="60"/>
      </w:pPr>
    </w:p>
    <w:p>
      <w:pPr>
        <w:pBdr>
          <w:top w:val="single" w:color="6B5CE7" w:sz="6" w:space="8"/>
        </w:pBdr>
        <w:spacing w:after="80"/>
        <w:jc w:val="center"/>
      </w:pPr>
    </w:p>
    <w:p>
      <w:pPr>
        <w:spacing w:after="60"/>
      </w:pPr>
    </w:p>
    <w:p>
      <w:pPr>
        <w:spacing w:after="60"/>
        <w:jc w:val="center"/>
      </w:pPr>
      <w:r>
        <w:rPr>
          <w:rFonts w:ascii="Arial" w:cs="Arial" w:eastAsia="Arial" w:hAnsi="Arial"/>
          <w:b/>
          <w:bCs/>
          <w:color w:val="1A1A1A"/>
          <w:sz w:val="32"/>
          <w:szCs w:val="32"/>
        </w:rPr>
        <w:t xml:space="preserve">User Manual &amp; Reference Guide</w:t>
      </w:r>
    </w:p>
    <w:p>
      <w:pPr>
        <w:spacing w:after="60"/>
        <w:jc w:val="center"/>
      </w:pPr>
      <w:r>
        <w:rPr>
          <w:rFonts w:ascii="Arial" w:cs="Arial" w:eastAsia="Arial" w:hAnsi="Arial"/>
          <w:color w:val="666666"/>
          <w:sz w:val="24"/>
          <w:szCs w:val="24"/>
        </w:rPr>
        <w:t xml:space="preserve">Version 5.0.0</w:t>
      </w: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jc w:val="center"/>
      </w:pPr>
      <w:r>
        <w:rPr>
          <w:rFonts w:ascii="Arial" w:cs="Arial" w:eastAsia="Arial" w:hAnsi="Arial"/>
          <w:color w:val="666666"/>
          <w:sz w:val="22"/>
          <w:szCs w:val="22"/>
        </w:rPr>
        <w:t xml:space="preserve">Aeternix (aeternix.tech)</w:t>
      </w:r>
    </w:p>
    <w:p>
      <w:pPr>
        <w:jc w:val="center"/>
      </w:pPr>
      <w:r>
        <w:rPr>
          <w:rFonts w:ascii="Arial" w:cs="Arial" w:eastAsia="Arial" w:hAnsi="Arial"/>
          <w:color w:val="666666"/>
          <w:sz w:val="22"/>
          <w:szCs w:val="22"/>
        </w:rPr>
        <w:t xml:space="preserve">March 2026</w:t>
      </w:r>
    </w:p>
    <w:p>
      <w:pPr>
        <w:sectPr>
          <w:pgSz w:w="12240" w:h="15840" w:orient="portrait"/>
          <w:pgMar w:top="2880" w:right="1440" w:bottom="1440" w:left="1440" w:header="708" w:footer="708" w:gutter="0"/>
          <w:pgNumType/>
          <w:docGrid w:linePitch="360"/>
        </w:sectPr>
      </w:pPr>
    </w:p>
    <w:p>
      <w:pPr>
        <w:pStyle w:val="Heading1"/>
        <w:spacing w:before="360" w:after="200"/>
      </w:pPr>
      <w:r>
        <w:rPr>
          <w:rFonts w:ascii="Arial" w:cs="Arial" w:eastAsia="Arial" w:hAnsi="Arial"/>
          <w:b/>
          <w:bCs/>
          <w:color w:val="2D2654"/>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2D2654"/>
          <w:sz w:val="36"/>
          <w:szCs w:val="36"/>
        </w:rPr>
        <w:t xml:space="preserve">Chapter 1: Introduction</w:t>
      </w:r>
    </w:p>
    <w:p>
      <w:pPr>
        <w:pBdr>
          <w:left w:val="single" w:color="6B5CE7" w:sz="12" w:space="8"/>
        </w:pBdr>
        <w:spacing w:after="160"/>
        <w:ind w:left="400" w:right="400"/>
      </w:pPr>
      <w:r>
        <w:rPr>
          <w:rFonts w:ascii="Arial" w:cs="Arial" w:eastAsia="Arial" w:hAnsi="Arial"/>
          <w:i/>
          <w:iCs/>
          <w:color w:val="6B5CE7"/>
          <w:sz w:val="22"/>
          <w:szCs w:val="22"/>
        </w:rPr>
        <w:t xml:space="preserve">Standards defined in Markdown, enforced by AI, validated autonomously.</w:t>
      </w:r>
    </w:p>
    <w:p>
      <w:pPr>
        <w:spacing w:after="120"/>
      </w:pPr>
      <w:r>
        <w:rPr>
          <w:rFonts w:ascii="Arial" w:cs="Arial" w:eastAsia="Arial" w:hAnsi="Arial"/>
          <w:color w:val="1A1A1A"/>
          <w:sz w:val="22"/>
          <w:szCs w:val="22"/>
        </w:rPr>
        <w:t xml:space="preserve">AEGIS (Aeternix Engineering &amp; Governance Intelligence System) is a comprehensive AI-powered development framework that transforms a solo developer or small team into a full-stack engineering organization.</w:t>
      </w:r>
    </w:p>
    <w:p>
      <w:pPr>
        <w:spacing w:after="120"/>
      </w:pPr>
      <w:r>
        <w:rPr>
          <w:rFonts w:ascii="Arial" w:cs="Arial" w:eastAsia="Arial" w:hAnsi="Arial"/>
          <w:color w:val="1A1A1A"/>
          <w:sz w:val="22"/>
          <w:szCs w:val="22"/>
        </w:rPr>
        <w:t xml:space="preserve">Built on the SDLC+AI methodology where Markdown is the Source of Truth and AI is the Engine, AEGIS provides 16 specialized skills, 8 AI personas, 3 adaptive tracks, party mode collaboration, a skill marketplace, and a complete marketing content pipeline.</w:t>
      </w:r>
    </w:p>
    <w:p>
      <w:pPr>
        <w:pStyle w:val="Heading2"/>
        <w:spacing w:before="280" w:after="160"/>
      </w:pPr>
      <w:r>
        <w:rPr>
          <w:rFonts w:ascii="Arial" w:cs="Arial" w:eastAsia="Arial" w:hAnsi="Arial"/>
          <w:b/>
          <w:bCs/>
          <w:color w:val="6B5CE7"/>
          <w:sz w:val="28"/>
          <w:szCs w:val="28"/>
        </w:rPr>
        <w:t xml:space="preserve">1.1 What is AEGIS?</w:t>
      </w:r>
    </w:p>
    <w:p>
      <w:pPr>
        <w:spacing w:after="120"/>
      </w:pPr>
      <w:r>
        <w:rPr>
          <w:rFonts w:ascii="Arial" w:cs="Arial" w:eastAsia="Arial" w:hAnsi="Arial"/>
          <w:color w:val="1A1A1A"/>
          <w:sz w:val="22"/>
          <w:szCs w:val="22"/>
        </w:rPr>
        <w:t xml:space="preserve">AEGIS is a collection of Claude Skills that work together as an intelligent development team. Each skill is a structured playbook that tells Claude exactly how to perform a specific task, from writing specs to reviewing code to scanning for security vulnerabilities.</w:t>
      </w:r>
    </w:p>
    <w:p>
      <w:pPr>
        <w:spacing w:after="120"/>
      </w:pPr>
      <w:r>
        <w:rPr>
          <w:rFonts w:ascii="Arial" w:cs="Arial" w:eastAsia="Arial" w:hAnsi="Arial"/>
          <w:color w:val="1A1A1A"/>
          <w:sz w:val="22"/>
          <w:szCs w:val="22"/>
        </w:rPr>
        <w:t xml:space="preserve">Unlike general-purpose AI assistants, AEGIS uses context isolation through personas. When you invoke Vigil (the Code Guardian), Claude focuses exclusively on code quality. When you invoke Havoc (the Red Team), Claude becomes adversarial and challenges every decision. This prevents the context pollution that degrades AI output quality.</w:t>
      </w:r>
    </w:p>
    <w:p>
      <w:pPr>
        <w:pStyle w:val="Heading2"/>
        <w:spacing w:before="280" w:after="160"/>
      </w:pPr>
      <w:r>
        <w:rPr>
          <w:rFonts w:ascii="Arial" w:cs="Arial" w:eastAsia="Arial" w:hAnsi="Arial"/>
          <w:b/>
          <w:bCs/>
          <w:color w:val="6B5CE7"/>
          <w:sz w:val="28"/>
          <w:szCs w:val="28"/>
        </w:rPr>
        <w:t xml:space="preserve">1.2 Core Philosophy</w:t>
      </w:r>
    </w:p>
    <w:p>
      <w:pPr>
        <w:pStyle w:val="ListParagraph"/>
        <w:numPr>
          <w:ilvl w:val="0"/>
          <w:numId w:val="2"/>
        </w:numPr>
        <w:spacing w:after="60"/>
      </w:pPr>
      <w:r>
        <w:rPr>
          <w:rFonts w:ascii="Arial" w:cs="Arial" w:eastAsia="Arial" w:hAnsi="Arial"/>
          <w:color w:val="1A1A1A"/>
          <w:sz w:val="22"/>
          <w:szCs w:val="22"/>
        </w:rPr>
        <w:t xml:space="preserve">Markdown is the Source of Truth — specs, standards, and plans live in Markdown files that both humans and AI can read</w:t>
      </w:r>
    </w:p>
    <w:p>
      <w:pPr>
        <w:pStyle w:val="ListParagraph"/>
        <w:numPr>
          <w:ilvl w:val="0"/>
          <w:numId w:val="2"/>
        </w:numPr>
        <w:spacing w:after="60"/>
      </w:pPr>
      <w:r>
        <w:rPr>
          <w:rFonts w:ascii="Arial" w:cs="Arial" w:eastAsia="Arial" w:hAnsi="Arial"/>
          <w:color w:val="1A1A1A"/>
          <w:sz w:val="22"/>
          <w:szCs w:val="22"/>
        </w:rPr>
        <w:t xml:space="preserve">AI is the Engine — Claude executes against these specs with specialized skills</w:t>
      </w:r>
    </w:p>
    <w:p>
      <w:pPr>
        <w:pStyle w:val="ListParagraph"/>
        <w:numPr>
          <w:ilvl w:val="0"/>
          <w:numId w:val="2"/>
        </w:numPr>
        <w:spacing w:after="60"/>
      </w:pPr>
      <w:r>
        <w:rPr>
          <w:rFonts w:ascii="Arial" w:cs="Arial" w:eastAsia="Arial" w:hAnsi="Arial"/>
          <w:color w:val="1A1A1A"/>
          <w:sz w:val="22"/>
          <w:szCs w:val="22"/>
        </w:rPr>
        <w:t xml:space="preserve">Infinite Loop — PLAN → EXECUTE → VERIFY → FEEDBACK → loop back to PLAN</w:t>
      </w:r>
    </w:p>
    <w:p>
      <w:pPr>
        <w:pStyle w:val="ListParagraph"/>
        <w:numPr>
          <w:ilvl w:val="0"/>
          <w:numId w:val="2"/>
        </w:numPr>
        <w:spacing w:after="60"/>
      </w:pPr>
      <w:r>
        <w:rPr>
          <w:rFonts w:ascii="Arial" w:cs="Arial" w:eastAsia="Arial" w:hAnsi="Arial"/>
          <w:color w:val="1A1A1A"/>
          <w:sz w:val="22"/>
          <w:szCs w:val="22"/>
        </w:rPr>
        <w:t xml:space="preserve">Scale-Adaptive — automatically adjusts process depth to project complexity</w:t>
      </w:r>
    </w:p>
    <w:p>
      <w:pPr>
        <w:pStyle w:val="ListParagraph"/>
        <w:numPr>
          <w:ilvl w:val="0"/>
          <w:numId w:val="2"/>
        </w:numPr>
        <w:spacing w:after="60"/>
      </w:pPr>
      <w:r>
        <w:rPr>
          <w:rFonts w:ascii="Arial" w:cs="Arial" w:eastAsia="Arial" w:hAnsi="Arial"/>
          <w:color w:val="1A1A1A"/>
          <w:sz w:val="22"/>
          <w:szCs w:val="22"/>
        </w:rPr>
        <w:t xml:space="preserve">Context Isolation — each persona owns specific skills, preventing cross-contamination</w:t>
      </w:r>
    </w:p>
    <w:p>
      <w:pPr>
        <w:pStyle w:val="Heading2"/>
        <w:spacing w:before="280" w:after="160"/>
      </w:pPr>
      <w:r>
        <w:rPr>
          <w:rFonts w:ascii="Arial" w:cs="Arial" w:eastAsia="Arial" w:hAnsi="Arial"/>
          <w:b/>
          <w:bCs/>
          <w:color w:val="6B5CE7"/>
          <w:sz w:val="28"/>
          <w:szCs w:val="28"/>
        </w:rPr>
        <w:t xml:space="preserve">1.3 AEGIS vs BMAD</w:t>
      </w:r>
    </w:p>
    <w:p>
      <w:pPr>
        <w:spacing w:after="120"/>
      </w:pPr>
      <w:r>
        <w:rPr>
          <w:rFonts w:ascii="Arial" w:cs="Arial" w:eastAsia="Arial" w:hAnsi="Arial"/>
          <w:color w:val="1A1A1A"/>
          <w:sz w:val="22"/>
          <w:szCs w:val="22"/>
        </w:rPr>
        <w:t xml:space="preserve">AEGIS was designed with awareness of the BMAD Method (35k+ GitHub stars), adopting its best ideas while surpassing it in quality gate depth, marketing automation, and ecosystem tooling.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DDDDD" w:sz="1"/>
              <w:left w:val="single" w:color="DDDDDD" w:sz="1"/>
              <w:bottom w:val="single" w:color="DDDDDD" w:sz="1"/>
              <w:right w:val="single" w:color="DDDDDD" w:sz="1"/>
            </w:tcBorders>
            <w:shd w:fill="2D265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w:t>
            </w:r>
          </w:p>
        </w:tc>
        <w:tc>
          <w:tcPr>
            <w:tcW w:type="dxa" w:w="3580"/>
            <w:tcBorders>
              <w:top w:val="single" w:color="DDDDDD" w:sz="1"/>
              <w:left w:val="single" w:color="DDDDDD" w:sz="1"/>
              <w:bottom w:val="single" w:color="DDDDDD" w:sz="1"/>
              <w:right w:val="single" w:color="DDDDDD" w:sz="1"/>
            </w:tcBorders>
            <w:shd w:fill="2D265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AEGIS</w:t>
            </w:r>
          </w:p>
        </w:tc>
        <w:tc>
          <w:tcPr>
            <w:tcW w:type="dxa" w:w="3580"/>
            <w:tcBorders>
              <w:top w:val="single" w:color="DDDDDD" w:sz="1"/>
              <w:left w:val="single" w:color="DDDDDD" w:sz="1"/>
              <w:bottom w:val="single" w:color="DDDDDD" w:sz="1"/>
              <w:right w:val="single" w:color="DDDDDD" w:sz="1"/>
            </w:tcBorders>
            <w:shd w:fill="2D265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BMAD</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Skills/Capabilities</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16 skills</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12 agents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Quality Gate Depth</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7 VERIFY/FEEDBACK skills</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 (review + QA)</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Marketing Pipeline</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 skills, end-to-end</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None</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Test Architecture</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Risk-based + chaos + gates</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TEA module (8 workflows)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Skill Marketplace</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Registry + ratings + collections</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None</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Bilingual</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EN + TH native</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EN + CN (docs only)</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Lifecycle</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Infinite loop</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Linear 4-phase</w:t>
            </w:r>
          </w:p>
        </w:tc>
      </w:tr>
    </w:tbl>
    <w:p>
      <w:r>
        <w:br w:type="page"/>
      </w:r>
    </w:p>
    <w:p>
      <w:pPr>
        <w:pStyle w:val="Heading1"/>
        <w:spacing w:before="360" w:after="200"/>
      </w:pPr>
      <w:r>
        <w:rPr>
          <w:rFonts w:ascii="Arial" w:cs="Arial" w:eastAsia="Arial" w:hAnsi="Arial"/>
          <w:b/>
          <w:bCs/>
          <w:color w:val="2D2654"/>
          <w:sz w:val="36"/>
          <w:szCs w:val="36"/>
        </w:rPr>
        <w:t xml:space="preserve">Chapter 2: Installation</w:t>
      </w:r>
    </w:p>
    <w:p>
      <w:pPr>
        <w:pStyle w:val="Heading2"/>
        <w:spacing w:before="280" w:after="160"/>
      </w:pPr>
      <w:r>
        <w:rPr>
          <w:rFonts w:ascii="Arial" w:cs="Arial" w:eastAsia="Arial" w:hAnsi="Arial"/>
          <w:b/>
          <w:bCs/>
          <w:color w:val="6B5CE7"/>
          <w:sz w:val="28"/>
          <w:szCs w:val="28"/>
        </w:rPr>
        <w:t xml:space="preserve">2.1 Prerequisites</w:t>
      </w:r>
    </w:p>
    <w:p>
      <w:pPr>
        <w:pStyle w:val="ListParagraph"/>
        <w:numPr>
          <w:ilvl w:val="0"/>
          <w:numId w:val="2"/>
        </w:numPr>
        <w:spacing w:after="60"/>
      </w:pPr>
      <w:r>
        <w:rPr>
          <w:rFonts w:ascii="Arial" w:cs="Arial" w:eastAsia="Arial" w:hAnsi="Arial"/>
          <w:color w:val="1A1A1A"/>
          <w:sz w:val="22"/>
          <w:szCs w:val="22"/>
        </w:rPr>
        <w:t xml:space="preserve">Claude Desktop App, Claude.ai, Claude Code, or Cowork with Skills support</w:t>
      </w:r>
    </w:p>
    <w:p>
      <w:pPr>
        <w:pStyle w:val="ListParagraph"/>
        <w:numPr>
          <w:ilvl w:val="0"/>
          <w:numId w:val="2"/>
        </w:numPr>
        <w:spacing w:after="60"/>
      </w:pPr>
      <w:r>
        <w:rPr>
          <w:rFonts w:ascii="Arial" w:cs="Arial" w:eastAsia="Arial" w:hAnsi="Arial"/>
          <w:color w:val="1A1A1A"/>
          <w:sz w:val="22"/>
          <w:szCs w:val="22"/>
        </w:rPr>
        <w:t xml:space="preserve">Or any Claude-compatible environment that supports .skill files</w:t>
      </w:r>
    </w:p>
    <w:p>
      <w:pPr>
        <w:pStyle w:val="Heading2"/>
        <w:spacing w:before="280" w:after="160"/>
      </w:pPr>
      <w:r>
        <w:rPr>
          <w:rFonts w:ascii="Arial" w:cs="Arial" w:eastAsia="Arial" w:hAnsi="Arial"/>
          <w:b/>
          <w:bCs/>
          <w:color w:val="6B5CE7"/>
          <w:sz w:val="28"/>
          <w:szCs w:val="28"/>
        </w:rPr>
        <w:t xml:space="preserve">2.2 Method 1: Drag &amp; Drop (Recommended)</w:t>
      </w:r>
    </w:p>
    <w:p>
      <w:pPr>
        <w:pStyle w:val="ListParagraph"/>
        <w:numPr>
          <w:ilvl w:val="0"/>
          <w:numId w:val="3"/>
        </w:numPr>
        <w:spacing w:after="60"/>
      </w:pPr>
      <w:r>
        <w:rPr>
          <w:rFonts w:ascii="Arial" w:cs="Arial" w:eastAsia="Arial" w:hAnsi="Arial"/>
          <w:color w:val="1A1A1A"/>
          <w:sz w:val="22"/>
          <w:szCs w:val="22"/>
        </w:rPr>
        <w:t xml:space="preserve">Download AEGIS-v5.0.0.zip</w:t>
      </w:r>
    </w:p>
    <w:p>
      <w:pPr>
        <w:pStyle w:val="ListParagraph"/>
        <w:numPr>
          <w:ilvl w:val="0"/>
          <w:numId w:val="3"/>
        </w:numPr>
        <w:spacing w:after="60"/>
      </w:pPr>
      <w:r>
        <w:rPr>
          <w:rFonts w:ascii="Arial" w:cs="Arial" w:eastAsia="Arial" w:hAnsi="Arial"/>
          <w:color w:val="1A1A1A"/>
          <w:sz w:val="22"/>
          <w:szCs w:val="22"/>
        </w:rPr>
        <w:t xml:space="preserve">Unzip to get 16 .skill files + README + LICENSE</w:t>
      </w:r>
    </w:p>
    <w:p>
      <w:pPr>
        <w:pStyle w:val="ListParagraph"/>
        <w:numPr>
          <w:ilvl w:val="0"/>
          <w:numId w:val="3"/>
        </w:numPr>
        <w:spacing w:after="60"/>
      </w:pPr>
      <w:r>
        <w:rPr>
          <w:rFonts w:ascii="Arial" w:cs="Arial" w:eastAsia="Arial" w:hAnsi="Arial"/>
          <w:color w:val="1A1A1A"/>
          <w:sz w:val="22"/>
          <w:szCs w:val="22"/>
        </w:rPr>
        <w:t xml:space="preserve">Open Claude → Settings → Skills</w:t>
      </w:r>
    </w:p>
    <w:p>
      <w:pPr>
        <w:pStyle w:val="ListParagraph"/>
        <w:numPr>
          <w:ilvl w:val="0"/>
          <w:numId w:val="3"/>
        </w:numPr>
        <w:spacing w:after="60"/>
      </w:pPr>
      <w:r>
        <w:rPr>
          <w:rFonts w:ascii="Arial" w:cs="Arial" w:eastAsia="Arial" w:hAnsi="Arial"/>
          <w:color w:val="1A1A1A"/>
          <w:sz w:val="22"/>
          <w:szCs w:val="22"/>
        </w:rPr>
        <w:t xml:space="preserve">Drag each .skill file into the Skills area</w:t>
      </w:r>
    </w:p>
    <w:p>
      <w:pPr>
        <w:pStyle w:val="ListParagraph"/>
        <w:numPr>
          <w:ilvl w:val="0"/>
          <w:numId w:val="3"/>
        </w:numPr>
        <w:spacing w:after="60"/>
      </w:pPr>
      <w:r>
        <w:rPr>
          <w:rFonts w:ascii="Arial" w:cs="Arial" w:eastAsia="Arial" w:hAnsi="Arial"/>
          <w:color w:val="1A1A1A"/>
          <w:sz w:val="22"/>
          <w:szCs w:val="22"/>
        </w:rPr>
        <w:t xml:space="preserve">Skills activate automatically based on trigger phrases</w:t>
      </w:r>
    </w:p>
    <w:p>
      <w:pPr>
        <w:pStyle w:val="Heading2"/>
        <w:spacing w:before="280" w:after="160"/>
      </w:pPr>
      <w:r>
        <w:rPr>
          <w:rFonts w:ascii="Arial" w:cs="Arial" w:eastAsia="Arial" w:hAnsi="Arial"/>
          <w:b/>
          <w:bCs/>
          <w:color w:val="6B5CE7"/>
          <w:sz w:val="28"/>
          <w:szCs w:val="28"/>
        </w:rPr>
        <w:t xml:space="preserve">2.3 Method 2: Manual Install (Claude Code / Cowork)</w:t>
      </w:r>
    </w:p>
    <w:p>
      <w:pPr>
        <w:spacing w:after="120"/>
      </w:pPr>
      <w:r>
        <w:rPr>
          <w:rFonts w:ascii="Arial" w:cs="Arial" w:eastAsia="Arial" w:hAnsi="Arial"/>
          <w:color w:val="1A1A1A"/>
          <w:sz w:val="22"/>
          <w:szCs w:val="22"/>
        </w:rPr>
        <w:t xml:space="preserve">Copy skill folders into your skills directory:</w:t>
      </w:r>
    </w:p>
    <w:p>
      <w:pPr>
        <w:shd w:fill="F5F5F5" w:val="clear"/>
        <w:spacing w:after="120"/>
        <w:ind w:left="200" w:right="200"/>
      </w:pPr>
      <w:r>
        <w:rPr>
          <w:rFonts w:ascii="Courier New" w:cs="Courier New" w:eastAsia="Courier New" w:hAnsi="Courier New"/>
          <w:color w:val="1A1A1A"/>
          <w:sz w:val="20"/>
          <w:szCs w:val="20"/>
        </w:rPr>
        <w:t xml:space="preserve">SKILLS_DIR="/path/to/your/skills/user"</w:t>
      </w:r>
    </w:p>
    <w:p>
      <w:pPr>
        <w:shd w:fill="F5F5F5" w:val="clear"/>
        <w:spacing w:after="120"/>
        <w:ind w:left="200" w:right="200"/>
      </w:pPr>
      <w:r>
        <w:rPr>
          <w:rFonts w:ascii="Courier New" w:cs="Courier New" w:eastAsia="Courier New" w:hAnsi="Courier New"/>
          <w:color w:val="1A1A1A"/>
          <w:sz w:val="20"/>
          <w:szCs w:val="20"/>
        </w:rPr>
        <w:t xml:space="preserve">unzip AEGIS-v5.0.0.zip -d $SKILLS_DIR/../</w:t>
      </w:r>
    </w:p>
    <w:p>
      <w:pPr>
        <w:spacing w:after="60"/>
      </w:pPr>
    </w:p>
    <w:p>
      <w:pPr>
        <w:spacing w:after="120"/>
      </w:pPr>
      <w:r>
        <w:rPr>
          <w:rFonts w:ascii="Arial" w:cs="Arial" w:eastAsia="Arial" w:hAnsi="Arial"/>
          <w:color w:val="1A1A1A"/>
          <w:sz w:val="22"/>
          <w:szCs w:val="22"/>
        </w:rPr>
        <w:t xml:space="preserve">Verify installation:</w:t>
      </w:r>
    </w:p>
    <w:p>
      <w:pPr>
        <w:shd w:fill="F5F5F5" w:val="clear"/>
        <w:spacing w:after="120"/>
        <w:ind w:left="200" w:right="200"/>
      </w:pPr>
      <w:r>
        <w:rPr>
          <w:rFonts w:ascii="Courier New" w:cs="Courier New" w:eastAsia="Courier New" w:hAnsi="Courier New"/>
          <w:color w:val="1A1A1A"/>
          <w:sz w:val="20"/>
          <w:szCs w:val="20"/>
        </w:rPr>
        <w:t xml:space="preserve">ls $SKILLS_DIR/*/SKILL.md | wc -l  # Should show 16</w:t>
      </w:r>
    </w:p>
    <w:p>
      <w:pPr>
        <w:pStyle w:val="Heading2"/>
        <w:spacing w:before="280" w:after="160"/>
      </w:pPr>
      <w:r>
        <w:rPr>
          <w:rFonts w:ascii="Arial" w:cs="Arial" w:eastAsia="Arial" w:hAnsi="Arial"/>
          <w:b/>
          <w:bCs/>
          <w:color w:val="6B5CE7"/>
          <w:sz w:val="28"/>
          <w:szCs w:val="28"/>
        </w:rPr>
        <w:t xml:space="preserve">2.4 First Run</w:t>
      </w:r>
    </w:p>
    <w:p>
      <w:pPr>
        <w:spacing w:after="120"/>
      </w:pPr>
      <w:r>
        <w:rPr>
          <w:rFonts w:ascii="Arial" w:cs="Arial" w:eastAsia="Arial" w:hAnsi="Arial"/>
          <w:color w:val="1A1A1A"/>
          <w:sz w:val="22"/>
          <w:szCs w:val="22"/>
        </w:rPr>
        <w:t xml:space="preserve">After installation, invoke the navigator to verify everything works:</w:t>
      </w:r>
    </w:p>
    <w:p>
      <w:pPr>
        <w:shd w:fill="F5F5F5" w:val="clear"/>
        <w:spacing w:after="120"/>
        <w:ind w:left="200" w:right="200"/>
      </w:pPr>
      <w:r>
        <w:rPr>
          <w:rFonts w:ascii="Courier New" w:cs="Courier New" w:eastAsia="Courier New" w:hAnsi="Courier New"/>
          <w:color w:val="1A1A1A"/>
          <w:sz w:val="20"/>
          <w:szCs w:val="20"/>
        </w:rPr>
        <w:t xml:space="preserve">"Navi, what should I do next?"</w:t>
      </w:r>
    </w:p>
    <w:p>
      <w:pPr>
        <w:spacing w:after="120"/>
      </w:pPr>
      <w:r>
        <w:rPr>
          <w:rFonts w:ascii="Arial" w:cs="Arial" w:eastAsia="Arial" w:hAnsi="Arial"/>
          <w:color w:val="1A1A1A"/>
          <w:sz w:val="22"/>
          <w:szCs w:val="22"/>
        </w:rPr>
        <w:t xml:space="preserve">Navi will scan your project, detect its state, and recommend the first action.</w:t>
      </w:r>
    </w:p>
    <w:p>
      <w:r>
        <w:br w:type="page"/>
      </w:r>
    </w:p>
    <w:p>
      <w:pPr>
        <w:pStyle w:val="Heading1"/>
        <w:spacing w:before="360" w:after="200"/>
      </w:pPr>
      <w:r>
        <w:rPr>
          <w:rFonts w:ascii="Arial" w:cs="Arial" w:eastAsia="Arial" w:hAnsi="Arial"/>
          <w:b/>
          <w:bCs/>
          <w:color w:val="2D2654"/>
          <w:sz w:val="36"/>
          <w:szCs w:val="36"/>
        </w:rPr>
        <w:t xml:space="preserve">Chapter 3: Your AI Team — Personas</w:t>
      </w:r>
    </w:p>
    <w:p>
      <w:pPr>
        <w:spacing w:after="120"/>
      </w:pPr>
      <w:r>
        <w:rPr>
          <w:rFonts w:ascii="Arial" w:cs="Arial" w:eastAsia="Arial" w:hAnsi="Arial"/>
          <w:color w:val="1A1A1A"/>
          <w:sz w:val="22"/>
          <w:szCs w:val="22"/>
        </w:rPr>
        <w:t xml:space="preserve">AEGIS provides 8 specialized AI personas. Each has a distinct personality, communication style, and set of owned skills. When you invoke a persona, Claude adopts that character and focuses exclusively on their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500"/>
        <w:gridCol w:w="2260"/>
        <w:gridCol w:w="2200"/>
      </w:tblGrid>
      <w:tr>
        <w:tc>
          <w:tcPr>
            <w:tcW w:type="dxa" w:w="800"/>
            <w:tcBorders>
              <w:top w:val="single" w:color="DDDDDD" w:sz="1"/>
              <w:left w:val="single" w:color="DDDDDD" w:sz="1"/>
              <w:bottom w:val="single" w:color="DDDDDD" w:sz="1"/>
              <w:right w:val="single" w:color="DDDDDD" w:sz="1"/>
            </w:tcBorders>
            <w:shd w:fill="2D265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Icon</w:t>
            </w:r>
          </w:p>
        </w:tc>
        <w:tc>
          <w:tcPr>
            <w:tcW w:type="dxa" w:w="1600"/>
            <w:tcBorders>
              <w:top w:val="single" w:color="DDDDDD" w:sz="1"/>
              <w:left w:val="single" w:color="DDDDDD" w:sz="1"/>
              <w:bottom w:val="single" w:color="DDDDDD" w:sz="1"/>
              <w:right w:val="single" w:color="DDDDDD" w:sz="1"/>
            </w:tcBorders>
            <w:shd w:fill="2D265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Name</w:t>
            </w:r>
          </w:p>
        </w:tc>
        <w:tc>
          <w:tcPr>
            <w:tcW w:type="dxa" w:w="2500"/>
            <w:tcBorders>
              <w:top w:val="single" w:color="DDDDDD" w:sz="1"/>
              <w:left w:val="single" w:color="DDDDDD" w:sz="1"/>
              <w:bottom w:val="single" w:color="DDDDDD" w:sz="1"/>
              <w:right w:val="single" w:color="DDDDDD" w:sz="1"/>
            </w:tcBorders>
            <w:shd w:fill="2D265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W w:type="dxa" w:w="2260"/>
            <w:tcBorders>
              <w:top w:val="single" w:color="DDDDDD" w:sz="1"/>
              <w:left w:val="single" w:color="DDDDDD" w:sz="1"/>
              <w:bottom w:val="single" w:color="DDDDDD" w:sz="1"/>
              <w:right w:val="single" w:color="DDDDDD" w:sz="1"/>
            </w:tcBorders>
            <w:shd w:fill="2D265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Owns</w:t>
            </w:r>
          </w:p>
        </w:tc>
        <w:tc>
          <w:tcPr>
            <w:tcW w:type="dxa" w:w="2200"/>
            <w:tcBorders>
              <w:top w:val="single" w:color="DDDDDD" w:sz="1"/>
              <w:left w:val="single" w:color="DDDDDD" w:sz="1"/>
              <w:bottom w:val="single" w:color="DDDDDD" w:sz="1"/>
              <w:right w:val="single" w:color="DDDDDD" w:sz="1"/>
            </w:tcBorders>
            <w:shd w:fill="2D265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Navi</w:t>
            </w:r>
          </w:p>
        </w:tc>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Navigator / Project Guide</w:t>
            </w:r>
          </w:p>
        </w:tc>
        <w:tc>
          <w:tcPr>
            <w:tcW w:type="dxa" w:w="22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project-navigator</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META</w:t>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Sage</w:t>
            </w:r>
          </w:p>
        </w:tc>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Spec Architect / Planner</w:t>
            </w:r>
          </w:p>
        </w:tc>
        <w:tc>
          <w:tcPr>
            <w:tcW w:type="dxa" w:w="22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spec-kit, code-standards</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PLAN</w:t>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Pixel</w:t>
            </w:r>
          </w:p>
        </w:tc>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UX Designer</w:t>
            </w:r>
          </w:p>
        </w:tc>
        <w:tc>
          <w:tcPr>
            <w:tcW w:type="dxa" w:w="22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wireframes, user flows, UX specs</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PLAN</w:t>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Bolt</w:t>
            </w:r>
          </w:p>
        </w:tc>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Developer / Builder</w:t>
            </w:r>
          </w:p>
        </w:tc>
        <w:tc>
          <w:tcPr>
            <w:tcW w:type="dxa" w:w="22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autonomous-coding, api-docs</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EXECUTE</w:t>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Vigil</w:t>
            </w:r>
          </w:p>
        </w:tc>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Code Guardian / Tester</w:t>
            </w:r>
          </w:p>
        </w:tc>
        <w:tc>
          <w:tcPr>
            <w:tcW w:type="dxa" w:w="22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code-review, code-coverage</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VERIFY</w:t>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Havoc</w:t>
            </w:r>
          </w:p>
        </w:tc>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Red Team / Security</w:t>
            </w:r>
          </w:p>
        </w:tc>
        <w:tc>
          <w:tcPr>
            <w:tcW w:type="dxa" w:w="22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adversarial-review, security-audit</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VERIFY</w:t>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Forge</w:t>
            </w:r>
          </w:p>
        </w:tc>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DevOps / Maintainer</w:t>
            </w:r>
          </w:p>
        </w:tc>
        <w:tc>
          <w:tcPr>
            <w:tcW w:type="dxa" w:w="22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git-workflow, tech-debt, sprint, retro, course</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FEEDBACK</w:t>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Muse</w:t>
            </w:r>
          </w:p>
        </w:tc>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Creative Strategist</w:t>
            </w:r>
          </w:p>
        </w:tc>
        <w:tc>
          <w:tcPr>
            <w:tcW w:type="dxa" w:w="22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trend, content, imagegen, blast, gdrive</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MARKETING</w:t>
            </w:r>
          </w:p>
        </w:tc>
      </w:tr>
    </w:tbl>
    <w:p>
      <w:pPr>
        <w:pStyle w:val="Heading2"/>
        <w:spacing w:before="280" w:after="160"/>
      </w:pPr>
      <w:r>
        <w:rPr>
          <w:rFonts w:ascii="Arial" w:cs="Arial" w:eastAsia="Arial" w:hAnsi="Arial"/>
          <w:b/>
          <w:bCs/>
          <w:color w:val="6B5CE7"/>
          <w:sz w:val="28"/>
          <w:szCs w:val="28"/>
        </w:rPr>
        <w:t xml:space="preserve">3.1 How to Invoke</w:t>
      </w:r>
    </w:p>
    <w:p>
      <w:pPr>
        <w:pStyle w:val="Heading3"/>
        <w:spacing w:before="200" w:after="120"/>
      </w:pPr>
      <w:r>
        <w:rPr>
          <w:rFonts w:ascii="Arial" w:cs="Arial" w:eastAsia="Arial" w:hAnsi="Arial"/>
          <w:b/>
          <w:bCs/>
          <w:color w:val="2D2654"/>
          <w:sz w:val="24"/>
          <w:szCs w:val="24"/>
        </w:rPr>
        <w:t xml:space="preserve">Single Persona</w:t>
      </w:r>
    </w:p>
    <w:p>
      <w:pPr>
        <w:spacing w:after="120"/>
      </w:pPr>
      <w:r>
        <w:rPr>
          <w:rFonts w:ascii="Arial" w:cs="Arial" w:eastAsia="Arial" w:hAnsi="Arial"/>
          <w:color w:val="1A1A1A"/>
          <w:sz w:val="22"/>
          <w:szCs w:val="22"/>
        </w:rPr>
        <w:t xml:space="preserve">Just say the name with your request:</w:t>
      </w:r>
    </w:p>
    <w:p>
      <w:pPr>
        <w:shd w:fill="F5F5F5" w:val="clear"/>
        <w:spacing w:after="120"/>
        <w:ind w:left="200" w:right="200"/>
      </w:pPr>
      <w:r>
        <w:rPr>
          <w:rFonts w:ascii="Courier New" w:cs="Courier New" w:eastAsia="Courier New" w:hAnsi="Courier New"/>
          <w:color w:val="1A1A1A"/>
          <w:sz w:val="20"/>
          <w:szCs w:val="20"/>
        </w:rPr>
        <w:t xml:space="preserve">"Sage, create a spec for user authentication"</w:t>
      </w:r>
    </w:p>
    <w:p>
      <w:pPr>
        <w:shd w:fill="F5F5F5" w:val="clear"/>
        <w:spacing w:after="120"/>
        <w:ind w:left="200" w:right="200"/>
      </w:pPr>
      <w:r>
        <w:rPr>
          <w:rFonts w:ascii="Courier New" w:cs="Courier New" w:eastAsia="Courier New" w:hAnsi="Courier New"/>
          <w:color w:val="1A1A1A"/>
          <w:sz w:val="20"/>
          <w:szCs w:val="20"/>
        </w:rPr>
        <w:t xml:space="preserve">"เรียก Vigil — review this PR"</w:t>
      </w:r>
    </w:p>
    <w:p>
      <w:pPr>
        <w:shd w:fill="F5F5F5" w:val="clear"/>
        <w:spacing w:after="120"/>
        <w:ind w:left="200" w:right="200"/>
      </w:pPr>
      <w:r>
        <w:rPr>
          <w:rFonts w:ascii="Courier New" w:cs="Courier New" w:eastAsia="Courier New" w:hAnsi="Courier New"/>
          <w:color w:val="1A1A1A"/>
          <w:sz w:val="20"/>
          <w:szCs w:val="20"/>
        </w:rPr>
        <w:t xml:space="preserve">"Havoc, break my architecture"</w:t>
      </w:r>
    </w:p>
    <w:p>
      <w:pPr>
        <w:pStyle w:val="Heading3"/>
        <w:spacing w:before="200" w:after="120"/>
      </w:pPr>
      <w:r>
        <w:rPr>
          <w:rFonts w:ascii="Arial" w:cs="Arial" w:eastAsia="Arial" w:hAnsi="Arial"/>
          <w:b/>
          <w:bCs/>
          <w:color w:val="2D2654"/>
          <w:sz w:val="24"/>
          <w:szCs w:val="24"/>
        </w:rPr>
        <w:t xml:space="preserve">Switch Persona</w:t>
      </w:r>
    </w:p>
    <w:p>
      <w:pPr>
        <w:shd w:fill="F5F5F5" w:val="clear"/>
        <w:spacing w:after="120"/>
        <w:ind w:left="200" w:right="200"/>
      </w:pPr>
      <w:r>
        <w:rPr>
          <w:rFonts w:ascii="Courier New" w:cs="Courier New" w:eastAsia="Courier New" w:hAnsi="Courier New"/>
          <w:color w:val="1A1A1A"/>
          <w:sz w:val="20"/>
          <w:szCs w:val="20"/>
        </w:rPr>
        <w:t xml:space="preserve">"Switch to Bolt"  /  "สลับเป็น Bolt"</w:t>
      </w:r>
    </w:p>
    <w:p>
      <w:pPr>
        <w:shd w:fill="F5F5F5" w:val="clear"/>
        <w:spacing w:after="120"/>
        <w:ind w:left="200" w:right="200"/>
      </w:pPr>
      <w:r>
        <w:rPr>
          <w:rFonts w:ascii="Courier New" w:cs="Courier New" w:eastAsia="Courier New" w:hAnsi="Courier New"/>
          <w:color w:val="1A1A1A"/>
          <w:sz w:val="20"/>
          <w:szCs w:val="20"/>
        </w:rPr>
        <w:t xml:space="preserve">"Bring in Vigil"  /  "เรียก Vigil มา"</w:t>
      </w:r>
    </w:p>
    <w:p>
      <w:pPr>
        <w:pStyle w:val="Heading3"/>
        <w:spacing w:before="200" w:after="120"/>
      </w:pPr>
      <w:r>
        <w:rPr>
          <w:rFonts w:ascii="Arial" w:cs="Arial" w:eastAsia="Arial" w:hAnsi="Arial"/>
          <w:b/>
          <w:bCs/>
          <w:color w:val="2D2654"/>
          <w:sz w:val="24"/>
          <w:szCs w:val="24"/>
        </w:rPr>
        <w:t xml:space="preserve">Dismiss Persona</w:t>
      </w:r>
    </w:p>
    <w:p>
      <w:pPr>
        <w:shd w:fill="F5F5F5" w:val="clear"/>
        <w:spacing w:after="120"/>
        <w:ind w:left="200" w:right="200"/>
      </w:pPr>
      <w:r>
        <w:rPr>
          <w:rFonts w:ascii="Courier New" w:cs="Courier New" w:eastAsia="Courier New" w:hAnsi="Courier New"/>
          <w:color w:val="1A1A1A"/>
          <w:sz w:val="20"/>
          <w:szCs w:val="20"/>
        </w:rPr>
        <w:t xml:space="preserve">"Drop persona"  /  "กลับปกติ"</w:t>
      </w:r>
    </w:p>
    <w:p>
      <w:pPr>
        <w:pStyle w:val="Heading2"/>
        <w:spacing w:before="280" w:after="160"/>
      </w:pPr>
      <w:r>
        <w:rPr>
          <w:rFonts w:ascii="Arial" w:cs="Arial" w:eastAsia="Arial" w:hAnsi="Arial"/>
          <w:b/>
          <w:bCs/>
          <w:color w:val="6B5CE7"/>
          <w:sz w:val="28"/>
          <w:szCs w:val="28"/>
        </w:rPr>
        <w:t xml:space="preserve">3.2 Persona Details</w:t>
      </w:r>
    </w:p>
    <w:p>
      <w:pPr>
        <w:pStyle w:val="Heading3"/>
        <w:spacing w:before="200" w:after="120"/>
      </w:pPr>
      <w:r>
        <w:rPr>
          <w:rFonts w:ascii="Arial" w:cs="Arial" w:eastAsia="Arial" w:hAnsi="Arial"/>
          <w:b/>
          <w:bCs/>
          <w:color w:val="2D2654"/>
          <w:sz w:val="24"/>
          <w:szCs w:val="24"/>
        </w:rPr>
        <w:t xml:space="preserve">Navi — The Navigator</w:t>
      </w:r>
    </w:p>
    <w:p>
      <w:pPr>
        <w:spacing w:after="120"/>
      </w:pPr>
      <w:r>
        <w:rPr>
          <w:rFonts w:ascii="Arial" w:cs="Arial" w:eastAsia="Arial" w:hAnsi="Arial"/>
          <w:i/>
          <w:iCs/>
          <w:color w:val="666666"/>
          <w:sz w:val="22"/>
          <w:szCs w:val="22"/>
        </w:rPr>
        <w:t xml:space="preserve">Calm, strategic, big-picture thinker. Navi never writes code or reviews it. Navi’s only job is to tell you WHERE you are and WHAT to do next.</w:t>
      </w:r>
    </w:p>
    <w:p>
      <w:pPr>
        <w:pStyle w:val="ListParagraph"/>
        <w:numPr>
          <w:ilvl w:val="0"/>
          <w:numId w:val="2"/>
        </w:numPr>
        <w:spacing w:after="60"/>
      </w:pPr>
      <w:r>
        <w:rPr>
          <w:rFonts w:ascii="Arial" w:cs="Arial" w:eastAsia="Arial" w:hAnsi="Arial"/>
          <w:color w:val="1A1A1A"/>
          <w:sz w:val="22"/>
          <w:szCs w:val="22"/>
        </w:rPr>
        <w:t xml:space="preserve">Starts with project state assessment</w:t>
      </w:r>
    </w:p>
    <w:p>
      <w:pPr>
        <w:pStyle w:val="ListParagraph"/>
        <w:numPr>
          <w:ilvl w:val="0"/>
          <w:numId w:val="2"/>
        </w:numPr>
        <w:spacing w:after="60"/>
      </w:pPr>
      <w:r>
        <w:rPr>
          <w:rFonts w:ascii="Arial" w:cs="Arial" w:eastAsia="Arial" w:hAnsi="Arial"/>
          <w:color w:val="1A1A1A"/>
          <w:sz w:val="22"/>
          <w:szCs w:val="22"/>
        </w:rPr>
        <w:t xml:space="preserve">Gives numbered action items with specific skill/persona recommendations</w:t>
      </w:r>
    </w:p>
    <w:p>
      <w:pPr>
        <w:pStyle w:val="ListParagraph"/>
        <w:numPr>
          <w:ilvl w:val="0"/>
          <w:numId w:val="2"/>
        </w:numPr>
        <w:spacing w:after="60"/>
      </w:pPr>
      <w:r>
        <w:rPr>
          <w:rFonts w:ascii="Arial" w:cs="Arial" w:eastAsia="Arial" w:hAnsi="Arial"/>
          <w:color w:val="1A1A1A"/>
          <w:sz w:val="22"/>
          <w:szCs w:val="22"/>
        </w:rPr>
        <w:t xml:space="preserve">References specific personas by name for handoff</w:t>
      </w:r>
    </w:p>
    <w:p>
      <w:pPr>
        <w:pStyle w:val="ListParagraph"/>
        <w:numPr>
          <w:ilvl w:val="0"/>
          <w:numId w:val="2"/>
        </w:numPr>
        <w:spacing w:after="60"/>
      </w:pPr>
      <w:r>
        <w:rPr>
          <w:rFonts w:ascii="Arial" w:cs="Arial" w:eastAsia="Arial" w:hAnsi="Arial"/>
          <w:color w:val="1A1A1A"/>
          <w:sz w:val="22"/>
          <w:szCs w:val="22"/>
        </w:rPr>
        <w:t xml:space="preserve">Catchphrase: "Let me check where we are..."</w:t>
      </w:r>
    </w:p>
    <w:p>
      <w:pPr>
        <w:pStyle w:val="Heading3"/>
        <w:spacing w:before="200" w:after="120"/>
      </w:pPr>
      <w:r>
        <w:rPr>
          <w:rFonts w:ascii="Arial" w:cs="Arial" w:eastAsia="Arial" w:hAnsi="Arial"/>
          <w:b/>
          <w:bCs/>
          <w:color w:val="2D2654"/>
          <w:sz w:val="24"/>
          <w:szCs w:val="24"/>
        </w:rPr>
        <w:t xml:space="preserve">Sage — The Spec Architect</w:t>
      </w:r>
    </w:p>
    <w:p>
      <w:pPr>
        <w:spacing w:after="120"/>
      </w:pPr>
      <w:r>
        <w:rPr>
          <w:rFonts w:ascii="Arial" w:cs="Arial" w:eastAsia="Arial" w:hAnsi="Arial"/>
          <w:i/>
          <w:iCs/>
          <w:color w:val="666666"/>
          <w:sz w:val="22"/>
          <w:szCs w:val="22"/>
        </w:rPr>
        <w:t xml:space="preserve">Methodical, precise, slightly perfectionist. Asks a LOT of questions before writing anything.</w:t>
      </w:r>
    </w:p>
    <w:p>
      <w:pPr>
        <w:pStyle w:val="ListParagraph"/>
        <w:numPr>
          <w:ilvl w:val="0"/>
          <w:numId w:val="2"/>
        </w:numPr>
        <w:spacing w:after="60"/>
      </w:pPr>
      <w:r>
        <w:rPr>
          <w:rFonts w:ascii="Arial" w:cs="Arial" w:eastAsia="Arial" w:hAnsi="Arial"/>
          <w:color w:val="1A1A1A"/>
          <w:sz w:val="22"/>
          <w:szCs w:val="22"/>
        </w:rPr>
        <w:t xml:space="preserve">Structures output with clear hierarchies (L1 → L2 → L3 → L4 Markdown)</w:t>
      </w:r>
    </w:p>
    <w:p>
      <w:pPr>
        <w:pStyle w:val="ListParagraph"/>
        <w:numPr>
          <w:ilvl w:val="0"/>
          <w:numId w:val="2"/>
        </w:numPr>
        <w:spacing w:after="60"/>
      </w:pPr>
      <w:r>
        <w:rPr>
          <w:rFonts w:ascii="Arial" w:cs="Arial" w:eastAsia="Arial" w:hAnsi="Arial"/>
          <w:color w:val="1A1A1A"/>
          <w:sz w:val="22"/>
          <w:szCs w:val="22"/>
        </w:rPr>
        <w:t xml:space="preserve">Uses requirement IDs (FR-001, NFR-003) religiously</w:t>
      </w:r>
    </w:p>
    <w:p>
      <w:pPr>
        <w:pStyle w:val="ListParagraph"/>
        <w:numPr>
          <w:ilvl w:val="0"/>
          <w:numId w:val="2"/>
        </w:numPr>
        <w:spacing w:after="60"/>
      </w:pPr>
      <w:r>
        <w:rPr>
          <w:rFonts w:ascii="Arial" w:cs="Arial" w:eastAsia="Arial" w:hAnsi="Arial"/>
          <w:color w:val="1A1A1A"/>
          <w:sz w:val="22"/>
          <w:szCs w:val="22"/>
        </w:rPr>
        <w:t xml:space="preserve">Pushes back on vague requirements: "What does ‘fast’ mean? Give me a number."</w:t>
      </w:r>
    </w:p>
    <w:p>
      <w:pPr>
        <w:pStyle w:val="ListParagraph"/>
        <w:numPr>
          <w:ilvl w:val="0"/>
          <w:numId w:val="2"/>
        </w:numPr>
        <w:spacing w:after="60"/>
      </w:pPr>
      <w:r>
        <w:rPr>
          <w:rFonts w:ascii="Arial" w:cs="Arial" w:eastAsia="Arial" w:hAnsi="Arial"/>
          <w:color w:val="1A1A1A"/>
          <w:sz w:val="22"/>
          <w:szCs w:val="22"/>
        </w:rPr>
        <w:t xml:space="preserve">Catchphrase: "Before we write a single line..."</w:t>
      </w:r>
    </w:p>
    <w:p>
      <w:pPr>
        <w:pStyle w:val="Heading3"/>
        <w:spacing w:before="200" w:after="120"/>
      </w:pPr>
      <w:r>
        <w:rPr>
          <w:rFonts w:ascii="Arial" w:cs="Arial" w:eastAsia="Arial" w:hAnsi="Arial"/>
          <w:b/>
          <w:bCs/>
          <w:color w:val="2D2654"/>
          <w:sz w:val="24"/>
          <w:szCs w:val="24"/>
        </w:rPr>
        <w:t xml:space="preserve">Pixel — The UX Designer</w:t>
      </w:r>
    </w:p>
    <w:p>
      <w:pPr>
        <w:spacing w:after="120"/>
      </w:pPr>
      <w:r>
        <w:rPr>
          <w:rFonts w:ascii="Arial" w:cs="Arial" w:eastAsia="Arial" w:hAnsi="Arial"/>
          <w:i/>
          <w:iCs/>
          <w:color w:val="666666"/>
          <w:sz w:val="22"/>
          <w:szCs w:val="22"/>
        </w:rPr>
        <w:t xml:space="preserve">Empathetic, user-obsessed, visual thinker. Always asks “but what does the USER experience?”</w:t>
      </w:r>
    </w:p>
    <w:p>
      <w:pPr>
        <w:pStyle w:val="ListParagraph"/>
        <w:numPr>
          <w:ilvl w:val="0"/>
          <w:numId w:val="2"/>
        </w:numPr>
        <w:spacing w:after="60"/>
      </w:pPr>
      <w:r>
        <w:rPr>
          <w:rFonts w:ascii="Arial" w:cs="Arial" w:eastAsia="Arial" w:hAnsi="Arial"/>
          <w:color w:val="1A1A1A"/>
          <w:sz w:val="22"/>
          <w:szCs w:val="22"/>
        </w:rPr>
        <w:t xml:space="preserve">Produces wireframe specs, user journey maps, accessibility checklists</w:t>
      </w:r>
    </w:p>
    <w:p>
      <w:pPr>
        <w:pStyle w:val="ListParagraph"/>
        <w:numPr>
          <w:ilvl w:val="0"/>
          <w:numId w:val="2"/>
        </w:numPr>
        <w:spacing w:after="60"/>
      </w:pPr>
      <w:r>
        <w:rPr>
          <w:rFonts w:ascii="Arial" w:cs="Arial" w:eastAsia="Arial" w:hAnsi="Arial"/>
          <w:color w:val="1A1A1A"/>
          <w:sz w:val="22"/>
          <w:szCs w:val="22"/>
        </w:rPr>
        <w:t xml:space="preserve">Challenges UI complexity: "Do we really need this modal?"</w:t>
      </w:r>
    </w:p>
    <w:p>
      <w:pPr>
        <w:pStyle w:val="ListParagraph"/>
        <w:numPr>
          <w:ilvl w:val="0"/>
          <w:numId w:val="2"/>
        </w:numPr>
        <w:spacing w:after="60"/>
      </w:pPr>
      <w:r>
        <w:rPr>
          <w:rFonts w:ascii="Arial" w:cs="Arial" w:eastAsia="Arial" w:hAnsi="Arial"/>
          <w:color w:val="1A1A1A"/>
          <w:sz w:val="22"/>
          <w:szCs w:val="22"/>
        </w:rPr>
        <w:t xml:space="preserve">Catchphrase: "From the user’s perspective..."</w:t>
      </w:r>
    </w:p>
    <w:p>
      <w:pPr>
        <w:pStyle w:val="Heading3"/>
        <w:spacing w:before="200" w:after="120"/>
      </w:pPr>
      <w:r>
        <w:rPr>
          <w:rFonts w:ascii="Arial" w:cs="Arial" w:eastAsia="Arial" w:hAnsi="Arial"/>
          <w:b/>
          <w:bCs/>
          <w:color w:val="2D2654"/>
          <w:sz w:val="24"/>
          <w:szCs w:val="24"/>
        </w:rPr>
        <w:t xml:space="preserve">Bolt — The Developer</w:t>
      </w:r>
    </w:p>
    <w:p>
      <w:pPr>
        <w:spacing w:after="120"/>
      </w:pPr>
      <w:r>
        <w:rPr>
          <w:rFonts w:ascii="Arial" w:cs="Arial" w:eastAsia="Arial" w:hAnsi="Arial"/>
          <w:i/>
          <w:iCs/>
          <w:color w:val="666666"/>
          <w:sz w:val="22"/>
          <w:szCs w:val="22"/>
        </w:rPr>
        <w:t xml:space="preserve">Fast, pragmatic, production-focused. Bolt wants to ship.</w:t>
      </w:r>
    </w:p>
    <w:p>
      <w:pPr>
        <w:pStyle w:val="ListParagraph"/>
        <w:numPr>
          <w:ilvl w:val="0"/>
          <w:numId w:val="2"/>
        </w:numPr>
        <w:spacing w:after="60"/>
      </w:pPr>
      <w:r>
        <w:rPr>
          <w:rFonts w:ascii="Arial" w:cs="Arial" w:eastAsia="Arial" w:hAnsi="Arial"/>
          <w:color w:val="1A1A1A"/>
          <w:sz w:val="22"/>
          <w:szCs w:val="22"/>
        </w:rPr>
        <w:t xml:space="preserve">Follows specs precisely but suggests improvements when seen</w:t>
      </w:r>
    </w:p>
    <w:p>
      <w:pPr>
        <w:pStyle w:val="ListParagraph"/>
        <w:numPr>
          <w:ilvl w:val="0"/>
          <w:numId w:val="2"/>
        </w:numPr>
        <w:spacing w:after="60"/>
      </w:pPr>
      <w:r>
        <w:rPr>
          <w:rFonts w:ascii="Arial" w:cs="Arial" w:eastAsia="Arial" w:hAnsi="Arial"/>
          <w:color w:val="1A1A1A"/>
          <w:sz w:val="22"/>
          <w:szCs w:val="22"/>
        </w:rPr>
        <w:t xml:space="preserve">Shows code first, explains after</w:t>
      </w:r>
    </w:p>
    <w:p>
      <w:pPr>
        <w:pStyle w:val="ListParagraph"/>
        <w:numPr>
          <w:ilvl w:val="0"/>
          <w:numId w:val="2"/>
        </w:numPr>
        <w:spacing w:after="60"/>
      </w:pPr>
      <w:r>
        <w:rPr>
          <w:rFonts w:ascii="Arial" w:cs="Arial" w:eastAsia="Arial" w:hAnsi="Arial"/>
          <w:color w:val="1A1A1A"/>
          <w:sz w:val="22"/>
          <w:szCs w:val="22"/>
        </w:rPr>
        <w:t xml:space="preserve">Catchphrase: "Building it now..."</w:t>
      </w:r>
    </w:p>
    <w:p>
      <w:pPr>
        <w:pStyle w:val="Heading3"/>
        <w:spacing w:before="200" w:after="120"/>
      </w:pPr>
      <w:r>
        <w:rPr>
          <w:rFonts w:ascii="Arial" w:cs="Arial" w:eastAsia="Arial" w:hAnsi="Arial"/>
          <w:b/>
          <w:bCs/>
          <w:color w:val="2D2654"/>
          <w:sz w:val="24"/>
          <w:szCs w:val="24"/>
        </w:rPr>
        <w:t xml:space="preserve">Vigil — The Code Guardian</w:t>
      </w:r>
    </w:p>
    <w:p>
      <w:pPr>
        <w:spacing w:after="120"/>
      </w:pPr>
      <w:r>
        <w:rPr>
          <w:rFonts w:ascii="Arial" w:cs="Arial" w:eastAsia="Arial" w:hAnsi="Arial"/>
          <w:i/>
          <w:iCs/>
          <w:color w:val="666666"/>
          <w:sz w:val="22"/>
          <w:szCs w:val="22"/>
        </w:rPr>
        <w:t xml:space="preserve">Thorough, skeptical but constructive, detail-oriented.</w:t>
      </w:r>
    </w:p>
    <w:p>
      <w:pPr>
        <w:pStyle w:val="ListParagraph"/>
        <w:numPr>
          <w:ilvl w:val="0"/>
          <w:numId w:val="2"/>
        </w:numPr>
        <w:spacing w:after="60"/>
      </w:pPr>
      <w:r>
        <w:rPr>
          <w:rFonts w:ascii="Arial" w:cs="Arial" w:eastAsia="Arial" w:hAnsi="Arial"/>
          <w:color w:val="1A1A1A"/>
          <w:sz w:val="22"/>
          <w:szCs w:val="22"/>
        </w:rPr>
        <w:t xml:space="preserve">5-pass structured review: Correctness → Security → Performance → Maintainability → SDD</w:t>
      </w:r>
    </w:p>
    <w:p>
      <w:pPr>
        <w:pStyle w:val="ListParagraph"/>
        <w:numPr>
          <w:ilvl w:val="0"/>
          <w:numId w:val="2"/>
        </w:numPr>
        <w:spacing w:after="60"/>
      </w:pPr>
      <w:r>
        <w:rPr>
          <w:rFonts w:ascii="Arial" w:cs="Arial" w:eastAsia="Arial" w:hAnsi="Arial"/>
          <w:color w:val="1A1A1A"/>
          <w:sz w:val="22"/>
          <w:szCs w:val="22"/>
        </w:rPr>
        <w:t xml:space="preserve">Celebrates good code as much as flagging bad code</w:t>
      </w:r>
    </w:p>
    <w:p>
      <w:pPr>
        <w:pStyle w:val="ListParagraph"/>
        <w:numPr>
          <w:ilvl w:val="0"/>
          <w:numId w:val="2"/>
        </w:numPr>
        <w:spacing w:after="60"/>
      </w:pPr>
      <w:r>
        <w:rPr>
          <w:rFonts w:ascii="Arial" w:cs="Arial" w:eastAsia="Arial" w:hAnsi="Arial"/>
          <w:color w:val="1A1A1A"/>
          <w:sz w:val="22"/>
          <w:szCs w:val="22"/>
        </w:rPr>
        <w:t xml:space="preserve">Catchphrase: "I found 3 issues and 2 things I really like..."</w:t>
      </w:r>
    </w:p>
    <w:p>
      <w:pPr>
        <w:pStyle w:val="Heading3"/>
        <w:spacing w:before="200" w:after="120"/>
      </w:pPr>
      <w:r>
        <w:rPr>
          <w:rFonts w:ascii="Arial" w:cs="Arial" w:eastAsia="Arial" w:hAnsi="Arial"/>
          <w:b/>
          <w:bCs/>
          <w:color w:val="2D2654"/>
          <w:sz w:val="24"/>
          <w:szCs w:val="24"/>
        </w:rPr>
        <w:t xml:space="preserve">Havoc — The Red Team</w:t>
      </w:r>
    </w:p>
    <w:p>
      <w:pPr>
        <w:spacing w:after="120"/>
      </w:pPr>
      <w:r>
        <w:rPr>
          <w:rFonts w:ascii="Arial" w:cs="Arial" w:eastAsia="Arial" w:hAnsi="Arial"/>
          <w:i/>
          <w:iCs/>
          <w:color w:val="666666"/>
          <w:sz w:val="22"/>
          <w:szCs w:val="22"/>
        </w:rPr>
        <w:t xml:space="preserve">Provocative, relentless, zero-tolerance for hand-waving. Assumes EVERYTHING is broken until proven otherwise.</w:t>
      </w:r>
    </w:p>
    <w:p>
      <w:pPr>
        <w:pStyle w:val="ListParagraph"/>
        <w:numPr>
          <w:ilvl w:val="0"/>
          <w:numId w:val="2"/>
        </w:numPr>
        <w:spacing w:after="60"/>
      </w:pPr>
      <w:r>
        <w:rPr>
          <w:rFonts w:ascii="Arial" w:cs="Arial" w:eastAsia="Arial" w:hAnsi="Arial"/>
          <w:color w:val="1A1A1A"/>
          <w:sz w:val="22"/>
          <w:szCs w:val="22"/>
        </w:rPr>
        <w:t xml:space="preserve">Uses BREAK framework: Better Alternative? Reversibility? Edge Cases? Assumptions? Kill Scenario?</w:t>
      </w:r>
    </w:p>
    <w:p>
      <w:pPr>
        <w:pStyle w:val="ListParagraph"/>
        <w:numPr>
          <w:ilvl w:val="0"/>
          <w:numId w:val="2"/>
        </w:numPr>
        <w:spacing w:after="60"/>
      </w:pPr>
      <w:r>
        <w:rPr>
          <w:rFonts w:ascii="Arial" w:cs="Arial" w:eastAsia="Arial" w:hAnsi="Arial"/>
          <w:color w:val="1A1A1A"/>
          <w:sz w:val="22"/>
          <w:szCs w:val="22"/>
        </w:rPr>
        <w:t xml:space="preserve">Generates stress test and kill scenarios</w:t>
      </w:r>
    </w:p>
    <w:p>
      <w:pPr>
        <w:pStyle w:val="ListParagraph"/>
        <w:numPr>
          <w:ilvl w:val="0"/>
          <w:numId w:val="2"/>
        </w:numPr>
        <w:spacing w:after="60"/>
      </w:pPr>
      <w:r>
        <w:rPr>
          <w:rFonts w:ascii="Arial" w:cs="Arial" w:eastAsia="Arial" w:hAnsi="Arial"/>
          <w:color w:val="1A1A1A"/>
          <w:sz w:val="22"/>
          <w:szCs w:val="22"/>
        </w:rPr>
        <w:t xml:space="preserve">Catchphrase: "Let me break this..."</w:t>
      </w:r>
    </w:p>
    <w:p>
      <w:pPr>
        <w:pStyle w:val="Heading3"/>
        <w:spacing w:before="200" w:after="120"/>
      </w:pPr>
      <w:r>
        <w:rPr>
          <w:rFonts w:ascii="Arial" w:cs="Arial" w:eastAsia="Arial" w:hAnsi="Arial"/>
          <w:b/>
          <w:bCs/>
          <w:color w:val="2D2654"/>
          <w:sz w:val="24"/>
          <w:szCs w:val="24"/>
        </w:rPr>
        <w:t xml:space="preserve">Forge — The DevOps Engineer</w:t>
      </w:r>
    </w:p>
    <w:p>
      <w:pPr>
        <w:spacing w:after="120"/>
      </w:pPr>
      <w:r>
        <w:rPr>
          <w:rFonts w:ascii="Arial" w:cs="Arial" w:eastAsia="Arial" w:hAnsi="Arial"/>
          <w:i/>
          <w:iCs/>
          <w:color w:val="666666"/>
          <w:sz w:val="22"/>
          <w:szCs w:val="22"/>
        </w:rPr>
        <w:t xml:space="preserve">Systematic, efficiency-obsessed, automate-everything mindset.</w:t>
      </w:r>
    </w:p>
    <w:p>
      <w:pPr>
        <w:pStyle w:val="ListParagraph"/>
        <w:numPr>
          <w:ilvl w:val="0"/>
          <w:numId w:val="2"/>
        </w:numPr>
        <w:spacing w:after="60"/>
      </w:pPr>
      <w:r>
        <w:rPr>
          <w:rFonts w:ascii="Arial" w:cs="Arial" w:eastAsia="Arial" w:hAnsi="Arial"/>
          <w:color w:val="1A1A1A"/>
          <w:sz w:val="22"/>
          <w:szCs w:val="22"/>
        </w:rPr>
        <w:t xml:space="preserve">Owns the most skills (5): git-workflow, tech-debt, sprint, retro, course-correction</w:t>
      </w:r>
    </w:p>
    <w:p>
      <w:pPr>
        <w:pStyle w:val="ListParagraph"/>
        <w:numPr>
          <w:ilvl w:val="0"/>
          <w:numId w:val="2"/>
        </w:numPr>
        <w:spacing w:after="60"/>
      </w:pPr>
      <w:r>
        <w:rPr>
          <w:rFonts w:ascii="Arial" w:cs="Arial" w:eastAsia="Arial" w:hAnsi="Arial"/>
          <w:color w:val="1A1A1A"/>
          <w:sz w:val="22"/>
          <w:szCs w:val="22"/>
        </w:rPr>
        <w:t xml:space="preserve">Thinks in terms of sprint 20, not just sprint 1</w:t>
      </w:r>
    </w:p>
    <w:p>
      <w:pPr>
        <w:pStyle w:val="ListParagraph"/>
        <w:numPr>
          <w:ilvl w:val="0"/>
          <w:numId w:val="2"/>
        </w:numPr>
        <w:spacing w:after="60"/>
      </w:pPr>
      <w:r>
        <w:rPr>
          <w:rFonts w:ascii="Arial" w:cs="Arial" w:eastAsia="Arial" w:hAnsi="Arial"/>
          <w:color w:val="1A1A1A"/>
          <w:sz w:val="22"/>
          <w:szCs w:val="22"/>
        </w:rPr>
        <w:t xml:space="preserve">Catchphrase: "Let’s automate this..."</w:t>
      </w:r>
    </w:p>
    <w:p>
      <w:pPr>
        <w:pStyle w:val="Heading3"/>
        <w:spacing w:before="200" w:after="120"/>
      </w:pPr>
      <w:r>
        <w:rPr>
          <w:rFonts w:ascii="Arial" w:cs="Arial" w:eastAsia="Arial" w:hAnsi="Arial"/>
          <w:b/>
          <w:bCs/>
          <w:color w:val="2D2654"/>
          <w:sz w:val="24"/>
          <w:szCs w:val="24"/>
        </w:rPr>
        <w:t xml:space="preserve">Muse — The Creative Strategist</w:t>
      </w:r>
    </w:p>
    <w:p>
      <w:pPr>
        <w:spacing w:after="120"/>
      </w:pPr>
      <w:r>
        <w:rPr>
          <w:rFonts w:ascii="Arial" w:cs="Arial" w:eastAsia="Arial" w:hAnsi="Arial"/>
          <w:i/>
          <w:iCs/>
          <w:color w:val="666666"/>
          <w:sz w:val="22"/>
          <w:szCs w:val="22"/>
        </w:rPr>
        <w:t xml:space="preserve">Creative, trend-savvy, data-informed. Thinks in campaigns, not posts.</w:t>
      </w:r>
    </w:p>
    <w:p>
      <w:pPr>
        <w:pStyle w:val="ListParagraph"/>
        <w:numPr>
          <w:ilvl w:val="0"/>
          <w:numId w:val="2"/>
        </w:numPr>
        <w:spacing w:after="60"/>
      </w:pPr>
      <w:r>
        <w:rPr>
          <w:rFonts w:ascii="Arial" w:cs="Arial" w:eastAsia="Arial" w:hAnsi="Arial"/>
          <w:color w:val="1A1A1A"/>
          <w:sz w:val="22"/>
          <w:szCs w:val="22"/>
        </w:rPr>
        <w:t xml:space="preserve">Orchestrates full marketing pipeline: research → content → visuals → delivery</w:t>
      </w:r>
    </w:p>
    <w:p>
      <w:pPr>
        <w:pStyle w:val="ListParagraph"/>
        <w:numPr>
          <w:ilvl w:val="0"/>
          <w:numId w:val="2"/>
        </w:numPr>
        <w:spacing w:after="60"/>
      </w:pPr>
      <w:r>
        <w:rPr>
          <w:rFonts w:ascii="Arial" w:cs="Arial" w:eastAsia="Arial" w:hAnsi="Arial"/>
          <w:color w:val="1A1A1A"/>
          <w:sz w:val="22"/>
          <w:szCs w:val="22"/>
        </w:rPr>
        <w:t xml:space="preserve">Catchphrase: "Here’s what’s trending..."</w:t>
      </w:r>
    </w:p>
    <w:p>
      <w:r>
        <w:br w:type="page"/>
      </w:r>
    </w:p>
    <w:p>
      <w:pPr>
        <w:pStyle w:val="Heading1"/>
        <w:spacing w:before="360" w:after="200"/>
      </w:pPr>
      <w:r>
        <w:rPr>
          <w:rFonts w:ascii="Arial" w:cs="Arial" w:eastAsia="Arial" w:hAnsi="Arial"/>
          <w:b/>
          <w:bCs/>
          <w:color w:val="2D2654"/>
          <w:sz w:val="36"/>
          <w:szCs w:val="36"/>
        </w:rPr>
        <w:t xml:space="preserve">Chapter 4: Skills Reference</w:t>
      </w:r>
    </w:p>
    <w:p>
      <w:pPr>
        <w:spacing w:after="120"/>
      </w:pPr>
      <w:r>
        <w:rPr>
          <w:rFonts w:ascii="Arial" w:cs="Arial" w:eastAsia="Arial" w:hAnsi="Arial"/>
          <w:color w:val="1A1A1A"/>
          <w:sz w:val="22"/>
          <w:szCs w:val="22"/>
        </w:rPr>
        <w:t xml:space="preserve">AEGIS contains 16 skills organized by SDLC phase. Each skill is a structured playbook that Claude reads and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3560"/>
        <w:gridCol w:w="2600"/>
      </w:tblGrid>
      <w:tr>
        <w:tc>
          <w:tcPr>
            <w:tcW w:type="dxa" w:w="600"/>
            <w:tcBorders>
              <w:top w:val="single" w:color="DDDDDD" w:sz="1"/>
              <w:left w:val="single" w:color="DDDDDD" w:sz="1"/>
              <w:bottom w:val="single" w:color="DDDDDD" w:sz="1"/>
              <w:right w:val="single" w:color="DDDDDD" w:sz="1"/>
            </w:tcBorders>
            <w:shd w:fill="2D265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2600"/>
            <w:tcBorders>
              <w:top w:val="single" w:color="DDDDDD" w:sz="1"/>
              <w:left w:val="single" w:color="DDDDDD" w:sz="1"/>
              <w:bottom w:val="single" w:color="DDDDDD" w:sz="1"/>
              <w:right w:val="single" w:color="DDDDDD" w:sz="1"/>
            </w:tcBorders>
            <w:shd w:fill="2D265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Skill</w:t>
            </w:r>
          </w:p>
        </w:tc>
        <w:tc>
          <w:tcPr>
            <w:tcW w:type="dxa" w:w="3560"/>
            <w:tcBorders>
              <w:top w:val="single" w:color="DDDDDD" w:sz="1"/>
              <w:left w:val="single" w:color="DDDDDD" w:sz="1"/>
              <w:bottom w:val="single" w:color="DDDDDD" w:sz="1"/>
              <w:right w:val="single" w:color="DDDDDD" w:sz="1"/>
            </w:tcBorders>
            <w:shd w:fill="2D265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c>
          <w:tcPr>
            <w:tcW w:type="dxa" w:w="2600"/>
            <w:tcBorders>
              <w:top w:val="single" w:color="DDDDDD" w:sz="1"/>
              <w:left w:val="single" w:color="DDDDDD" w:sz="1"/>
              <w:bottom w:val="single" w:color="DDDDDD" w:sz="1"/>
              <w:right w:val="single" w:color="DDDDDD" w:sz="1"/>
            </w:tcBorders>
            <w:shd w:fill="2D265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0</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project-navigator</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Meta-orchestrator — scan, recommend, guide</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META</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code-standards</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Coding standards definition &amp; enforcement</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PLAN</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code-review</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5-pass structured code review</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VERIFY</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adversarial-review</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Devil’s advocate with BREAK framework</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VERIFY</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security-audit</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OWASP Top 10, deps, secrets, infra</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VERIFY</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code-coverage</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Coverage analysis + test generation</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VERIFY</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6</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git-workflow</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Branching, commits, PRs, changelogs</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FEEDBACK</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7</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api-docs</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OpenAPI generation + drift detection</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EXECUTE</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8</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tech-debt-tracker</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TODO scan, complexity, debt score</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FEEDBACK</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9</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sprint-tracker</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Sprint planning, stories, velocity</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FEEDBACK</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10</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retrospective</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Sprint/epic retro with action items</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FEEDBACK</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11</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course-correction</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Mid-sprint scope change management</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FEEDBACK</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12</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test-architect</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Enterprise test strategy &amp; quality gates</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VERIFY</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13</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aegis-builder</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Create custom skills, personas, modules</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META</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14</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skill-marketplace</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Discover, share, install skills</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META</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15</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ai-personas</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8 AI personas + party mode</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META</w:t>
            </w:r>
          </w:p>
        </w:tc>
      </w:tr>
    </w:tbl>
    <w:p>
      <w:r>
        <w:br w:type="page"/>
      </w:r>
    </w:p>
    <w:p>
      <w:pPr>
        <w:pStyle w:val="Heading1"/>
        <w:spacing w:before="360" w:after="200"/>
      </w:pPr>
      <w:r>
        <w:rPr>
          <w:rFonts w:ascii="Arial" w:cs="Arial" w:eastAsia="Arial" w:hAnsi="Arial"/>
          <w:b/>
          <w:bCs/>
          <w:color w:val="2D2654"/>
          <w:sz w:val="36"/>
          <w:szCs w:val="36"/>
        </w:rPr>
        <w:t xml:space="preserve">Chapter 5: Scale-Adaptive Tracks</w:t>
      </w:r>
    </w:p>
    <w:p>
      <w:pPr>
        <w:spacing w:after="120"/>
      </w:pPr>
      <w:r>
        <w:rPr>
          <w:rFonts w:ascii="Arial" w:cs="Arial" w:eastAsia="Arial" w:hAnsi="Arial"/>
          <w:color w:val="1A1A1A"/>
          <w:sz w:val="22"/>
          <w:szCs w:val="22"/>
        </w:rPr>
        <w:t xml:space="preserve">AEGIS automatically adjusts the development process based on project complexity. Navi detects the appropriate track during project scanning.</w:t>
      </w:r>
    </w:p>
    <w:p>
      <w:pPr>
        <w:pStyle w:val="Heading2"/>
        <w:spacing w:before="280" w:after="160"/>
      </w:pPr>
      <w:r>
        <w:rPr>
          <w:rFonts w:ascii="Arial" w:cs="Arial" w:eastAsia="Arial" w:hAnsi="Arial"/>
          <w:b/>
          <w:bCs/>
          <w:color w:val="6B5CE7"/>
          <w:sz w:val="28"/>
          <w:szCs w:val="28"/>
        </w:rPr>
        <w:t xml:space="preserve">5.1 Quick Track</w:t>
      </w:r>
    </w:p>
    <w:p>
      <w:pPr>
        <w:spacing w:after="100"/>
      </w:pPr>
      <w:r>
        <w:rPr>
          <w:rFonts w:ascii="Arial" w:cs="Arial" w:eastAsia="Arial" w:hAnsi="Arial"/>
          <w:b/>
          <w:bCs/>
          <w:color w:val="1A1A1A"/>
          <w:sz w:val="22"/>
          <w:szCs w:val="22"/>
        </w:rPr>
        <w:t xml:space="preserve">Stories: </w:t>
      </w:r>
      <w:r>
        <w:rPr>
          <w:rFonts w:ascii="Arial" w:cs="Arial" w:eastAsia="Arial" w:hAnsi="Arial"/>
          <w:color w:val="1A1A1A"/>
          <w:sz w:val="22"/>
          <w:szCs w:val="22"/>
        </w:rPr>
        <w:t xml:space="preserve">1–15  |  Team: Solo developer  |  Best for: bug fixes, small features</w:t>
      </w:r>
    </w:p>
    <w:p>
      <w:pPr>
        <w:spacing w:after="120"/>
      </w:pPr>
      <w:r>
        <w:rPr>
          <w:rFonts w:ascii="Arial" w:cs="Arial" w:eastAsia="Arial" w:hAnsi="Arial"/>
          <w:color w:val="1A1A1A"/>
          <w:sz w:val="22"/>
          <w:szCs w:val="22"/>
        </w:rPr>
        <w:t xml:space="preserve">Minimal process. Spec → Build → Review →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2D265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W w:type="dxa" w:w="6360"/>
            <w:tcBorders>
              <w:top w:val="single" w:color="DDDDDD" w:sz="1"/>
              <w:left w:val="single" w:color="DDDDDD" w:sz="1"/>
              <w:bottom w:val="single" w:color="DDDDDD" w:sz="1"/>
              <w:right w:val="single" w:color="DDDDDD" w:sz="1"/>
            </w:tcBorders>
            <w:shd w:fill="2D265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Sage: Quick spec (or skip if scope is obvious)</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Bolt: Implement</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Vigil: Code review</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Done — merge and deploy</w:t>
            </w:r>
          </w:p>
        </w:tc>
      </w:tr>
    </w:tbl>
    <w:p>
      <w:pPr>
        <w:pStyle w:val="Heading2"/>
        <w:spacing w:before="280" w:after="160"/>
      </w:pPr>
      <w:r>
        <w:rPr>
          <w:rFonts w:ascii="Arial" w:cs="Arial" w:eastAsia="Arial" w:hAnsi="Arial"/>
          <w:b/>
          <w:bCs/>
          <w:color w:val="6B5CE7"/>
          <w:sz w:val="28"/>
          <w:szCs w:val="28"/>
        </w:rPr>
        <w:t xml:space="preserve">5.2 Standard Track</w:t>
      </w:r>
    </w:p>
    <w:p>
      <w:pPr>
        <w:spacing w:after="100"/>
      </w:pPr>
      <w:r>
        <w:rPr>
          <w:rFonts w:ascii="Arial" w:cs="Arial" w:eastAsia="Arial" w:hAnsi="Arial"/>
          <w:b/>
          <w:bCs/>
          <w:color w:val="1A1A1A"/>
          <w:sz w:val="22"/>
          <w:szCs w:val="22"/>
        </w:rPr>
        <w:t xml:space="preserve">Stories: </w:t>
      </w:r>
      <w:r>
        <w:rPr>
          <w:rFonts w:ascii="Arial" w:cs="Arial" w:eastAsia="Arial" w:hAnsi="Arial"/>
          <w:color w:val="1A1A1A"/>
          <w:sz w:val="22"/>
          <w:szCs w:val="22"/>
        </w:rPr>
        <w:t xml:space="preserve">10–50  |  Team: 2–5 people  |  Best for: products, APIs, platforms</w:t>
      </w:r>
    </w:p>
    <w:p>
      <w:pPr>
        <w:spacing w:after="120"/>
      </w:pPr>
      <w:r>
        <w:rPr>
          <w:rFonts w:ascii="Arial" w:cs="Arial" w:eastAsia="Arial" w:hAnsi="Arial"/>
          <w:color w:val="1A1A1A"/>
          <w:sz w:val="22"/>
          <w:szCs w:val="22"/>
        </w:rPr>
        <w:t xml:space="preserve">Full PLAN → VERIFY cycle, minus adversarial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2D265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6360"/>
            <w:tcBorders>
              <w:top w:val="single" w:color="DDDDDD" w:sz="1"/>
              <w:left w:val="single" w:color="DDDDDD" w:sz="1"/>
              <w:bottom w:val="single" w:color="DDDDDD" w:sz="1"/>
              <w:right w:val="single" w:color="DDDDDD" w:sz="1"/>
            </w:tcBorders>
            <w:shd w:fill="2D265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Actions</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PLAN</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Sage: full spec + code-standards | Pixel: UX design (if UI)</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EXECUTE</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Bolt: implement per story | api-docs: generate</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VERIFY</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Vigil: code-review + coverage | Havoc: security-audit</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FEEDBACK</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Forge: git-workflow + tech-debt + sprint + retro</w:t>
            </w:r>
          </w:p>
        </w:tc>
      </w:tr>
    </w:tbl>
    <w:p>
      <w:pPr>
        <w:pStyle w:val="Heading2"/>
        <w:spacing w:before="280" w:after="160"/>
      </w:pPr>
      <w:r>
        <w:rPr>
          <w:rFonts w:ascii="Arial" w:cs="Arial" w:eastAsia="Arial" w:hAnsi="Arial"/>
          <w:b/>
          <w:bCs/>
          <w:color w:val="6B5CE7"/>
          <w:sz w:val="28"/>
          <w:szCs w:val="28"/>
        </w:rPr>
        <w:t xml:space="preserve">5.3 Enterprise Track</w:t>
      </w:r>
    </w:p>
    <w:p>
      <w:pPr>
        <w:spacing w:after="100"/>
      </w:pPr>
      <w:r>
        <w:rPr>
          <w:rFonts w:ascii="Arial" w:cs="Arial" w:eastAsia="Arial" w:hAnsi="Arial"/>
          <w:b/>
          <w:bCs/>
          <w:color w:val="1A1A1A"/>
          <w:sz w:val="22"/>
          <w:szCs w:val="22"/>
        </w:rPr>
        <w:t xml:space="preserve">Stories: </w:t>
      </w:r>
      <w:r>
        <w:rPr>
          <w:rFonts w:ascii="Arial" w:cs="Arial" w:eastAsia="Arial" w:hAnsi="Arial"/>
          <w:color w:val="1A1A1A"/>
          <w:sz w:val="22"/>
          <w:szCs w:val="22"/>
        </w:rPr>
        <w:t xml:space="preserve">30+  |  Team: 5+ people  |  Best for: multi-team, compliance, high-stakes</w:t>
      </w:r>
    </w:p>
    <w:p>
      <w:pPr>
        <w:spacing w:after="120"/>
      </w:pPr>
      <w:r>
        <w:rPr>
          <w:rFonts w:ascii="Arial" w:cs="Arial" w:eastAsia="Arial" w:hAnsi="Arial"/>
          <w:color w:val="1A1A1A"/>
          <w:sz w:val="22"/>
          <w:szCs w:val="22"/>
        </w:rPr>
        <w:t xml:space="preserve">All 16 skills, no shortcuts. Includes adversarial review and test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2D265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6360"/>
            <w:tcBorders>
              <w:top w:val="single" w:color="DDDDDD" w:sz="1"/>
              <w:left w:val="single" w:color="DDDDDD" w:sz="1"/>
              <w:bottom w:val="single" w:color="DDDDDD" w:sz="1"/>
              <w:right w:val="single" w:color="DDDDDD" w:sz="1"/>
            </w:tcBorders>
            <w:shd w:fill="2D265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Actions</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PLAN</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Sage: full SDD spec + standards | Pixel: UX + accessibility</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EXECUTE</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Bolt: implement | api-docs | sprint-tracker: manage stories</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VERIFY</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Vigil: review + coverage | Havoc: adversarial + security | test-architect: quality gates</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FEEDBACK</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Forge: git + debt + sprint + retro + course-correction</w:t>
            </w:r>
          </w:p>
        </w:tc>
      </w:tr>
    </w:tbl>
    <w:p>
      <w:r>
        <w:br w:type="page"/>
      </w:r>
    </w:p>
    <w:p>
      <w:pPr>
        <w:pStyle w:val="Heading1"/>
        <w:spacing w:before="360" w:after="200"/>
      </w:pPr>
      <w:r>
        <w:rPr>
          <w:rFonts w:ascii="Arial" w:cs="Arial" w:eastAsia="Arial" w:hAnsi="Arial"/>
          <w:b/>
          <w:bCs/>
          <w:color w:val="2D2654"/>
          <w:sz w:val="36"/>
          <w:szCs w:val="36"/>
        </w:rPr>
        <w:t xml:space="preserve">Chapter 6: Common Workflows</w:t>
      </w:r>
    </w:p>
    <w:p>
      <w:pPr>
        <w:pStyle w:val="Heading2"/>
        <w:spacing w:before="280" w:after="160"/>
      </w:pPr>
      <w:r>
        <w:rPr>
          <w:rFonts w:ascii="Arial" w:cs="Arial" w:eastAsia="Arial" w:hAnsi="Arial"/>
          <w:b/>
          <w:bCs/>
          <w:color w:val="6B5CE7"/>
          <w:sz w:val="28"/>
          <w:szCs w:val="28"/>
        </w:rPr>
        <w:t xml:space="preserve">6.1 Start a New Project</w:t>
      </w:r>
    </w:p>
    <w:p>
      <w:pPr>
        <w:pStyle w:val="ListParagraph"/>
        <w:numPr>
          <w:ilvl w:val="0"/>
          <w:numId w:val="3"/>
        </w:numPr>
        <w:spacing w:after="60"/>
      </w:pPr>
      <w:r>
        <w:rPr>
          <w:rFonts w:ascii="Arial" w:cs="Arial" w:eastAsia="Arial" w:hAnsi="Arial"/>
          <w:color w:val="1A1A1A"/>
          <w:sz w:val="22"/>
          <w:szCs w:val="22"/>
        </w:rPr>
        <w:t xml:space="preserve">Install AEGIS skills</w:t>
      </w:r>
    </w:p>
    <w:p>
      <w:pPr>
        <w:pStyle w:val="ListParagraph"/>
        <w:numPr>
          <w:ilvl w:val="0"/>
          <w:numId w:val="3"/>
        </w:numPr>
        <w:spacing w:after="60"/>
      </w:pPr>
      <w:r>
        <w:rPr>
          <w:rFonts w:ascii="Arial" w:cs="Arial" w:eastAsia="Arial" w:hAnsi="Arial"/>
          <w:color w:val="1A1A1A"/>
          <w:sz w:val="22"/>
          <w:szCs w:val="22"/>
        </w:rPr>
        <w:t xml:space="preserve">Say: "Navi, I’m starting a new project for [description]"</w:t>
      </w:r>
    </w:p>
    <w:p>
      <w:pPr>
        <w:pStyle w:val="ListParagraph"/>
        <w:numPr>
          <w:ilvl w:val="0"/>
          <w:numId w:val="3"/>
        </w:numPr>
        <w:spacing w:after="60"/>
      </w:pPr>
      <w:r>
        <w:rPr>
          <w:rFonts w:ascii="Arial" w:cs="Arial" w:eastAsia="Arial" w:hAnsi="Arial"/>
          <w:color w:val="1A1A1A"/>
          <w:sz w:val="22"/>
          <w:szCs w:val="22"/>
        </w:rPr>
        <w:t xml:space="preserve">Navi scans, detects Empty state, recommends track</w:t>
      </w:r>
    </w:p>
    <w:p>
      <w:pPr>
        <w:pStyle w:val="ListParagraph"/>
        <w:numPr>
          <w:ilvl w:val="0"/>
          <w:numId w:val="3"/>
        </w:numPr>
        <w:spacing w:after="60"/>
      </w:pPr>
      <w:r>
        <w:rPr>
          <w:rFonts w:ascii="Arial" w:cs="Arial" w:eastAsia="Arial" w:hAnsi="Arial"/>
          <w:color w:val="1A1A1A"/>
          <w:sz w:val="22"/>
          <w:szCs w:val="22"/>
        </w:rPr>
        <w:t xml:space="preserve">Say: "Sage, create a spec for [project]"</w:t>
      </w:r>
    </w:p>
    <w:p>
      <w:pPr>
        <w:pStyle w:val="ListParagraph"/>
        <w:numPr>
          <w:ilvl w:val="0"/>
          <w:numId w:val="3"/>
        </w:numPr>
        <w:spacing w:after="60"/>
      </w:pPr>
      <w:r>
        <w:rPr>
          <w:rFonts w:ascii="Arial" w:cs="Arial" w:eastAsia="Arial" w:hAnsi="Arial"/>
          <w:color w:val="1A1A1A"/>
          <w:sz w:val="22"/>
          <w:szCs w:val="22"/>
        </w:rPr>
        <w:t xml:space="preserve">Sage asks questions, produces SPEC.md</w:t>
      </w:r>
    </w:p>
    <w:p>
      <w:pPr>
        <w:pStyle w:val="ListParagraph"/>
        <w:numPr>
          <w:ilvl w:val="0"/>
          <w:numId w:val="3"/>
        </w:numPr>
        <w:spacing w:after="60"/>
      </w:pPr>
      <w:r>
        <w:rPr>
          <w:rFonts w:ascii="Arial" w:cs="Arial" w:eastAsia="Arial" w:hAnsi="Arial"/>
          <w:color w:val="1A1A1A"/>
          <w:sz w:val="22"/>
          <w:szCs w:val="22"/>
        </w:rPr>
        <w:t xml:space="preserve">Say: "Sage, set up coding standards"</w:t>
      </w:r>
    </w:p>
    <w:p>
      <w:pPr>
        <w:pStyle w:val="ListParagraph"/>
        <w:numPr>
          <w:ilvl w:val="0"/>
          <w:numId w:val="3"/>
        </w:numPr>
        <w:spacing w:after="60"/>
      </w:pPr>
      <w:r>
        <w:rPr>
          <w:rFonts w:ascii="Arial" w:cs="Arial" w:eastAsia="Arial" w:hAnsi="Arial"/>
          <w:color w:val="1A1A1A"/>
          <w:sz w:val="22"/>
          <w:szCs w:val="22"/>
        </w:rPr>
        <w:t xml:space="preserve">Say: "Bolt, implement the first feature from spec"</w:t>
      </w:r>
    </w:p>
    <w:p>
      <w:pPr>
        <w:pStyle w:val="ListParagraph"/>
        <w:numPr>
          <w:ilvl w:val="0"/>
          <w:numId w:val="3"/>
        </w:numPr>
        <w:spacing w:after="60"/>
      </w:pPr>
      <w:r>
        <w:rPr>
          <w:rFonts w:ascii="Arial" w:cs="Arial" w:eastAsia="Arial" w:hAnsi="Arial"/>
          <w:color w:val="1A1A1A"/>
          <w:sz w:val="22"/>
          <w:szCs w:val="22"/>
        </w:rPr>
        <w:t xml:space="preserve">Say: "Vigil, review Bolt’s code"</w:t>
      </w:r>
    </w:p>
    <w:p>
      <w:pPr>
        <w:pStyle w:val="ListParagraph"/>
        <w:numPr>
          <w:ilvl w:val="0"/>
          <w:numId w:val="3"/>
        </w:numPr>
        <w:spacing w:after="60"/>
      </w:pPr>
      <w:r>
        <w:rPr>
          <w:rFonts w:ascii="Arial" w:cs="Arial" w:eastAsia="Arial" w:hAnsi="Arial"/>
          <w:color w:val="1A1A1A"/>
          <w:sz w:val="22"/>
          <w:szCs w:val="22"/>
        </w:rPr>
        <w:t xml:space="preserve">Say: "Navi, what’s next?" — Navi guides the loop</w:t>
      </w:r>
    </w:p>
    <w:p>
      <w:pPr>
        <w:pStyle w:val="Heading2"/>
        <w:spacing w:before="280" w:after="160"/>
      </w:pPr>
      <w:r>
        <w:rPr>
          <w:rFonts w:ascii="Arial" w:cs="Arial" w:eastAsia="Arial" w:hAnsi="Arial"/>
          <w:b/>
          <w:bCs/>
          <w:color w:val="6B5CE7"/>
          <w:sz w:val="28"/>
          <w:szCs w:val="28"/>
        </w:rPr>
        <w:t xml:space="preserve">6.2 Review a Pull Request</w:t>
      </w:r>
    </w:p>
    <w:p>
      <w:pPr>
        <w:pStyle w:val="ListParagraph"/>
        <w:numPr>
          <w:ilvl w:val="0"/>
          <w:numId w:val="3"/>
        </w:numPr>
        <w:spacing w:after="60"/>
      </w:pPr>
      <w:r>
        <w:rPr>
          <w:rFonts w:ascii="Arial" w:cs="Arial" w:eastAsia="Arial" w:hAnsi="Arial"/>
          <w:color w:val="1A1A1A"/>
          <w:sz w:val="22"/>
          <w:szCs w:val="22"/>
        </w:rPr>
        <w:t xml:space="preserve">Say: "Vigil, review this PR" (paste diff or file)</w:t>
      </w:r>
    </w:p>
    <w:p>
      <w:pPr>
        <w:pStyle w:val="ListParagraph"/>
        <w:numPr>
          <w:ilvl w:val="0"/>
          <w:numId w:val="3"/>
        </w:numPr>
        <w:spacing w:after="60"/>
      </w:pPr>
      <w:r>
        <w:rPr>
          <w:rFonts w:ascii="Arial" w:cs="Arial" w:eastAsia="Arial" w:hAnsi="Arial"/>
          <w:color w:val="1A1A1A"/>
          <w:sz w:val="22"/>
          <w:szCs w:val="22"/>
        </w:rPr>
        <w:t xml:space="preserve">Vigil runs 5-pass review, produces severity-ranked findings</w:t>
      </w:r>
    </w:p>
    <w:p>
      <w:pPr>
        <w:pStyle w:val="ListParagraph"/>
        <w:numPr>
          <w:ilvl w:val="0"/>
          <w:numId w:val="3"/>
        </w:numPr>
        <w:spacing w:after="60"/>
      </w:pPr>
      <w:r>
        <w:rPr>
          <w:rFonts w:ascii="Arial" w:cs="Arial" w:eastAsia="Arial" w:hAnsi="Arial"/>
          <w:color w:val="1A1A1A"/>
          <w:sz w:val="22"/>
          <w:szCs w:val="22"/>
        </w:rPr>
        <w:t xml:space="preserve">If critical security issues found: "Havoc, run security audit on auth module"</w:t>
      </w:r>
    </w:p>
    <w:p>
      <w:pPr>
        <w:pStyle w:val="ListParagraph"/>
        <w:numPr>
          <w:ilvl w:val="0"/>
          <w:numId w:val="3"/>
        </w:numPr>
        <w:spacing w:after="60"/>
      </w:pPr>
      <w:r>
        <w:rPr>
          <w:rFonts w:ascii="Arial" w:cs="Arial" w:eastAsia="Arial" w:hAnsi="Arial"/>
          <w:color w:val="1A1A1A"/>
          <w:sz w:val="22"/>
          <w:szCs w:val="22"/>
        </w:rPr>
        <w:t xml:space="preserve">Fix findings, re-submit</w:t>
      </w:r>
    </w:p>
    <w:p>
      <w:pPr>
        <w:pStyle w:val="Heading2"/>
        <w:spacing w:before="280" w:after="160"/>
      </w:pPr>
      <w:r>
        <w:rPr>
          <w:rFonts w:ascii="Arial" w:cs="Arial" w:eastAsia="Arial" w:hAnsi="Arial"/>
          <w:b/>
          <w:bCs/>
          <w:color w:val="6B5CE7"/>
          <w:sz w:val="28"/>
          <w:szCs w:val="28"/>
        </w:rPr>
        <w:t xml:space="preserve">6.3 Pre-Launch Readiness Check</w:t>
      </w:r>
    </w:p>
    <w:p>
      <w:pPr>
        <w:pStyle w:val="ListParagraph"/>
        <w:numPr>
          <w:ilvl w:val="0"/>
          <w:numId w:val="3"/>
        </w:numPr>
        <w:spacing w:after="60"/>
      </w:pPr>
      <w:r>
        <w:rPr>
          <w:rFonts w:ascii="Arial" w:cs="Arial" w:eastAsia="Arial" w:hAnsi="Arial"/>
          <w:color w:val="1A1A1A"/>
          <w:sz w:val="22"/>
          <w:szCs w:val="22"/>
        </w:rPr>
        <w:t xml:space="preserve">Say: "Navi, is this project ready for production?"</w:t>
      </w:r>
    </w:p>
    <w:p>
      <w:pPr>
        <w:pStyle w:val="ListParagraph"/>
        <w:numPr>
          <w:ilvl w:val="0"/>
          <w:numId w:val="3"/>
        </w:numPr>
        <w:spacing w:after="60"/>
      </w:pPr>
      <w:r>
        <w:rPr>
          <w:rFonts w:ascii="Arial" w:cs="Arial" w:eastAsia="Arial" w:hAnsi="Arial"/>
          <w:color w:val="1A1A1A"/>
          <w:sz w:val="22"/>
          <w:szCs w:val="22"/>
        </w:rPr>
        <w:t xml:space="preserve">Navi runs 9-criteria checklist across all skills</w:t>
      </w:r>
    </w:p>
    <w:p>
      <w:pPr>
        <w:pStyle w:val="ListParagraph"/>
        <w:numPr>
          <w:ilvl w:val="0"/>
          <w:numId w:val="3"/>
        </w:numPr>
        <w:spacing w:after="60"/>
      </w:pPr>
      <w:r>
        <w:rPr>
          <w:rFonts w:ascii="Arial" w:cs="Arial" w:eastAsia="Arial" w:hAnsi="Arial"/>
          <w:color w:val="1A1A1A"/>
          <w:sz w:val="22"/>
          <w:szCs w:val="22"/>
        </w:rPr>
        <w:t xml:space="preserve">For Enterprise: "Havoc, adversarial review the architecture"</w:t>
      </w:r>
    </w:p>
    <w:p>
      <w:pPr>
        <w:pStyle w:val="ListParagraph"/>
        <w:numPr>
          <w:ilvl w:val="0"/>
          <w:numId w:val="3"/>
        </w:numPr>
        <w:spacing w:after="60"/>
      </w:pPr>
      <w:r>
        <w:rPr>
          <w:rFonts w:ascii="Arial" w:cs="Arial" w:eastAsia="Arial" w:hAnsi="Arial"/>
          <w:color w:val="1A1A1A"/>
          <w:sz w:val="22"/>
          <w:szCs w:val="22"/>
        </w:rPr>
        <w:t xml:space="preserve">"Forge, what’s our tech debt score?"</w:t>
      </w:r>
    </w:p>
    <w:p>
      <w:pPr>
        <w:pStyle w:val="ListParagraph"/>
        <w:numPr>
          <w:ilvl w:val="0"/>
          <w:numId w:val="3"/>
        </w:numPr>
        <w:spacing w:after="60"/>
      </w:pPr>
      <w:r>
        <w:rPr>
          <w:rFonts w:ascii="Arial" w:cs="Arial" w:eastAsia="Arial" w:hAnsi="Arial"/>
          <w:color w:val="1A1A1A"/>
          <w:sz w:val="22"/>
          <w:szCs w:val="22"/>
        </w:rPr>
        <w:t xml:space="preserve">Fix blockers, re-check</w:t>
      </w:r>
    </w:p>
    <w:p>
      <w:pPr>
        <w:pStyle w:val="Heading2"/>
        <w:spacing w:before="280" w:after="160"/>
      </w:pPr>
      <w:r>
        <w:rPr>
          <w:rFonts w:ascii="Arial" w:cs="Arial" w:eastAsia="Arial" w:hAnsi="Arial"/>
          <w:b/>
          <w:bCs/>
          <w:color w:val="6B5CE7"/>
          <w:sz w:val="28"/>
          <w:szCs w:val="28"/>
        </w:rPr>
        <w:t xml:space="preserve">6.4 Sprint Planning</w:t>
      </w:r>
    </w:p>
    <w:p>
      <w:pPr>
        <w:pStyle w:val="ListParagraph"/>
        <w:numPr>
          <w:ilvl w:val="0"/>
          <w:numId w:val="3"/>
        </w:numPr>
        <w:spacing w:after="60"/>
      </w:pPr>
      <w:r>
        <w:rPr>
          <w:rFonts w:ascii="Arial" w:cs="Arial" w:eastAsia="Arial" w:hAnsi="Arial"/>
          <w:color w:val="1A1A1A"/>
          <w:sz w:val="22"/>
          <w:szCs w:val="22"/>
        </w:rPr>
        <w:t xml:space="preserve">Say: "Forge, initialize sprint planning from our spec"</w:t>
      </w:r>
    </w:p>
    <w:p>
      <w:pPr>
        <w:pStyle w:val="ListParagraph"/>
        <w:numPr>
          <w:ilvl w:val="0"/>
          <w:numId w:val="3"/>
        </w:numPr>
        <w:spacing w:after="60"/>
      </w:pPr>
      <w:r>
        <w:rPr>
          <w:rFonts w:ascii="Arial" w:cs="Arial" w:eastAsia="Arial" w:hAnsi="Arial"/>
          <w:color w:val="1A1A1A"/>
          <w:sz w:val="22"/>
          <w:szCs w:val="22"/>
        </w:rPr>
        <w:t xml:space="preserve">Forge generates sprint-status.yaml with epics, stories, and estimates</w:t>
      </w:r>
    </w:p>
    <w:p>
      <w:pPr>
        <w:pStyle w:val="ListParagraph"/>
        <w:numPr>
          <w:ilvl w:val="0"/>
          <w:numId w:val="3"/>
        </w:numPr>
        <w:spacing w:after="60"/>
      </w:pPr>
      <w:r>
        <w:rPr>
          <w:rFonts w:ascii="Arial" w:cs="Arial" w:eastAsia="Arial" w:hAnsi="Arial"/>
          <w:color w:val="1A1A1A"/>
          <w:sz w:val="22"/>
          <w:szCs w:val="22"/>
        </w:rPr>
        <w:t xml:space="preserve">"Forge, show sprint status" — see progress report</w:t>
      </w:r>
    </w:p>
    <w:p>
      <w:pPr>
        <w:pStyle w:val="ListParagraph"/>
        <w:numPr>
          <w:ilvl w:val="0"/>
          <w:numId w:val="3"/>
        </w:numPr>
        <w:spacing w:after="60"/>
      </w:pPr>
      <w:r>
        <w:rPr>
          <w:rFonts w:ascii="Arial" w:cs="Arial" w:eastAsia="Arial" w:hAnsi="Arial"/>
          <w:color w:val="1A1A1A"/>
          <w:sz w:val="22"/>
          <w:szCs w:val="22"/>
        </w:rPr>
        <w:t xml:space="preserve">At sprint end: "Forge, run retrospective"</w:t>
      </w:r>
    </w:p>
    <w:p>
      <w:pPr>
        <w:pStyle w:val="Heading2"/>
        <w:spacing w:before="280" w:after="160"/>
      </w:pPr>
      <w:r>
        <w:rPr>
          <w:rFonts w:ascii="Arial" w:cs="Arial" w:eastAsia="Arial" w:hAnsi="Arial"/>
          <w:b/>
          <w:bCs/>
          <w:color w:val="6B5CE7"/>
          <w:sz w:val="28"/>
          <w:szCs w:val="28"/>
        </w:rPr>
        <w:t xml:space="preserve">6.5 Handle Scope Change</w:t>
      </w:r>
    </w:p>
    <w:p>
      <w:pPr>
        <w:pStyle w:val="ListParagraph"/>
        <w:numPr>
          <w:ilvl w:val="0"/>
          <w:numId w:val="3"/>
        </w:numPr>
        <w:spacing w:after="60"/>
      </w:pPr>
      <w:r>
        <w:rPr>
          <w:rFonts w:ascii="Arial" w:cs="Arial" w:eastAsia="Arial" w:hAnsi="Arial"/>
          <w:color w:val="1A1A1A"/>
          <w:sz w:val="22"/>
          <w:szCs w:val="22"/>
        </w:rPr>
        <w:t xml:space="preserve">Say: "Forge, the client wants to add [feature] mid-sprint"</w:t>
      </w:r>
    </w:p>
    <w:p>
      <w:pPr>
        <w:pStyle w:val="ListParagraph"/>
        <w:numPr>
          <w:ilvl w:val="0"/>
          <w:numId w:val="3"/>
        </w:numPr>
        <w:spacing w:after="60"/>
      </w:pPr>
      <w:r>
        <w:rPr>
          <w:rFonts w:ascii="Arial" w:cs="Arial" w:eastAsia="Arial" w:hAnsi="Arial"/>
          <w:color w:val="1A1A1A"/>
          <w:sz w:val="22"/>
          <w:szCs w:val="22"/>
        </w:rPr>
        <w:t xml:space="preserve">Forge runs impact assessment (scope, dependencies, risk)</w:t>
      </w:r>
    </w:p>
    <w:p>
      <w:pPr>
        <w:pStyle w:val="ListParagraph"/>
        <w:numPr>
          <w:ilvl w:val="0"/>
          <w:numId w:val="3"/>
        </w:numPr>
        <w:spacing w:after="60"/>
      </w:pPr>
      <w:r>
        <w:rPr>
          <w:rFonts w:ascii="Arial" w:cs="Arial" w:eastAsia="Arial" w:hAnsi="Arial"/>
          <w:color w:val="1A1A1A"/>
          <w:sz w:val="22"/>
          <w:szCs w:val="22"/>
        </w:rPr>
        <w:t xml:space="preserve">Presents options: Accept + defer, Extend sprint, Reject, or Minimal version</w:t>
      </w:r>
    </w:p>
    <w:p>
      <w:pPr>
        <w:pStyle w:val="ListParagraph"/>
        <w:numPr>
          <w:ilvl w:val="0"/>
          <w:numId w:val="3"/>
        </w:numPr>
        <w:spacing w:after="60"/>
      </w:pPr>
      <w:r>
        <w:rPr>
          <w:rFonts w:ascii="Arial" w:cs="Arial" w:eastAsia="Arial" w:hAnsi="Arial"/>
          <w:color w:val="1A1A1A"/>
          <w:sz w:val="22"/>
          <w:szCs w:val="22"/>
        </w:rPr>
        <w:t xml:space="preserve">Decision logged for retrospective analysis</w:t>
      </w:r>
    </w:p>
    <w:p>
      <w:pPr>
        <w:pStyle w:val="Heading2"/>
        <w:spacing w:before="280" w:after="160"/>
      </w:pPr>
      <w:r>
        <w:rPr>
          <w:rFonts w:ascii="Arial" w:cs="Arial" w:eastAsia="Arial" w:hAnsi="Arial"/>
          <w:b/>
          <w:bCs/>
          <w:color w:val="6B5CE7"/>
          <w:sz w:val="28"/>
          <w:szCs w:val="28"/>
        </w:rPr>
        <w:t xml:space="preserve">6.6 Run Marketing Pipeline</w:t>
      </w:r>
    </w:p>
    <w:p>
      <w:pPr>
        <w:pStyle w:val="ListParagraph"/>
        <w:numPr>
          <w:ilvl w:val="0"/>
          <w:numId w:val="3"/>
        </w:numPr>
        <w:spacing w:after="60"/>
      </w:pPr>
      <w:r>
        <w:rPr>
          <w:rFonts w:ascii="Arial" w:cs="Arial" w:eastAsia="Arial" w:hAnsi="Arial"/>
          <w:color w:val="1A1A1A"/>
          <w:sz w:val="22"/>
          <w:szCs w:val="22"/>
        </w:rPr>
        <w:t xml:space="preserve">Say: "Muse, research trends in [industry]"</w:t>
      </w:r>
    </w:p>
    <w:p>
      <w:pPr>
        <w:pStyle w:val="ListParagraph"/>
        <w:numPr>
          <w:ilvl w:val="0"/>
          <w:numId w:val="3"/>
        </w:numPr>
        <w:spacing w:after="60"/>
      </w:pPr>
      <w:r>
        <w:rPr>
          <w:rFonts w:ascii="Arial" w:cs="Arial" w:eastAsia="Arial" w:hAnsi="Arial"/>
          <w:color w:val="1A1A1A"/>
          <w:sz w:val="22"/>
          <w:szCs w:val="22"/>
        </w:rPr>
        <w:t xml:space="preserve">Muse produces trend report with content opportunities</w:t>
      </w:r>
    </w:p>
    <w:p>
      <w:pPr>
        <w:pStyle w:val="ListParagraph"/>
        <w:numPr>
          <w:ilvl w:val="0"/>
          <w:numId w:val="3"/>
        </w:numPr>
        <w:spacing w:after="60"/>
      </w:pPr>
      <w:r>
        <w:rPr>
          <w:rFonts w:ascii="Arial" w:cs="Arial" w:eastAsia="Arial" w:hAnsi="Arial"/>
          <w:color w:val="1A1A1A"/>
          <w:sz w:val="22"/>
          <w:szCs w:val="22"/>
        </w:rPr>
        <w:t xml:space="preserve">"Muse, create a content calendar for next week"</w:t>
      </w:r>
    </w:p>
    <w:p>
      <w:pPr>
        <w:pStyle w:val="ListParagraph"/>
        <w:numPr>
          <w:ilvl w:val="0"/>
          <w:numId w:val="3"/>
        </w:numPr>
        <w:spacing w:after="60"/>
      </w:pPr>
      <w:r>
        <w:rPr>
          <w:rFonts w:ascii="Arial" w:cs="Arial" w:eastAsia="Arial" w:hAnsi="Arial"/>
          <w:color w:val="1A1A1A"/>
          <w:sz w:val="22"/>
          <w:szCs w:val="22"/>
        </w:rPr>
        <w:t xml:space="preserve">"Muse, generate images for the posts"</w:t>
      </w:r>
    </w:p>
    <w:p>
      <w:pPr>
        <w:pStyle w:val="ListParagraph"/>
        <w:numPr>
          <w:ilvl w:val="0"/>
          <w:numId w:val="3"/>
        </w:numPr>
        <w:spacing w:after="60"/>
      </w:pPr>
      <w:r>
        <w:rPr>
          <w:rFonts w:ascii="Arial" w:cs="Arial" w:eastAsia="Arial" w:hAnsi="Arial"/>
          <w:color w:val="1A1A1A"/>
          <w:sz w:val="22"/>
          <w:szCs w:val="22"/>
        </w:rPr>
        <w:t xml:space="preserve">"Muse, upload everything to Google Drive"</w:t>
      </w:r>
    </w:p>
    <w:p>
      <w:pPr>
        <w:spacing w:after="120"/>
      </w:pPr>
      <w:r>
        <w:rPr>
          <w:rFonts w:ascii="Arial" w:cs="Arial" w:eastAsia="Arial" w:hAnsi="Arial"/>
          <w:color w:val="1A1A1A"/>
          <w:sz w:val="22"/>
          <w:szCs w:val="22"/>
        </w:rPr>
        <w:t xml:space="preserve">Or run the full pipeline in one shot:</w:t>
      </w:r>
    </w:p>
    <w:p>
      <w:pPr>
        <w:shd w:fill="F5F5F5" w:val="clear"/>
        <w:spacing w:after="120"/>
        <w:ind w:left="200" w:right="200"/>
      </w:pPr>
      <w:r>
        <w:rPr>
          <w:rFonts w:ascii="Courier New" w:cs="Courier New" w:eastAsia="Courier New" w:hAnsi="Courier New"/>
          <w:color w:val="1A1A1A"/>
          <w:sz w:val="20"/>
          <w:szCs w:val="20"/>
        </w:rPr>
        <w:t xml:space="preserve">"Muse, run the marketing blast for [topic]"</w:t>
      </w:r>
    </w:p>
    <w:p>
      <w:r>
        <w:br w:type="page"/>
      </w:r>
    </w:p>
    <w:p>
      <w:pPr>
        <w:pStyle w:val="Heading1"/>
        <w:spacing w:before="360" w:after="200"/>
      </w:pPr>
      <w:r>
        <w:rPr>
          <w:rFonts w:ascii="Arial" w:cs="Arial" w:eastAsia="Arial" w:hAnsi="Arial"/>
          <w:b/>
          <w:bCs/>
          <w:color w:val="2D2654"/>
          <w:sz w:val="36"/>
          <w:szCs w:val="36"/>
        </w:rPr>
        <w:t xml:space="preserve">Chapter 7: Party Mode</w:t>
      </w:r>
    </w:p>
    <w:p>
      <w:pPr>
        <w:pBdr>
          <w:left w:val="single" w:color="6B5CE7" w:sz="12" w:space="8"/>
        </w:pBdr>
        <w:spacing w:after="160"/>
        <w:ind w:left="400" w:right="400"/>
      </w:pPr>
      <w:r>
        <w:rPr>
          <w:rFonts w:ascii="Arial" w:cs="Arial" w:eastAsia="Arial" w:hAnsi="Arial"/>
          <w:i/>
          <w:iCs/>
          <w:color w:val="6B5CE7"/>
          <w:sz w:val="22"/>
          <w:szCs w:val="22"/>
        </w:rPr>
        <w:t xml:space="preserve">Better decisions through diverse perspectives.</w:t>
      </w:r>
    </w:p>
    <w:p>
      <w:pPr>
        <w:spacing w:after="120"/>
      </w:pPr>
      <w:r>
        <w:rPr>
          <w:rFonts w:ascii="Arial" w:cs="Arial" w:eastAsia="Arial" w:hAnsi="Arial"/>
          <w:color w:val="1A1A1A"/>
          <w:sz w:val="22"/>
          <w:szCs w:val="22"/>
        </w:rPr>
        <w:t xml:space="preserve">Party mode brings multiple personas into one conversation for collaborative discussion. Each persona speaks in character, can agree or disagree with others, and action items are assigned to specific personas.</w:t>
      </w:r>
    </w:p>
    <w:p>
      <w:pPr>
        <w:pStyle w:val="Heading2"/>
        <w:spacing w:before="280" w:after="160"/>
      </w:pPr>
      <w:r>
        <w:rPr>
          <w:rFonts w:ascii="Arial" w:cs="Arial" w:eastAsia="Arial" w:hAnsi="Arial"/>
          <w:b/>
          <w:bCs/>
          <w:color w:val="6B5CE7"/>
          <w:sz w:val="28"/>
          <w:szCs w:val="28"/>
        </w:rPr>
        <w:t xml:space="preserve">7.1 Invoke Party Mode</w:t>
      </w:r>
    </w:p>
    <w:p>
      <w:pPr>
        <w:shd w:fill="F5F5F5" w:val="clear"/>
        <w:spacing w:after="120"/>
        <w:ind w:left="200" w:right="200"/>
      </w:pPr>
      <w:r>
        <w:rPr>
          <w:rFonts w:ascii="Courier New" w:cs="Courier New" w:eastAsia="Courier New" w:hAnsi="Courier New"/>
          <w:color w:val="1A1A1A"/>
          <w:sz w:val="20"/>
          <w:szCs w:val="20"/>
        </w:rPr>
        <w:t xml:space="preserve">"Party mode: Sage, Bolt, and Havoc — discuss the auth architecture"</w:t>
      </w:r>
    </w:p>
    <w:p>
      <w:pPr>
        <w:shd w:fill="F5F5F5" w:val="clear"/>
        <w:spacing w:after="120"/>
        <w:ind w:left="200" w:right="200"/>
      </w:pPr>
      <w:r>
        <w:rPr>
          <w:rFonts w:ascii="Courier New" w:cs="Courier New" w:eastAsia="Courier New" w:hAnsi="Courier New"/>
          <w:color w:val="1A1A1A"/>
          <w:sz w:val="20"/>
          <w:szCs w:val="20"/>
        </w:rPr>
        <w:t xml:space="preserve">"ปาร์ตี้โหมด: ทุกคนมาประชุม — review launch readiness"</w:t>
      </w:r>
    </w:p>
    <w:p>
      <w:pPr>
        <w:pStyle w:val="Heading2"/>
        <w:spacing w:before="280" w:after="160"/>
      </w:pPr>
      <w:r>
        <w:rPr>
          <w:rFonts w:ascii="Arial" w:cs="Arial" w:eastAsia="Arial" w:hAnsi="Arial"/>
          <w:b/>
          <w:bCs/>
          <w:color w:val="6B5CE7"/>
          <w:sz w:val="28"/>
          <w:szCs w:val="28"/>
        </w:rPr>
        <w:t xml:space="preserve">7.2 Party Mode Rules</w:t>
      </w:r>
    </w:p>
    <w:p>
      <w:pPr>
        <w:pStyle w:val="ListParagraph"/>
        <w:numPr>
          <w:ilvl w:val="0"/>
          <w:numId w:val="3"/>
        </w:numPr>
        <w:spacing w:after="60"/>
      </w:pPr>
      <w:r>
        <w:rPr>
          <w:rFonts w:ascii="Arial" w:cs="Arial" w:eastAsia="Arial" w:hAnsi="Arial"/>
          <w:color w:val="1A1A1A"/>
          <w:sz w:val="22"/>
          <w:szCs w:val="22"/>
        </w:rPr>
        <w:t xml:space="preserve">Navi always speaks first (if included) — sets the context</w:t>
      </w:r>
    </w:p>
    <w:p>
      <w:pPr>
        <w:pStyle w:val="ListParagraph"/>
        <w:numPr>
          <w:ilvl w:val="0"/>
          <w:numId w:val="3"/>
        </w:numPr>
        <w:spacing w:after="60"/>
      </w:pPr>
      <w:r>
        <w:rPr>
          <w:rFonts w:ascii="Arial" w:cs="Arial" w:eastAsia="Arial" w:hAnsi="Arial"/>
          <w:color w:val="1A1A1A"/>
          <w:sz w:val="22"/>
          <w:szCs w:val="22"/>
        </w:rPr>
        <w:t xml:space="preserve">Each persona only speaks within their domain</w:t>
      </w:r>
    </w:p>
    <w:p>
      <w:pPr>
        <w:pStyle w:val="ListParagraph"/>
        <w:numPr>
          <w:ilvl w:val="0"/>
          <w:numId w:val="3"/>
        </w:numPr>
        <w:spacing w:after="60"/>
      </w:pPr>
      <w:r>
        <w:rPr>
          <w:rFonts w:ascii="Arial" w:cs="Arial" w:eastAsia="Arial" w:hAnsi="Arial"/>
          <w:color w:val="1A1A1A"/>
          <w:sz w:val="22"/>
          <w:szCs w:val="22"/>
        </w:rPr>
        <w:t xml:space="preserve">Disagreements are explicit: "I disagree with Bolt because..."</w:t>
      </w:r>
    </w:p>
    <w:p>
      <w:pPr>
        <w:pStyle w:val="ListParagraph"/>
        <w:numPr>
          <w:ilvl w:val="0"/>
          <w:numId w:val="3"/>
        </w:numPr>
        <w:spacing w:after="60"/>
      </w:pPr>
      <w:r>
        <w:rPr>
          <w:rFonts w:ascii="Arial" w:cs="Arial" w:eastAsia="Arial" w:hAnsi="Arial"/>
          <w:color w:val="1A1A1A"/>
          <w:sz w:val="22"/>
          <w:szCs w:val="22"/>
        </w:rPr>
        <w:t xml:space="preserve">Action items are assigned: "Bolt: update api-docs. Vigil: add auth tests."</w:t>
      </w:r>
    </w:p>
    <w:p>
      <w:pPr>
        <w:pStyle w:val="ListParagraph"/>
        <w:numPr>
          <w:ilvl w:val="0"/>
          <w:numId w:val="3"/>
        </w:numPr>
        <w:spacing w:after="60"/>
      </w:pPr>
      <w:r>
        <w:rPr>
          <w:rFonts w:ascii="Arial" w:cs="Arial" w:eastAsia="Arial" w:hAnsi="Arial"/>
          <w:color w:val="1A1A1A"/>
          <w:sz w:val="22"/>
          <w:szCs w:val="22"/>
        </w:rPr>
        <w:t xml:space="preserve">Navi always speaks last (if included) — summarizes decisions</w:t>
      </w:r>
    </w:p>
    <w:p>
      <w:pPr>
        <w:pStyle w:val="Heading2"/>
        <w:spacing w:before="280" w:after="160"/>
      </w:pPr>
      <w:r>
        <w:rPr>
          <w:rFonts w:ascii="Arial" w:cs="Arial" w:eastAsia="Arial" w:hAnsi="Arial"/>
          <w:b/>
          <w:bCs/>
          <w:color w:val="6B5CE7"/>
          <w:sz w:val="28"/>
          <w:szCs w:val="28"/>
        </w:rPr>
        <w:t xml:space="preserve">7.3 Best Scenarios for Party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360"/>
        <w:gridCol w:w="3500"/>
      </w:tblGrid>
      <w:tr>
        <w:tc>
          <w:tcPr>
            <w:tcW w:type="dxa" w:w="2500"/>
            <w:tcBorders>
              <w:top w:val="single" w:color="DDDDDD" w:sz="1"/>
              <w:left w:val="single" w:color="DDDDDD" w:sz="1"/>
              <w:bottom w:val="single" w:color="DDDDDD" w:sz="1"/>
              <w:right w:val="single" w:color="DDDDDD" w:sz="1"/>
            </w:tcBorders>
            <w:shd w:fill="2D265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Scenario</w:t>
            </w:r>
          </w:p>
        </w:tc>
        <w:tc>
          <w:tcPr>
            <w:tcW w:type="dxa" w:w="3360"/>
            <w:tcBorders>
              <w:top w:val="single" w:color="DDDDDD" w:sz="1"/>
              <w:left w:val="single" w:color="DDDDDD" w:sz="1"/>
              <w:bottom w:val="single" w:color="DDDDDD" w:sz="1"/>
              <w:right w:val="single" w:color="DDDDDD" w:sz="1"/>
            </w:tcBorders>
            <w:shd w:fill="2D265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Personas</w:t>
            </w:r>
          </w:p>
        </w:tc>
        <w:tc>
          <w:tcPr>
            <w:tcW w:type="dxa" w:w="3500"/>
            <w:tcBorders>
              <w:top w:val="single" w:color="DDDDDD" w:sz="1"/>
              <w:left w:val="single" w:color="DDDDDD" w:sz="1"/>
              <w:bottom w:val="single" w:color="DDDDDD" w:sz="1"/>
              <w:right w:val="single" w:color="DDDDDD" w:sz="1"/>
            </w:tcBorders>
            <w:shd w:fill="2D265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Why</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Pre-launch readiness</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Navi + Vigil + Havoc + Forge</w:t>
            </w:r>
          </w:p>
        </w:tc>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Coverage, security, debt check</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Architecture decision</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Sage + Bolt + Havoc</w:t>
            </w:r>
          </w:p>
        </w:tc>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Plan vs build vs break</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Sprint retrospective</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Navi + Forge + Vigil</w:t>
            </w:r>
          </w:p>
        </w:tc>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Status, debt, quality trends</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New feature planning</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Sage + Pixel + Bolt</w:t>
            </w:r>
          </w:p>
        </w:tc>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Spec + UX + feasibility</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Post-incident review</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Havoc + Vigil + Forge</w:t>
            </w:r>
          </w:p>
        </w:tc>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What broke, untested, prevent</w:t>
            </w:r>
          </w:p>
        </w:tc>
      </w:tr>
    </w:tbl>
    <w:p>
      <w:r>
        <w:br w:type="page"/>
      </w:r>
    </w:p>
    <w:p>
      <w:pPr>
        <w:pStyle w:val="Heading1"/>
        <w:spacing w:before="360" w:after="200"/>
      </w:pPr>
      <w:r>
        <w:rPr>
          <w:rFonts w:ascii="Arial" w:cs="Arial" w:eastAsia="Arial" w:hAnsi="Arial"/>
          <w:b/>
          <w:bCs/>
          <w:color w:val="2D2654"/>
          <w:sz w:val="36"/>
          <w:szCs w:val="36"/>
        </w:rPr>
        <w:t xml:space="preserve">Chapter 8: Extending AEGIS</w:t>
      </w:r>
    </w:p>
    <w:p>
      <w:pPr>
        <w:pStyle w:val="Heading2"/>
        <w:spacing w:before="280" w:after="160"/>
      </w:pPr>
      <w:r>
        <w:rPr>
          <w:rFonts w:ascii="Arial" w:cs="Arial" w:eastAsia="Arial" w:hAnsi="Arial"/>
          <w:b/>
          <w:bCs/>
          <w:color w:val="6B5CE7"/>
          <w:sz w:val="28"/>
          <w:szCs w:val="28"/>
        </w:rPr>
        <w:t xml:space="preserve">8.1 Create a Custom Skill</w:t>
      </w:r>
    </w:p>
    <w:p>
      <w:pPr>
        <w:spacing w:after="120"/>
      </w:pPr>
      <w:r>
        <w:rPr>
          <w:rFonts w:ascii="Arial" w:cs="Arial" w:eastAsia="Arial" w:hAnsi="Arial"/>
          <w:color w:val="1A1A1A"/>
          <w:sz w:val="22"/>
          <w:szCs w:val="22"/>
        </w:rPr>
        <w:t xml:space="preserve">Use the aegis-builder skill to create new capabilities:</w:t>
      </w:r>
    </w:p>
    <w:p>
      <w:pPr>
        <w:shd w:fill="F5F5F5" w:val="clear"/>
        <w:spacing w:after="120"/>
        <w:ind w:left="200" w:right="200"/>
      </w:pPr>
      <w:r>
        <w:rPr>
          <w:rFonts w:ascii="Courier New" w:cs="Courier New" w:eastAsia="Courier New" w:hAnsi="Courier New"/>
          <w:color w:val="1A1A1A"/>
          <w:sz w:val="20"/>
          <w:szCs w:val="20"/>
        </w:rPr>
        <w:t xml:space="preserve">"aegis-builder, create a skill for database schema design"</w:t>
      </w:r>
    </w:p>
    <w:p>
      <w:pPr>
        <w:spacing w:after="120"/>
      </w:pPr>
      <w:r>
        <w:rPr>
          <w:rFonts w:ascii="Arial" w:cs="Arial" w:eastAsia="Arial" w:hAnsi="Arial"/>
          <w:color w:val="1A1A1A"/>
          <w:sz w:val="22"/>
          <w:szCs w:val="22"/>
        </w:rPr>
        <w:t xml:space="preserve">Every skill needs: YAML frontmatter (name + description), EN + TH trigger phrases, output format template, persona assignment, and integration points with other skills.</w:t>
      </w:r>
    </w:p>
    <w:p>
      <w:pPr>
        <w:pStyle w:val="Heading2"/>
        <w:spacing w:before="280" w:after="160"/>
      </w:pPr>
      <w:r>
        <w:rPr>
          <w:rFonts w:ascii="Arial" w:cs="Arial" w:eastAsia="Arial" w:hAnsi="Arial"/>
          <w:b/>
          <w:bCs/>
          <w:color w:val="6B5CE7"/>
          <w:sz w:val="28"/>
          <w:szCs w:val="28"/>
        </w:rPr>
        <w:t xml:space="preserve">8.2 Create a Custom Persona</w:t>
      </w:r>
    </w:p>
    <w:p>
      <w:pPr>
        <w:spacing w:after="120"/>
      </w:pPr>
      <w:r>
        <w:rPr>
          <w:rFonts w:ascii="Arial" w:cs="Arial" w:eastAsia="Arial" w:hAnsi="Arial"/>
          <w:color w:val="1A1A1A"/>
          <w:sz w:val="22"/>
          <w:szCs w:val="22"/>
        </w:rPr>
        <w:t xml:space="preserve">Add domain-specific personas to your team:</w:t>
      </w:r>
    </w:p>
    <w:p>
      <w:pPr>
        <w:shd w:fill="F5F5F5" w:val="clear"/>
        <w:spacing w:after="120"/>
        <w:ind w:left="200" w:right="200"/>
      </w:pPr>
      <w:r>
        <w:rPr>
          <w:rFonts w:ascii="Courier New" w:cs="Courier New" w:eastAsia="Courier New" w:hAnsi="Courier New"/>
          <w:color w:val="1A1A1A"/>
          <w:sz w:val="20"/>
          <w:szCs w:val="20"/>
        </w:rPr>
        <w:t xml:space="preserve">"aegis-builder, add a persona called Shield for compliance"</w:t>
      </w:r>
    </w:p>
    <w:p>
      <w:pPr>
        <w:spacing w:after="120"/>
      </w:pPr>
      <w:r>
        <w:rPr>
          <w:rFonts w:ascii="Arial" w:cs="Arial" w:eastAsia="Arial" w:hAnsi="Arial"/>
          <w:color w:val="1A1A1A"/>
          <w:sz w:val="22"/>
          <w:szCs w:val="22"/>
        </w:rPr>
        <w:t xml:space="preserve">Each persona needs: distinct voice, clear domain boundaries, owned skills, handoff protocol, and bilingual invocation.</w:t>
      </w:r>
    </w:p>
    <w:p>
      <w:pPr>
        <w:pStyle w:val="Heading2"/>
        <w:spacing w:before="280" w:after="160"/>
      </w:pPr>
      <w:r>
        <w:rPr>
          <w:rFonts w:ascii="Arial" w:cs="Arial" w:eastAsia="Arial" w:hAnsi="Arial"/>
          <w:b/>
          <w:bCs/>
          <w:color w:val="6B5CE7"/>
          <w:sz w:val="28"/>
          <w:szCs w:val="28"/>
        </w:rPr>
        <w:t xml:space="preserve">8.3 Create a Domain Module</w:t>
      </w:r>
    </w:p>
    <w:p>
      <w:pPr>
        <w:spacing w:after="120"/>
      </w:pPr>
      <w:r>
        <w:rPr>
          <w:rFonts w:ascii="Arial" w:cs="Arial" w:eastAsia="Arial" w:hAnsi="Arial"/>
          <w:color w:val="1A1A1A"/>
          <w:sz w:val="22"/>
          <w:szCs w:val="22"/>
        </w:rPr>
        <w:t xml:space="preserve">Bundle skills + personas for a specific industry:</w:t>
      </w:r>
    </w:p>
    <w:p>
      <w:pPr>
        <w:pStyle w:val="ListParagraph"/>
        <w:numPr>
          <w:ilvl w:val="0"/>
          <w:numId w:val="2"/>
        </w:numPr>
        <w:spacing w:after="60"/>
      </w:pPr>
      <w:r>
        <w:rPr>
          <w:rFonts w:ascii="Arial" w:cs="Arial" w:eastAsia="Arial" w:hAnsi="Arial"/>
          <w:color w:val="1A1A1A"/>
          <w:sz w:val="22"/>
          <w:szCs w:val="22"/>
        </w:rPr>
        <w:t xml:space="preserve">aegis-fintech — PCI compliance, fraud detection, regulatory reports</w:t>
      </w:r>
    </w:p>
    <w:p>
      <w:pPr>
        <w:pStyle w:val="ListParagraph"/>
        <w:numPr>
          <w:ilvl w:val="0"/>
          <w:numId w:val="2"/>
        </w:numPr>
        <w:spacing w:after="60"/>
      </w:pPr>
      <w:r>
        <w:rPr>
          <w:rFonts w:ascii="Arial" w:cs="Arial" w:eastAsia="Arial" w:hAnsi="Arial"/>
          <w:color w:val="1A1A1A"/>
          <w:sz w:val="22"/>
          <w:szCs w:val="22"/>
        </w:rPr>
        <w:t xml:space="preserve">aegis-healthtech — HIPAA audit, PHI scanner, clinical workflows</w:t>
      </w:r>
    </w:p>
    <w:p>
      <w:pPr>
        <w:pStyle w:val="ListParagraph"/>
        <w:numPr>
          <w:ilvl w:val="0"/>
          <w:numId w:val="2"/>
        </w:numPr>
        <w:spacing w:after="60"/>
      </w:pPr>
      <w:r>
        <w:rPr>
          <w:rFonts w:ascii="Arial" w:cs="Arial" w:eastAsia="Arial" w:hAnsi="Arial"/>
          <w:color w:val="1A1A1A"/>
          <w:sz w:val="22"/>
          <w:szCs w:val="22"/>
        </w:rPr>
        <w:t xml:space="preserve">aegis-gamedev — Game design doc, play-test, balance review</w:t>
      </w:r>
    </w:p>
    <w:p>
      <w:pPr>
        <w:pStyle w:val="Heading2"/>
        <w:spacing w:before="280" w:after="160"/>
      </w:pPr>
      <w:r>
        <w:rPr>
          <w:rFonts w:ascii="Arial" w:cs="Arial" w:eastAsia="Arial" w:hAnsi="Arial"/>
          <w:b/>
          <w:bCs/>
          <w:color w:val="6B5CE7"/>
          <w:sz w:val="28"/>
          <w:szCs w:val="28"/>
        </w:rPr>
        <w:t xml:space="preserve">8.4 Skill Marketplace</w:t>
      </w:r>
    </w:p>
    <w:p>
      <w:pPr>
        <w:spacing w:after="120"/>
      </w:pPr>
      <w:r>
        <w:rPr>
          <w:rFonts w:ascii="Arial" w:cs="Arial" w:eastAsia="Arial" w:hAnsi="Arial"/>
          <w:color w:val="1A1A1A"/>
          <w:sz w:val="22"/>
          <w:szCs w:val="22"/>
        </w:rPr>
        <w:t xml:space="preserve">Discover and install community-built skills:</w:t>
      </w:r>
    </w:p>
    <w:p>
      <w:pPr>
        <w:shd w:fill="F5F5F5" w:val="clear"/>
        <w:spacing w:after="120"/>
        <w:ind w:left="200" w:right="200"/>
      </w:pPr>
      <w:r>
        <w:rPr>
          <w:rFonts w:ascii="Courier New" w:cs="Courier New" w:eastAsia="Courier New" w:hAnsi="Courier New"/>
          <w:color w:val="1A1A1A"/>
          <w:sz w:val="20"/>
          <w:szCs w:val="20"/>
        </w:rPr>
        <w:t xml:space="preserve">"marketplace, find security skills"</w:t>
      </w:r>
    </w:p>
    <w:p>
      <w:pPr>
        <w:shd w:fill="F5F5F5" w:val="clear"/>
        <w:spacing w:after="120"/>
        <w:ind w:left="200" w:right="200"/>
      </w:pPr>
      <w:r>
        <w:rPr>
          <w:rFonts w:ascii="Courier New" w:cs="Courier New" w:eastAsia="Courier New" w:hAnsi="Courier New"/>
          <w:color w:val="1A1A1A"/>
          <w:sz w:val="20"/>
          <w:szCs w:val="20"/>
        </w:rPr>
        <w:t xml:space="preserve">"marketplace, install pci-compliance"</w:t>
      </w:r>
    </w:p>
    <w:p>
      <w:pPr>
        <w:shd w:fill="F5F5F5" w:val="clear"/>
        <w:spacing w:after="120"/>
        <w:ind w:left="200" w:right="200"/>
      </w:pPr>
      <w:r>
        <w:rPr>
          <w:rFonts w:ascii="Courier New" w:cs="Courier New" w:eastAsia="Courier New" w:hAnsi="Courier New"/>
          <w:color w:val="1A1A1A"/>
          <w:sz w:val="20"/>
          <w:szCs w:val="20"/>
        </w:rPr>
        <w:t xml:space="preserve">"marketplace, publish my-custom-skill"</w:t>
      </w:r>
    </w:p>
    <w:p>
      <w:r>
        <w:br w:type="page"/>
      </w:r>
    </w:p>
    <w:p>
      <w:pPr>
        <w:pStyle w:val="Heading1"/>
        <w:spacing w:before="360" w:after="200"/>
      </w:pPr>
      <w:r>
        <w:rPr>
          <w:rFonts w:ascii="Arial" w:cs="Arial" w:eastAsia="Arial" w:hAnsi="Arial"/>
          <w:b/>
          <w:bCs/>
          <w:color w:val="2D2654"/>
          <w:sz w:val="36"/>
          <w:szCs w:val="36"/>
        </w:rPr>
        <w:t xml:space="preserve">Chapter 9: Quick Command Reference</w:t>
      </w:r>
    </w:p>
    <w:p>
      <w:pPr>
        <w:spacing w:after="120"/>
      </w:pPr>
      <w:r>
        <w:rPr>
          <w:rFonts w:ascii="Arial" w:cs="Arial" w:eastAsia="Arial" w:hAnsi="Arial"/>
          <w:color w:val="1A1A1A"/>
          <w:sz w:val="22"/>
          <w:szCs w:val="22"/>
        </w:rPr>
        <w:t xml:space="preserve">Common commands organized by task. Both English and Thai triggers work.</w:t>
      </w:r>
    </w:p>
    <w:p>
      <w:pPr>
        <w:pStyle w:val="Heading2"/>
        <w:spacing w:before="280" w:after="160"/>
      </w:pPr>
      <w:r>
        <w:rPr>
          <w:rFonts w:ascii="Arial" w:cs="Arial" w:eastAsia="Arial" w:hAnsi="Arial"/>
          <w:b/>
          <w:bCs/>
          <w:color w:val="6B5CE7"/>
          <w:sz w:val="28"/>
          <w:szCs w:val="28"/>
        </w:rPr>
        <w:t xml:space="preserve">9.1 Navigation &amp;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2D265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Command</w:t>
            </w:r>
          </w:p>
        </w:tc>
        <w:tc>
          <w:tcPr>
            <w:tcW w:type="dxa" w:w="6360"/>
            <w:tcBorders>
              <w:top w:val="single" w:color="DDDDDD" w:sz="1"/>
              <w:left w:val="single" w:color="DDDDDD" w:sz="1"/>
              <w:bottom w:val="single" w:color="DDDDDD" w:sz="1"/>
              <w:right w:val="single" w:color="DDDDDD" w:sz="1"/>
            </w:tcBorders>
            <w:shd w:fill="2D265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Happens</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"Navi" / "ทำอะไรต่อดี"</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Scan project, recommend next action</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"Navi, is this ready for production?"</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Run 9-criteria readiness check</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"Navi, what skills do I have?"</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List all installed skills</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"Drop persona" / "กลับปกติ"</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Return to general Claude</w:t>
            </w:r>
          </w:p>
        </w:tc>
      </w:tr>
    </w:tbl>
    <w:p>
      <w:pPr>
        <w:pStyle w:val="Heading2"/>
        <w:spacing w:before="280" w:after="160"/>
      </w:pPr>
      <w:r>
        <w:rPr>
          <w:rFonts w:ascii="Arial" w:cs="Arial" w:eastAsia="Arial" w:hAnsi="Arial"/>
          <w:b/>
          <w:bCs/>
          <w:color w:val="6B5CE7"/>
          <w:sz w:val="28"/>
          <w:szCs w:val="28"/>
        </w:rPr>
        <w:t xml:space="preserve">9.2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2D265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Command</w:t>
            </w:r>
          </w:p>
        </w:tc>
        <w:tc>
          <w:tcPr>
            <w:tcW w:type="dxa" w:w="6360"/>
            <w:tcBorders>
              <w:top w:val="single" w:color="DDDDDD" w:sz="1"/>
              <w:left w:val="single" w:color="DDDDDD" w:sz="1"/>
              <w:bottom w:val="single" w:color="DDDDDD" w:sz="1"/>
              <w:right w:val="single" w:color="DDDDDD" w:sz="1"/>
            </w:tcBorders>
            <w:shd w:fill="2D265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Happens</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"Sage, create a spec for [X]"</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Full SDD spec with requirements</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"Sage, set up coding standards"</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Generate ESLint/Prettier/Ruff configs</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"Pixel, design the user flow for [X]"</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Wireframe spec + journey map</w:t>
            </w:r>
          </w:p>
        </w:tc>
      </w:tr>
    </w:tbl>
    <w:p>
      <w:pPr>
        <w:pStyle w:val="Heading2"/>
        <w:spacing w:before="280" w:after="160"/>
      </w:pPr>
      <w:r>
        <w:rPr>
          <w:rFonts w:ascii="Arial" w:cs="Arial" w:eastAsia="Arial" w:hAnsi="Arial"/>
          <w:b/>
          <w:bCs/>
          <w:color w:val="6B5CE7"/>
          <w:sz w:val="28"/>
          <w:szCs w:val="28"/>
        </w:rPr>
        <w:t xml:space="preserve">9.3 Building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2D265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Command</w:t>
            </w:r>
          </w:p>
        </w:tc>
        <w:tc>
          <w:tcPr>
            <w:tcW w:type="dxa" w:w="6360"/>
            <w:tcBorders>
              <w:top w:val="single" w:color="DDDDDD" w:sz="1"/>
              <w:left w:val="single" w:color="DDDDDD" w:sz="1"/>
              <w:bottom w:val="single" w:color="DDDDDD" w:sz="1"/>
              <w:right w:val="single" w:color="DDDDDD" w:sz="1"/>
            </w:tcBorders>
            <w:shd w:fill="2D265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Happens</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"Bolt, implement [feature] from spec"</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Build with autonomous-coding</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"Bolt, update API docs"</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Generate/update OpenAPI spec</w:t>
            </w:r>
          </w:p>
        </w:tc>
      </w:tr>
    </w:tbl>
    <w:p>
      <w:pPr>
        <w:pStyle w:val="Heading2"/>
        <w:spacing w:before="280" w:after="160"/>
      </w:pPr>
      <w:r>
        <w:rPr>
          <w:rFonts w:ascii="Arial" w:cs="Arial" w:eastAsia="Arial" w:hAnsi="Arial"/>
          <w:b/>
          <w:bCs/>
          <w:color w:val="6B5CE7"/>
          <w:sz w:val="28"/>
          <w:szCs w:val="28"/>
        </w:rPr>
        <w:t xml:space="preserve">9.4 Reviewing &amp;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2D265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Command</w:t>
            </w:r>
          </w:p>
        </w:tc>
        <w:tc>
          <w:tcPr>
            <w:tcW w:type="dxa" w:w="6360"/>
            <w:tcBorders>
              <w:top w:val="single" w:color="DDDDDD" w:sz="1"/>
              <w:left w:val="single" w:color="DDDDDD" w:sz="1"/>
              <w:bottom w:val="single" w:color="DDDDDD" w:sz="1"/>
              <w:right w:val="single" w:color="DDDDDD" w:sz="1"/>
            </w:tcBorders>
            <w:shd w:fill="2D265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Happens</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"Vigil, review this code"</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5-pass structured review</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"Vigil, check test coverage"</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Coverage analysis + suggest tests</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"Havoc, break this" / "ท้าทาย"</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Adversarial review with BREAK framework</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"Havoc, security audit"</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OWASP + deps + secrets + infra scan</w:t>
            </w:r>
          </w:p>
        </w:tc>
      </w:tr>
    </w:tbl>
    <w:p>
      <w:pPr>
        <w:pStyle w:val="Heading2"/>
        <w:spacing w:before="280" w:after="160"/>
      </w:pPr>
      <w:r>
        <w:rPr>
          <w:rFonts w:ascii="Arial" w:cs="Arial" w:eastAsia="Arial" w:hAnsi="Arial"/>
          <w:b/>
          <w:bCs/>
          <w:color w:val="6B5CE7"/>
          <w:sz w:val="28"/>
          <w:szCs w:val="28"/>
        </w:rPr>
        <w:t xml:space="preserve">9.5 DevOps &amp;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2D265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Command</w:t>
            </w:r>
          </w:p>
        </w:tc>
        <w:tc>
          <w:tcPr>
            <w:tcW w:type="dxa" w:w="6360"/>
            <w:tcBorders>
              <w:top w:val="single" w:color="DDDDDD" w:sz="1"/>
              <w:left w:val="single" w:color="DDDDDD" w:sz="1"/>
              <w:bottom w:val="single" w:color="DDDDDD" w:sz="1"/>
              <w:right w:val="single" w:color="DDDDDD" w:sz="1"/>
            </w:tcBorders>
            <w:shd w:fill="2D265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Happens</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"Forge, set up git workflow"</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Branch strategy + PR template + hooks</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"Forge, scan tech debt"</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TODO + complexity + deps + debt score</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"Forge, plan the sprint" / "แพลนงาน"</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Generate sprint-status.yaml</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"Forge, run retrospective" / "retro"</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Sprint metrics + action items</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"Forge, scope changed" / "เปลี่ยนสโคป"</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Impact assessment + decision gate</w:t>
            </w:r>
          </w:p>
        </w:tc>
      </w:tr>
    </w:tbl>
    <w:p>
      <w:pPr>
        <w:pStyle w:val="Heading2"/>
        <w:spacing w:before="280" w:after="160"/>
      </w:pPr>
      <w:r>
        <w:rPr>
          <w:rFonts w:ascii="Arial" w:cs="Arial" w:eastAsia="Arial" w:hAnsi="Arial"/>
          <w:b/>
          <w:bCs/>
          <w:color w:val="6B5CE7"/>
          <w:sz w:val="28"/>
          <w:szCs w:val="28"/>
        </w:rPr>
        <w:t xml:space="preserve">9.6 Marketing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2D265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Command</w:t>
            </w:r>
          </w:p>
        </w:tc>
        <w:tc>
          <w:tcPr>
            <w:tcW w:type="dxa" w:w="6360"/>
            <w:tcBorders>
              <w:top w:val="single" w:color="DDDDDD" w:sz="1"/>
              <w:left w:val="single" w:color="DDDDDD" w:sz="1"/>
              <w:bottom w:val="single" w:color="DDDDDD" w:sz="1"/>
              <w:right w:val="single" w:color="DDDDDD" w:sz="1"/>
            </w:tcBorders>
            <w:shd w:fill="2D265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Happens</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"Muse, research trends in [X]" / "เทรนด์"</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Trend research report</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"Muse, create content" / "สร้างคอนเทนต์"</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Calendar + multi-platform copy</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"Muse, marketing blast" / "รันไปป์ไลน์"</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Full pipeline: research → content → images → upload</w:t>
            </w:r>
          </w:p>
        </w:tc>
      </w:tr>
    </w:tbl>
    <w:p>
      <w:pPr>
        <w:pStyle w:val="Heading2"/>
        <w:spacing w:before="280" w:after="160"/>
      </w:pPr>
      <w:r>
        <w:rPr>
          <w:rFonts w:ascii="Arial" w:cs="Arial" w:eastAsia="Arial" w:hAnsi="Arial"/>
          <w:b/>
          <w:bCs/>
          <w:color w:val="6B5CE7"/>
          <w:sz w:val="28"/>
          <w:szCs w:val="28"/>
        </w:rPr>
        <w:t xml:space="preserve">9.7 Party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2D265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Command</w:t>
            </w:r>
          </w:p>
        </w:tc>
        <w:tc>
          <w:tcPr>
            <w:tcW w:type="dxa" w:w="6360"/>
            <w:tcBorders>
              <w:top w:val="single" w:color="DDDDDD" w:sz="1"/>
              <w:left w:val="single" w:color="DDDDDD" w:sz="1"/>
              <w:bottom w:val="single" w:color="DDDDDD" w:sz="1"/>
              <w:right w:val="single" w:color="DDDDDD" w:sz="1"/>
            </w:tcBorders>
            <w:shd w:fill="2D265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Happens</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"Party mode: [names] — [topic]"</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Multi-persona collaborative discussion</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"ปาร์ตี้โหมด: ทุกคน — [topic]"</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Same in Thai</w:t>
            </w:r>
          </w:p>
        </w:tc>
      </w:tr>
    </w:tbl>
    <w:p>
      <w:r>
        <w:br w:type="page"/>
      </w:r>
    </w:p>
    <w:p>
      <w:pPr>
        <w:pStyle w:val="Heading1"/>
        <w:spacing w:before="360" w:after="200"/>
      </w:pPr>
      <w:r>
        <w:rPr>
          <w:rFonts w:ascii="Arial" w:cs="Arial" w:eastAsia="Arial" w:hAnsi="Arial"/>
          <w:b/>
          <w:bCs/>
          <w:color w:val="2D2654"/>
          <w:sz w:val="36"/>
          <w:szCs w:val="36"/>
        </w:rPr>
        <w:t xml:space="preserve">Chapter 10: The SDLC+AI Infinite Loop</w:t>
      </w:r>
    </w:p>
    <w:p>
      <w:pPr>
        <w:spacing w:after="120"/>
      </w:pPr>
      <w:r>
        <w:rPr>
          <w:rFonts w:ascii="Arial" w:cs="Arial" w:eastAsia="Arial" w:hAnsi="Arial"/>
          <w:color w:val="1A1A1A"/>
          <w:sz w:val="22"/>
          <w:szCs w:val="22"/>
        </w:rPr>
        <w:t xml:space="preserve">AEGIS operates as a continuous improvement cycle. Every phase feeds the next, and the loop never ends.</w:t>
      </w:r>
    </w:p>
    <w:p>
      <w:pPr>
        <w:pStyle w:val="Heading2"/>
        <w:spacing w:before="280" w:after="160"/>
      </w:pPr>
      <w:r>
        <w:rPr>
          <w:rFonts w:ascii="Arial" w:cs="Arial" w:eastAsia="Arial" w:hAnsi="Arial"/>
          <w:b/>
          <w:bCs/>
          <w:color w:val="6B5CE7"/>
          <w:sz w:val="28"/>
          <w:szCs w:val="28"/>
        </w:rPr>
        <w:t xml:space="preserve">10.1 The Four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260"/>
        <w:gridCol w:w="2500"/>
      </w:tblGrid>
      <w:tr>
        <w:tc>
          <w:tcPr>
            <w:tcW w:type="dxa" w:w="1400"/>
            <w:tcBorders>
              <w:top w:val="single" w:color="DDDDDD" w:sz="1"/>
              <w:left w:val="single" w:color="DDDDDD" w:sz="1"/>
              <w:bottom w:val="single" w:color="DDDDDD" w:sz="1"/>
              <w:right w:val="single" w:color="DDDDDD" w:sz="1"/>
            </w:tcBorders>
            <w:shd w:fill="2D265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3200"/>
            <w:tcBorders>
              <w:top w:val="single" w:color="DDDDDD" w:sz="1"/>
              <w:left w:val="single" w:color="DDDDDD" w:sz="1"/>
              <w:bottom w:val="single" w:color="DDDDDD" w:sz="1"/>
              <w:right w:val="single" w:color="DDDDDD" w:sz="1"/>
            </w:tcBorders>
            <w:shd w:fill="2D265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Happens</w:t>
            </w:r>
          </w:p>
        </w:tc>
        <w:tc>
          <w:tcPr>
            <w:tcW w:type="dxa" w:w="2260"/>
            <w:tcBorders>
              <w:top w:val="single" w:color="DDDDDD" w:sz="1"/>
              <w:left w:val="single" w:color="DDDDDD" w:sz="1"/>
              <w:bottom w:val="single" w:color="DDDDDD" w:sz="1"/>
              <w:right w:val="single" w:color="DDDDDD" w:sz="1"/>
            </w:tcBorders>
            <w:shd w:fill="2D265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Personas</w:t>
            </w:r>
          </w:p>
        </w:tc>
        <w:tc>
          <w:tcPr>
            <w:tcW w:type="dxa" w:w="2500"/>
            <w:tcBorders>
              <w:top w:val="single" w:color="DDDDDD" w:sz="1"/>
              <w:left w:val="single" w:color="DDDDDD" w:sz="1"/>
              <w:bottom w:val="single" w:color="DDDDDD" w:sz="1"/>
              <w:right w:val="single" w:color="DDDDDD" w:sz="1"/>
            </w:tcBorders>
            <w:shd w:fill="2D265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Skills</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PLAN</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Define what to build and how</w:t>
            </w:r>
          </w:p>
        </w:tc>
        <w:tc>
          <w:tcPr>
            <w:tcW w:type="dxa" w:w="22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Sage, Pixel</w:t>
            </w:r>
          </w:p>
        </w:tc>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spec-kit, code-standards</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EXECUTE</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Build it, document it, track it</w:t>
            </w:r>
          </w:p>
        </w:tc>
        <w:tc>
          <w:tcPr>
            <w:tcW w:type="dxa" w:w="22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Bolt, Forge</w:t>
            </w:r>
          </w:p>
        </w:tc>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autonomous-coding, api-docs, sprint-tracker</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VERIFY</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Review, test, audit, challenge</w:t>
            </w:r>
          </w:p>
        </w:tc>
        <w:tc>
          <w:tcPr>
            <w:tcW w:type="dxa" w:w="22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Vigil, Havoc</w:t>
            </w:r>
          </w:p>
        </w:tc>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code-review, coverage, security, adversarial, test-architect</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FEEDBACK</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Measure, learn, improve</w:t>
            </w:r>
          </w:p>
        </w:tc>
        <w:tc>
          <w:tcPr>
            <w:tcW w:type="dxa" w:w="22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Forge, Navi</w:t>
            </w:r>
          </w:p>
        </w:tc>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tech-debt, retro, course-correction, navigator</w:t>
            </w:r>
          </w:p>
        </w:tc>
      </w:tr>
    </w:tbl>
    <w:p>
      <w:pPr>
        <w:pStyle w:val="Heading2"/>
        <w:spacing w:before="280" w:after="160"/>
      </w:pPr>
      <w:r>
        <w:rPr>
          <w:rFonts w:ascii="Arial" w:cs="Arial" w:eastAsia="Arial" w:hAnsi="Arial"/>
          <w:b/>
          <w:bCs/>
          <w:color w:val="6B5CE7"/>
          <w:sz w:val="28"/>
          <w:szCs w:val="28"/>
        </w:rPr>
        <w:t xml:space="preserve">10.2 The Loop in Practice</w:t>
      </w:r>
    </w:p>
    <w:p>
      <w:pPr>
        <w:pStyle w:val="ListParagraph"/>
        <w:numPr>
          <w:ilvl w:val="0"/>
          <w:numId w:val="3"/>
        </w:numPr>
        <w:spacing w:after="60"/>
      </w:pPr>
      <w:r>
        <w:rPr>
          <w:rFonts w:ascii="Arial" w:cs="Arial" w:eastAsia="Arial" w:hAnsi="Arial"/>
          <w:color w:val="1A1A1A"/>
          <w:sz w:val="22"/>
          <w:szCs w:val="22"/>
        </w:rPr>
        <w:t xml:space="preserve">Navi scans project state and recommends starting point</w:t>
      </w:r>
    </w:p>
    <w:p>
      <w:pPr>
        <w:pStyle w:val="ListParagraph"/>
        <w:numPr>
          <w:ilvl w:val="0"/>
          <w:numId w:val="3"/>
        </w:numPr>
        <w:spacing w:after="60"/>
      </w:pPr>
      <w:r>
        <w:rPr>
          <w:rFonts w:ascii="Arial" w:cs="Arial" w:eastAsia="Arial" w:hAnsi="Arial"/>
          <w:color w:val="1A1A1A"/>
          <w:sz w:val="22"/>
          <w:szCs w:val="22"/>
        </w:rPr>
        <w:t xml:space="preserve">Sage creates spec with requirements and standards</w:t>
      </w:r>
    </w:p>
    <w:p>
      <w:pPr>
        <w:pStyle w:val="ListParagraph"/>
        <w:numPr>
          <w:ilvl w:val="0"/>
          <w:numId w:val="3"/>
        </w:numPr>
        <w:spacing w:after="60"/>
      </w:pPr>
      <w:r>
        <w:rPr>
          <w:rFonts w:ascii="Arial" w:cs="Arial" w:eastAsia="Arial" w:hAnsi="Arial"/>
          <w:color w:val="1A1A1A"/>
          <w:sz w:val="22"/>
          <w:szCs w:val="22"/>
        </w:rPr>
        <w:t xml:space="preserve">Pixel designs user experience (if UI project)</w:t>
      </w:r>
    </w:p>
    <w:p>
      <w:pPr>
        <w:pStyle w:val="ListParagraph"/>
        <w:numPr>
          <w:ilvl w:val="0"/>
          <w:numId w:val="3"/>
        </w:numPr>
        <w:spacing w:after="60"/>
      </w:pPr>
      <w:r>
        <w:rPr>
          <w:rFonts w:ascii="Arial" w:cs="Arial" w:eastAsia="Arial" w:hAnsi="Arial"/>
          <w:color w:val="1A1A1A"/>
          <w:sz w:val="22"/>
          <w:szCs w:val="22"/>
        </w:rPr>
        <w:t xml:space="preserve">Bolt implements features from spec</w:t>
      </w:r>
    </w:p>
    <w:p>
      <w:pPr>
        <w:pStyle w:val="ListParagraph"/>
        <w:numPr>
          <w:ilvl w:val="0"/>
          <w:numId w:val="3"/>
        </w:numPr>
        <w:spacing w:after="60"/>
      </w:pPr>
      <w:r>
        <w:rPr>
          <w:rFonts w:ascii="Arial" w:cs="Arial" w:eastAsia="Arial" w:hAnsi="Arial"/>
          <w:color w:val="1A1A1A"/>
          <w:sz w:val="22"/>
          <w:szCs w:val="22"/>
        </w:rPr>
        <w:t xml:space="preserve">Vigil reviews code quality and test coverage</w:t>
      </w:r>
    </w:p>
    <w:p>
      <w:pPr>
        <w:pStyle w:val="ListParagraph"/>
        <w:numPr>
          <w:ilvl w:val="0"/>
          <w:numId w:val="3"/>
        </w:numPr>
        <w:spacing w:after="60"/>
      </w:pPr>
      <w:r>
        <w:rPr>
          <w:rFonts w:ascii="Arial" w:cs="Arial" w:eastAsia="Arial" w:hAnsi="Arial"/>
          <w:color w:val="1A1A1A"/>
          <w:sz w:val="22"/>
          <w:szCs w:val="22"/>
        </w:rPr>
        <w:t xml:space="preserve">Havoc challenges design decisions (Enterprise track)</w:t>
      </w:r>
    </w:p>
    <w:p>
      <w:pPr>
        <w:pStyle w:val="ListParagraph"/>
        <w:numPr>
          <w:ilvl w:val="0"/>
          <w:numId w:val="3"/>
        </w:numPr>
        <w:spacing w:after="60"/>
      </w:pPr>
      <w:r>
        <w:rPr>
          <w:rFonts w:ascii="Arial" w:cs="Arial" w:eastAsia="Arial" w:hAnsi="Arial"/>
          <w:color w:val="1A1A1A"/>
          <w:sz w:val="22"/>
          <w:szCs w:val="22"/>
        </w:rPr>
        <w:t xml:space="preserve">Forge tracks sprint progress, manages git workflow</w:t>
      </w:r>
    </w:p>
    <w:p>
      <w:pPr>
        <w:pStyle w:val="ListParagraph"/>
        <w:numPr>
          <w:ilvl w:val="0"/>
          <w:numId w:val="3"/>
        </w:numPr>
        <w:spacing w:after="60"/>
      </w:pPr>
      <w:r>
        <w:rPr>
          <w:rFonts w:ascii="Arial" w:cs="Arial" w:eastAsia="Arial" w:hAnsi="Arial"/>
          <w:color w:val="1A1A1A"/>
          <w:sz w:val="22"/>
          <w:szCs w:val="22"/>
        </w:rPr>
        <w:t xml:space="preserve">Forge runs retrospective, identifies improvements</w:t>
      </w:r>
    </w:p>
    <w:p>
      <w:pPr>
        <w:pStyle w:val="ListParagraph"/>
        <w:numPr>
          <w:ilvl w:val="0"/>
          <w:numId w:val="3"/>
        </w:numPr>
        <w:spacing w:after="60"/>
      </w:pPr>
      <w:r>
        <w:rPr>
          <w:rFonts w:ascii="Arial" w:cs="Arial" w:eastAsia="Arial" w:hAnsi="Arial"/>
          <w:color w:val="1A1A1A"/>
          <w:sz w:val="22"/>
          <w:szCs w:val="22"/>
        </w:rPr>
        <w:t xml:space="preserve">Navi re-scans — improvements feed into next PLAN cycle</w:t>
      </w:r>
    </w:p>
    <w:p>
      <w:pPr>
        <w:pStyle w:val="ListParagraph"/>
        <w:numPr>
          <w:ilvl w:val="0"/>
          <w:numId w:val="3"/>
        </w:numPr>
        <w:spacing w:after="60"/>
      </w:pPr>
      <w:r>
        <w:rPr>
          <w:rFonts w:ascii="Arial" w:cs="Arial" w:eastAsia="Arial" w:hAnsi="Arial"/>
          <w:color w:val="1A1A1A"/>
          <w:sz w:val="22"/>
          <w:szCs w:val="22"/>
        </w:rPr>
        <w:t xml:space="preserve">Repeat until production-ready</w:t>
      </w:r>
    </w:p>
    <w:p>
      <w:pPr>
        <w:pStyle w:val="Heading2"/>
        <w:spacing w:before="280" w:after="160"/>
      </w:pPr>
      <w:r>
        <w:rPr>
          <w:rFonts w:ascii="Arial" w:cs="Arial" w:eastAsia="Arial" w:hAnsi="Arial"/>
          <w:b/>
          <w:bCs/>
          <w:color w:val="6B5CE7"/>
          <w:sz w:val="28"/>
          <w:szCs w:val="28"/>
        </w:rPr>
        <w:t xml:space="preserve">10.3 The Handoff Chain</w:t>
      </w:r>
    </w:p>
    <w:p>
      <w:pPr>
        <w:shd w:fill="F5F5F5" w:val="clear"/>
        <w:spacing w:after="120"/>
        <w:ind w:left="200" w:right="200"/>
      </w:pPr>
      <w:r>
        <w:rPr>
          <w:rFonts w:ascii="Courier New" w:cs="Courier New" w:eastAsia="Courier New" w:hAnsi="Courier New"/>
          <w:color w:val="1A1A1A"/>
          <w:sz w:val="20"/>
          <w:szCs w:val="20"/>
        </w:rPr>
        <w:t xml:space="preserve">Navi → Sage → Pixel → Bolt → Vigil → Havoc → Forge → Navi (loop)</w:t>
      </w:r>
    </w:p>
    <w:p>
      <w:pPr>
        <w:spacing w:after="120"/>
      </w:pPr>
      <w:r>
        <w:rPr>
          <w:rFonts w:ascii="Arial" w:cs="Arial" w:eastAsia="Arial" w:hAnsi="Arial"/>
          <w:color w:val="1A1A1A"/>
          <w:sz w:val="22"/>
          <w:szCs w:val="22"/>
        </w:rPr>
        <w:t xml:space="preserve">Each persona knows who comes next and explicitly recommends the handoff. You’re never lost — just ask Navi.</w:t>
      </w:r>
    </w:p>
    <w:p>
      <w:r>
        <w:br w:type="page"/>
      </w:r>
    </w:p>
    <w:p>
      <w:pPr>
        <w:pStyle w:val="Heading1"/>
        <w:spacing w:before="360" w:after="200"/>
      </w:pPr>
      <w:r>
        <w:rPr>
          <w:rFonts w:ascii="Arial" w:cs="Arial" w:eastAsia="Arial" w:hAnsi="Arial"/>
          <w:b/>
          <w:bCs/>
          <w:color w:val="2D2654"/>
          <w:sz w:val="36"/>
          <w:szCs w:val="36"/>
        </w:rPr>
        <w:t xml:space="preserve">Appendix A: Trigger Phrase Reference</w:t>
      </w:r>
    </w:p>
    <w:p>
      <w:pPr>
        <w:spacing w:after="120"/>
      </w:pPr>
      <w:r>
        <w:rPr>
          <w:rFonts w:ascii="Arial" w:cs="Arial" w:eastAsia="Arial" w:hAnsi="Arial"/>
          <w:color w:val="1A1A1A"/>
          <w:sz w:val="22"/>
          <w:szCs w:val="22"/>
        </w:rPr>
        <w:t xml:space="preserve">Every persona and skill responds to both English and Thai triggers. Here are the most common 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DDDDDD" w:sz="1"/>
              <w:left w:val="single" w:color="DDDDDD" w:sz="1"/>
              <w:bottom w:val="single" w:color="DDDDDD" w:sz="1"/>
              <w:right w:val="single" w:color="DDDDDD" w:sz="1"/>
            </w:tcBorders>
            <w:shd w:fill="2D265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Persona/Skill</w:t>
            </w:r>
          </w:p>
        </w:tc>
        <w:tc>
          <w:tcPr>
            <w:tcW w:type="dxa" w:w="3680"/>
            <w:tcBorders>
              <w:top w:val="single" w:color="DDDDDD" w:sz="1"/>
              <w:left w:val="single" w:color="DDDDDD" w:sz="1"/>
              <w:bottom w:val="single" w:color="DDDDDD" w:sz="1"/>
              <w:right w:val="single" w:color="DDDDDD" w:sz="1"/>
            </w:tcBorders>
            <w:shd w:fill="2D265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English Triggers</w:t>
            </w:r>
          </w:p>
        </w:tc>
        <w:tc>
          <w:tcPr>
            <w:tcW w:type="dxa" w:w="3680"/>
            <w:tcBorders>
              <w:top w:val="single" w:color="DDDDDD" w:sz="1"/>
              <w:left w:val="single" w:color="DDDDDD" w:sz="1"/>
              <w:bottom w:val="single" w:color="DDDDDD" w:sz="1"/>
              <w:right w:val="single" w:color="DDDDDD" w:sz="1"/>
            </w:tcBorders>
            <w:shd w:fill="2D265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Thai Triggers</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Navi</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"what’s next", "status", "navigator"</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"ทำอะไรต่อ", "สถานะ"</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Sage</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"spec", "plan", "standards"</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"วางแผน", "มาตรฐาน"</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Pixel</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"UX", "wireframe", "design"</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"ออกแบบ UI"</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Bolt</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"build", "implement", "code"</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"เขียนโค้ด"</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Vigil</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"review", "test", "coverage"</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"รีวิว", "เทสต์"</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Havoc</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"break", "challenge", "red team"</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"ท้าทาย", "หาจุดอ่อน"</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Forge</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"git", "debt", "sprint", "retro"</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"จัดการ git", "หนี้"</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Muse</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"trends", "content", "marketing"</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"เทรนด์", "คอนเทนต์"</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Party mode</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"party mode: [names]"</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"ปาร์ตี้โหมด"</w:t>
            </w:r>
          </w:p>
        </w:tc>
      </w:tr>
    </w:tbl>
    <w:p>
      <w:pPr>
        <w:spacing w:after="60"/>
      </w:pPr>
    </w:p>
    <w:p>
      <w:pPr>
        <w:pBdr>
          <w:top w:val="single" w:color="6B5CE7" w:sz="6" w:space="8"/>
        </w:pBdr>
        <w:spacing w:before="400"/>
        <w:jc w:val="center"/>
      </w:pPr>
    </w:p>
    <w:p>
      <w:pPr>
        <w:spacing w:after="60"/>
      </w:pPr>
    </w:p>
    <w:p>
      <w:pPr>
        <w:jc w:val="center"/>
      </w:pPr>
      <w:r>
        <w:rPr>
          <w:rFonts w:ascii="Arial" w:cs="Arial" w:eastAsia="Arial" w:hAnsi="Arial"/>
          <w:color w:val="666666"/>
          <w:sz w:val="20"/>
          <w:szCs w:val="20"/>
        </w:rPr>
        <w:t xml:space="preserve">AEGIS v5.0.0 — Aeternix Engineering &amp; Governance Intelligence System</w:t>
      </w:r>
    </w:p>
    <w:p>
      <w:pPr>
        <w:jc w:val="center"/>
      </w:pPr>
      <w:r>
        <w:rPr>
          <w:rFonts w:ascii="Arial" w:cs="Arial" w:eastAsia="Arial" w:hAnsi="Arial"/>
          <w:color w:val="666666"/>
          <w:sz w:val="20"/>
          <w:szCs w:val="20"/>
        </w:rPr>
        <w:t xml:space="preserve">aeternix.tech  |  MIT License  |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666666"/>
        <w:sz w:val="18"/>
        <w:szCs w:val="18"/>
      </w:rPr>
      <w:t xml:space="preserve">AEGIS User Manual</w:t>
    </w:r>
    <w:r>
      <w:rPr>
        <w:rFonts w:ascii="Arial" w:cs="Arial" w:eastAsia="Arial" w:hAnsi="Arial"/>
        <w:color w:val="666666"/>
        <w:sz w:val="18"/>
        <w:szCs w:val="18"/>
      </w:rPr>
      <w:t xml:space="preserve">	v5.0.0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D2654"/>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6B5CE7"/>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D265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2026-03-17T09:06:24.595Z</dcterms:created>
  <dcterms:modified xsi:type="dcterms:W3CDTF">2026-03-17T09:06:24.596Z</dcterms:modified>
</cp:coreProperties>
</file>

<file path=docProps/custom.xml><?xml version="1.0" encoding="utf-8"?>
<Properties xmlns="http://schemas.openxmlformats.org/officeDocument/2006/custom-properties" xmlns:vt="http://schemas.openxmlformats.org/officeDocument/2006/docPropsVTypes"/>
</file>