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DOCX sample line one for reading.</w:t>
      </w:r>
    </w:p>
    <w:p>
      <w:r>
        <w:t>Line two checks Word extraction.</w:t>
      </w:r>
    </w:p>
    <w:p>
      <w:r>
        <w:t>Line three stays short and clear.</w:t>
      </w:r>
    </w:p>
    <w:p>
      <w:r>
        <w:t>Line four supports token testing.</w:t>
      </w:r>
    </w:p>
    <w:p>
      <w:r>
        <w:t>Line five is ready for TTS.</w:t>
      </w:r>
    </w:p>
  </w:body>
</w:document>
</file>