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06A4" w:rsidRDefault="00A10AAB">
      <w:r>
        <w:t>Htt</w:t>
      </w:r>
      <w:r w:rsidR="00543E83">
        <w:t>/polyQ</w:t>
      </w:r>
      <w:bookmarkStart w:id="0" w:name="_GoBack"/>
      <w:bookmarkEnd w:id="0"/>
    </w:p>
    <w:p w:rsidR="00A10AAB" w:rsidRDefault="00A10AAB"/>
    <w:p w:rsidR="00A10AAB" w:rsidRDefault="00A10AAB">
      <w:r>
        <w:t>Kakkar2016:</w:t>
      </w:r>
    </w:p>
    <w:p w:rsidR="00A10AAB" w:rsidRDefault="00A10AAB">
      <w:r>
        <w:t xml:space="preserve">The polyQ peptide they use is the sequence </w:t>
      </w:r>
      <w:r w:rsidRPr="00A10AAB">
        <w:t>GAMKSFQ</w:t>
      </w:r>
      <w:r w:rsidRPr="00A10AAB">
        <w:rPr>
          <w:vertAlign w:val="subscript"/>
        </w:rPr>
        <w:t>45</w:t>
      </w:r>
      <w:r w:rsidRPr="00A10AAB">
        <w:t>F</w:t>
      </w:r>
      <w:r>
        <w:t xml:space="preserve"> i.e. 45 x Q’s, 6.5 kDa total.</w:t>
      </w:r>
    </w:p>
    <w:p w:rsidR="00A10AAB" w:rsidRDefault="00A10AAB">
      <w:r>
        <w:t>They also have data for Htt exon1 with, again, a 45 polyQ tract.</w:t>
      </w:r>
    </w:p>
    <w:p w:rsidR="00A10AAB" w:rsidRDefault="00A10AAB"/>
    <w:p w:rsidR="00A10AAB" w:rsidRDefault="00A10AAB" w:rsidP="00A10AAB">
      <w:r>
        <w:t>The residue numbering refers to the amino acid sequence of human DNAJB6</w:t>
      </w:r>
    </w:p>
    <w:p w:rsidR="00A10AAB" w:rsidRDefault="00A10AAB" w:rsidP="00A10AAB">
      <w:r w:rsidRPr="00A10AAB">
        <w:rPr>
          <w:lang w:val="de-DE"/>
        </w:rPr>
        <w:t xml:space="preserve">isoform b (UniProt KB: O75190-2). </w:t>
      </w:r>
      <w:r>
        <w:t>DNAJB6 and mutational variants were recombinantly</w:t>
      </w:r>
    </w:p>
    <w:p w:rsidR="00A10AAB" w:rsidRDefault="00A10AAB" w:rsidP="00A10AAB">
      <w:r>
        <w:t>expressed, purified, and characterized by native electrophoresis</w:t>
      </w:r>
    </w:p>
    <w:p w:rsidR="00A10AAB" w:rsidRDefault="00A10AAB" w:rsidP="00A10AAB">
      <w:r>
        <w:t>and circular dichroism (CD) spectroscopy as previously described (Ma° nsson</w:t>
      </w:r>
    </w:p>
    <w:p w:rsidR="00A10AAB" w:rsidRDefault="00A10AAB" w:rsidP="00A10AAB">
      <w:r>
        <w:t>et al., 2014a, 2014b), and polyQ peptide was recombinantly expressed in</w:t>
      </w:r>
    </w:p>
    <w:p w:rsidR="00A10AAB" w:rsidRDefault="00A10AAB" w:rsidP="00A10AAB">
      <w:r>
        <w:t>fusion with maltose binding protein with an N-terminal tag containing six histidines</w:t>
      </w:r>
    </w:p>
    <w:p w:rsidR="00A10AAB" w:rsidRDefault="00A10AAB" w:rsidP="00A10AAB">
      <w:r>
        <w:t>and a tobacco etch virus (TEV) protease cleavage site (Ma° nsson et al.,</w:t>
      </w:r>
    </w:p>
    <w:p w:rsidR="00A10AAB" w:rsidRDefault="00A10AAB" w:rsidP="00A10AAB">
      <w:r>
        <w:t>2014a). This fusion protein was stored at 80</w:t>
      </w:r>
      <w:r>
        <w:continuationSeparator/>
      </w:r>
      <w:r>
        <w:t>C in aliquots that were thawed</w:t>
      </w:r>
    </w:p>
    <w:p w:rsidR="00A10AAB" w:rsidRDefault="00A10AAB" w:rsidP="00A10AAB">
      <w:r>
        <w:t>just before use, and polyQ peptides were released by addition of TEV</w:t>
      </w:r>
    </w:p>
    <w:p w:rsidR="00A10AAB" w:rsidRDefault="00A10AAB" w:rsidP="00A10AAB">
      <w:r>
        <w:t>protease.</w:t>
      </w:r>
    </w:p>
    <w:p w:rsidR="0025415D" w:rsidRDefault="0025415D" w:rsidP="00A10AAB"/>
    <w:p w:rsidR="0025415D" w:rsidRDefault="0025415D" w:rsidP="00A10AAB">
      <w:r>
        <w:t>Kar2011</w:t>
      </w:r>
    </w:p>
    <w:p w:rsidR="00204A99" w:rsidRDefault="00204A99" w:rsidP="00A10AAB">
      <w:pPr>
        <w:rPr>
          <w:color w:val="FF0000"/>
        </w:rPr>
      </w:pPr>
      <w:r w:rsidRPr="0025417F">
        <w:rPr>
          <w:color w:val="FF0000"/>
        </w:rPr>
        <w:t>NB. There are lots more datasets in this paper of different polyQ tract lengths.</w:t>
      </w:r>
    </w:p>
    <w:p w:rsidR="00543E83" w:rsidRPr="0025417F" w:rsidRDefault="00543E83" w:rsidP="00A10AAB">
      <w:pPr>
        <w:rPr>
          <w:color w:val="FF0000"/>
        </w:rPr>
      </w:pPr>
      <w:r>
        <w:rPr>
          <w:color w:val="FF0000"/>
        </w:rPr>
        <w:t>The peptides they used are polyQ tracts of different lengths, some with flanking regions found in Htt exon 1.</w:t>
      </w:r>
    </w:p>
    <w:p w:rsidR="0025415D" w:rsidRDefault="0025415D" w:rsidP="00A10AAB">
      <w:r w:rsidRPr="0025415D">
        <w:t>Crude synthetic peptides were obtained (Keck Biotechnology Resource Laboratory of Yale University) and purified to homogeneous repeat lengths by reverse-phase chromatography, and the structures and purities were confirmed by LC-MS on an Agilent mass spectrometer. Lyophilized pure peptides were disaggregated as described28, using a 16-h incubation in a 1:1 mixture of trifluoroacetic acid (TFA, Pierce) and hexafluoroisopropanol (HFIP, Acros Organics), followed by evaporation of solvent under nitrogen, exposure to vacuum, dissolution in TFA-H2O (pH 3) and high-speed centrifugation. The top 80% of the supernatant was removed and its concentration determined by HPLC28. Such stock solutions were always prepared fresh, rather than stored frozen, because storage of polyglutamine peptides in frozen aqueous solution can lead to substantial aggregation due to freeze concentration effects28,31. Final solutions for aggregation studies at each peptide concentration were prepared by adding an appropriate volume of PBS buffer concentrate, followed by mixing. Most starting peptide solutions were also filtered through a 20-nm filter unit (Anotop 10, Whatman).</w:t>
      </w:r>
    </w:p>
    <w:p w:rsidR="0025415D" w:rsidRDefault="0025415D" w:rsidP="00A10AAB">
      <w:r>
        <w:t>Sequences:</w:t>
      </w:r>
    </w:p>
    <w:p w:rsidR="0025415D" w:rsidRDefault="0025415D" w:rsidP="0025415D">
      <w:r>
        <w:t>K2Q18K2, Q18</w:t>
      </w:r>
    </w:p>
    <w:p w:rsidR="0025415D" w:rsidRDefault="0025415D" w:rsidP="0025415D">
      <w:r>
        <w:t>KKQQQQQQQQQQQQQQQQQQKK</w:t>
      </w:r>
    </w:p>
    <w:p w:rsidR="0025415D" w:rsidRDefault="0025415D" w:rsidP="0025415D">
      <w:r>
        <w:t xml:space="preserve"> </w:t>
      </w:r>
    </w:p>
    <w:p w:rsidR="0025415D" w:rsidRDefault="0025415D" w:rsidP="0025415D">
      <w:r>
        <w:t>K2Q23K2, Q23</w:t>
      </w:r>
    </w:p>
    <w:p w:rsidR="0025415D" w:rsidRDefault="0025415D" w:rsidP="0025415D">
      <w:r>
        <w:t>KKQQQQQQQQQQQQQQQQQQQQQQQKK</w:t>
      </w:r>
    </w:p>
    <w:p w:rsidR="0025415D" w:rsidRDefault="0025415D" w:rsidP="0025415D">
      <w:r>
        <w:t xml:space="preserve"> </w:t>
      </w:r>
    </w:p>
    <w:p w:rsidR="0025415D" w:rsidRDefault="0025415D" w:rsidP="0025415D">
      <w:r>
        <w:t>K2Q24K2, Q24</w:t>
      </w:r>
    </w:p>
    <w:p w:rsidR="0025415D" w:rsidRDefault="0025415D" w:rsidP="0025415D">
      <w:r>
        <w:t>KKQQQQQQQQQQQQQQQQQQQQQQQQKK</w:t>
      </w:r>
    </w:p>
    <w:p w:rsidR="0025415D" w:rsidRDefault="0025415D" w:rsidP="0025415D">
      <w:r>
        <w:lastRenderedPageBreak/>
        <w:t xml:space="preserve"> </w:t>
      </w:r>
    </w:p>
    <w:p w:rsidR="0025415D" w:rsidRDefault="0025415D" w:rsidP="0025415D">
      <w:r>
        <w:t>K2Q25K2, Q25</w:t>
      </w:r>
    </w:p>
    <w:p w:rsidR="0025415D" w:rsidRDefault="0025415D" w:rsidP="0025415D">
      <w:r>
        <w:t>KKQQQQQQQQQQQQQQQQQQQQQQQQQKK</w:t>
      </w:r>
    </w:p>
    <w:p w:rsidR="0025415D" w:rsidRDefault="0025415D" w:rsidP="0025415D">
      <w:r>
        <w:t xml:space="preserve"> </w:t>
      </w:r>
    </w:p>
    <w:p w:rsidR="0025415D" w:rsidRDefault="0025415D" w:rsidP="0025415D">
      <w:r>
        <w:t>K2Q26K2, Q26</w:t>
      </w:r>
    </w:p>
    <w:p w:rsidR="0025415D" w:rsidRDefault="0025415D" w:rsidP="0025415D">
      <w:r>
        <w:t>KKQQQQQQQQQQQQQQQQQQQQQQQQQQKK</w:t>
      </w:r>
    </w:p>
    <w:p w:rsidR="0025415D" w:rsidRDefault="0025415D" w:rsidP="0025415D">
      <w:r>
        <w:t xml:space="preserve"> </w:t>
      </w:r>
    </w:p>
    <w:p w:rsidR="0025415D" w:rsidRDefault="0025415D" w:rsidP="0025415D">
      <w:r>
        <w:t>K2Q27K2, Q27</w:t>
      </w:r>
    </w:p>
    <w:p w:rsidR="0025415D" w:rsidRDefault="0025415D" w:rsidP="0025415D">
      <w:r>
        <w:t>KKQQQQQQQQQQQQQQQQQQQQQQQQQQQKK</w:t>
      </w:r>
    </w:p>
    <w:p w:rsidR="0025415D" w:rsidRDefault="0025415D" w:rsidP="0025415D">
      <w:r>
        <w:t xml:space="preserve"> </w:t>
      </w:r>
    </w:p>
    <w:p w:rsidR="0025415D" w:rsidRDefault="0025415D" w:rsidP="0025415D">
      <w:r>
        <w:t>K2Q30K2, Q30</w:t>
      </w:r>
    </w:p>
    <w:p w:rsidR="0025415D" w:rsidRDefault="0025415D" w:rsidP="0025415D">
      <w:r>
        <w:t>KKQQQQQQQQQQQQQQQQQQQQQQQQQQQQQQKK</w:t>
      </w:r>
    </w:p>
    <w:p w:rsidR="0025415D" w:rsidRDefault="0025415D" w:rsidP="0025415D">
      <w:r>
        <w:t xml:space="preserve"> </w:t>
      </w:r>
    </w:p>
    <w:p w:rsidR="0025415D" w:rsidRDefault="0025415D" w:rsidP="0025415D">
      <w:r>
        <w:t>K2Q37K2, Q37</w:t>
      </w:r>
    </w:p>
    <w:p w:rsidR="0025415D" w:rsidRDefault="0025415D" w:rsidP="0025415D">
      <w:r>
        <w:t>KKQQQQQQQQQQQQQQQQQQQQQQQQQQQQQQQQQQQQQKK</w:t>
      </w:r>
    </w:p>
    <w:p w:rsidR="0025415D" w:rsidRDefault="0025415D" w:rsidP="0025415D">
      <w:r>
        <w:t xml:space="preserve"> </w:t>
      </w:r>
    </w:p>
    <w:p w:rsidR="0025415D" w:rsidRDefault="0025415D" w:rsidP="0025415D">
      <w:r>
        <w:t>SFQ37P10K2</w:t>
      </w:r>
    </w:p>
    <w:p w:rsidR="0025415D" w:rsidRDefault="0025415D" w:rsidP="0025415D">
      <w:r>
        <w:t>SFQQQQQQQQQQQQQQQQQQQQQQQQQQQQQQQQQQQQQPPPPPPPPPPKK</w:t>
      </w:r>
    </w:p>
    <w:p w:rsidR="0025415D" w:rsidRDefault="0025415D" w:rsidP="0025415D">
      <w:r>
        <w:t xml:space="preserve"> </w:t>
      </w:r>
    </w:p>
    <w:p w:rsidR="0025415D" w:rsidRDefault="0025415D" w:rsidP="0025415D">
      <w:r>
        <w:t>httNTQ37P10K2</w:t>
      </w:r>
    </w:p>
    <w:p w:rsidR="0025415D" w:rsidRDefault="0025415D" w:rsidP="0025415D">
      <w:r>
        <w:t>MATLEKLMKAFESLKSFQQQQQQQQQQQQQQQQQQQQQQQQQQQQQQQQQQQQQPPPPPPPPPPKK</w:t>
      </w:r>
    </w:p>
    <w:p w:rsidR="0025415D" w:rsidRDefault="0025415D" w:rsidP="0025415D">
      <w:r>
        <w:t xml:space="preserve"> </w:t>
      </w:r>
    </w:p>
    <w:p w:rsidR="0025415D" w:rsidRDefault="0025415D" w:rsidP="0025415D">
      <w:r>
        <w:t>AT7NTQ30K2</w:t>
      </w:r>
    </w:p>
    <w:p w:rsidR="0025415D" w:rsidRDefault="0025415D" w:rsidP="0025415D">
      <w:r>
        <w:t>MSERAADDVRGEPRRAAAAAGGAAAAAARQQQQQQQQQQQQQQQQQQQQQQQQQQQQQQKK</w:t>
      </w:r>
    </w:p>
    <w:p w:rsidR="0025415D" w:rsidRDefault="0025415D" w:rsidP="0025415D">
      <w:r>
        <w:t xml:space="preserve"> </w:t>
      </w:r>
    </w:p>
    <w:p w:rsidR="0025415D" w:rsidRDefault="0025415D" w:rsidP="0025415D">
      <w:r>
        <w:t>biotinyl-K2Q29K2</w:t>
      </w:r>
    </w:p>
    <w:p w:rsidR="0025415D" w:rsidRDefault="0025415D" w:rsidP="0025415D">
      <w:r>
        <w:t>biotinyl-KKQQQQQQQQQQQQQQQQQQQQQQQQQQQQQKK</w:t>
      </w:r>
    </w:p>
    <w:sectPr w:rsidR="0025415D" w:rsidSect="008752B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AB"/>
    <w:rsid w:val="00116344"/>
    <w:rsid w:val="00143268"/>
    <w:rsid w:val="001572BF"/>
    <w:rsid w:val="00204A99"/>
    <w:rsid w:val="0025415D"/>
    <w:rsid w:val="0025417F"/>
    <w:rsid w:val="005306A4"/>
    <w:rsid w:val="00543E83"/>
    <w:rsid w:val="008752BA"/>
    <w:rsid w:val="00882336"/>
    <w:rsid w:val="009B0542"/>
    <w:rsid w:val="00A10A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6B6703"/>
  <w15:chartTrackingRefBased/>
  <w15:docId w15:val="{56B92713-876D-3A44-8EB6-B79DDA4D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60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2019-09-25T20:59:00Z</dcterms:created>
  <dcterms:modified xsi:type="dcterms:W3CDTF">2019-10-06T10:56:00Z</dcterms:modified>
</cp:coreProperties>
</file>