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IoT in Healthcare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 Siddhant Saxena ( Manipal University Jaipur, siddhantsaxenaphy@gmail.com)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healthcare IoT can be referenced as Internet of Medical Things, which is just a subset of Iot devices and deals specially with patient data, these devices can be worn like a fitbit that an individual wears and fitbit passively monitors the activities of that individual. Another class of devices that are Ambient such as sensors that exist in hospital beds or a monitor room and they either tell medical readings, vital signs or report on a patient's behaviour.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IOT in Medical Sciences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Life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Hospitals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IoT and other data for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hospital processes with automation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Disease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trials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 Care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workflow safety and efficiency</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building Internet of Medical Things (IoMT) Solution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 in arriving data</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generated by sensor is transmitted to a server for further examination, but due to several issues like slow internet connection can cause latency in arriving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order data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order is very important to monitor constant health, the device that is worn by individuals is dependent on internet connectivity of the internet and it can send recent data first and older data later but device and system have to make sure that data sent to server is in chronological order.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Balancing Latency and load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 wearable device using some kind of gateway for internet connection like a smartphone we can have data that's being collected for hours and once internet connectivity is established then data will be send and transmitted so we should be able to handle that burst of data  then make sense of it appropriately</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of IoT in Healthcare :</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Heart Rate monitoring using IoT device and Artificial Intelligence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suffering from heart related problems need constant monitoring, and often doctors suggest they have regular check-ups, but when there are a large number of patients connected to a hospital, it is very difficult to keep monitoring different people simultaneously. Here proposed methodology is based on the remote care application of IoT which uses sensors, raspberry pi and Artificial intelligence system to monitor large numbers of patients remotely and in an efficient manner.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ECG and Heart Rate Monitoring IoT Device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components required to build a patient monitoring system.</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Sensor</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ADS1115 ADC module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(AC/DC)</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Diagram to Connect Raspberry Pi to Sensors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8637" cy="188159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637" cy="18815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IoT Device Setup</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of Heart Rate Monitoring system</w:t>
      </w:r>
    </w:p>
    <w:p w:rsidR="00000000" w:rsidDel="00000000" w:rsidP="00000000" w:rsidRDefault="00000000" w:rsidRPr="00000000" w14:paraId="0000003B">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Signal pin of pulse sensor -&gt; A0 of ADC Module</w:t>
      </w:r>
    </w:p>
    <w:p w:rsidR="00000000" w:rsidDel="00000000" w:rsidP="00000000" w:rsidRDefault="00000000" w:rsidRPr="00000000" w14:paraId="0000003C">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Vcc pin of pulse sensor -&gt; 3.3V of Raspberry</w:t>
      </w:r>
    </w:p>
    <w:p w:rsidR="00000000" w:rsidDel="00000000" w:rsidP="00000000" w:rsidRDefault="00000000" w:rsidRPr="00000000" w14:paraId="0000003D">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GND pin of pulse sensor -&gt; GND of Pi</w:t>
      </w:r>
    </w:p>
    <w:p w:rsidR="00000000" w:rsidDel="00000000" w:rsidP="00000000" w:rsidRDefault="00000000" w:rsidRPr="00000000" w14:paraId="0000003E">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Tx of  RPI-&gt; Rx of RPI</w:t>
      </w:r>
    </w:p>
    <w:p w:rsidR="00000000" w:rsidDel="00000000" w:rsidP="00000000" w:rsidRDefault="00000000" w:rsidRPr="00000000" w14:paraId="0000003F">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GND of ADC module -&gt; GND of RPI</w:t>
      </w:r>
    </w:p>
    <w:p w:rsidR="00000000" w:rsidDel="00000000" w:rsidP="00000000" w:rsidRDefault="00000000" w:rsidRPr="00000000" w14:paraId="00000040">
      <w:pPr>
        <w:numPr>
          <w:ilvl w:val="0"/>
          <w:numId w:val="1"/>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VCC of ADC Module -&gt; +5v Of RPI</w:t>
      </w:r>
    </w:p>
    <w:p w:rsidR="00000000" w:rsidDel="00000000" w:rsidP="00000000" w:rsidRDefault="00000000" w:rsidRPr="00000000" w14:paraId="00000041">
      <w:pPr>
        <w:numPr>
          <w:ilvl w:val="0"/>
          <w:numId w:val="1"/>
        </w:numPr>
        <w:shd w:fill="ffffff" w:val="clear"/>
        <w:spacing w:after="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SCL and SDA of ADC module -&gt; SCL and SDA of RPI</w:t>
      </w:r>
    </w:p>
    <w:p w:rsidR="00000000" w:rsidDel="00000000" w:rsidP="00000000" w:rsidRDefault="00000000" w:rsidRPr="00000000" w14:paraId="00000042">
      <w:pPr>
        <w:shd w:fill="ffffff" w:val="clear"/>
        <w:spacing w:after="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ADC module via 12C communication for getting analog output of pulse sensor. After getting raw analog output from pulse sensor, difference between upper peak and lower peak points can be used to convert them into BPM and then send raw analog output and BPM to serial port which is read from processing IDE to generate graphs.This ECG data captured from the sensor can be transmitted by raspberry pi to any server that is used by hospitals to monitor the patient’s health conditions. But still to track the health condition of a large number of patients is very difficult, this can be solved using artificial intelligence.</w:t>
      </w:r>
    </w:p>
    <w:p w:rsidR="00000000" w:rsidDel="00000000" w:rsidP="00000000" w:rsidRDefault="00000000" w:rsidRPr="00000000" w14:paraId="00000043">
      <w:pPr>
        <w:shd w:fill="ffffff" w:val="clear"/>
        <w:spacing w:after="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Raspberry Pi ECG Server with Integrated Artificial Intelligence</w:t>
      </w:r>
    </w:p>
    <w:p w:rsidR="00000000" w:rsidDel="00000000" w:rsidP="00000000" w:rsidRDefault="00000000" w:rsidRPr="00000000" w14:paraId="00000044">
      <w:pPr>
        <w:shd w:fill="ffffff" w:val="clear"/>
        <w:spacing w:after="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can be used as a server which captures ecg data and simultaneously feeds it into an LSTM Autoencoder (RNN) to flag any type of anomaly in ECG normal data. This model is trained on ECG 5000 Publicly available dataset, which is then capable of classifying the ecg signal in 5 types of heartbeat classes.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(N)</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R-on-T Premature Ventricular Contraction (R-on-T PVC)</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Premature Ventricular Contraction (PVC)</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Supra-ventricular Premature or Ectopic Beat (SP or EB)</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Unclassified Beat (UB).</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type of heartbeat other than Normal occurs in any device, the raspberry pi server will automatically send information to the hospital to get instant support in case of emergency.</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architecture of IoMT device</w:t>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05721" cy="176346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5721" cy="176346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Remote IoT Device for Heart Rate Monitoring System</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 figure 2</w:t>
      </w:r>
      <w:r w:rsidDel="00000000" w:rsidR="00000000" w:rsidRPr="00000000">
        <w:rPr>
          <w:rFonts w:ascii="Times New Roman" w:cs="Times New Roman" w:eastAsia="Times New Roman" w:hAnsi="Times New Roman"/>
          <w:sz w:val="24"/>
          <w:szCs w:val="24"/>
          <w:rtl w:val="0"/>
        </w:rPr>
        <w:t xml:space="preserve">, This is device architecture for an individual patient generates flags for 5 different types of heart diseases, and those of high risk can be easily segregated by hospitals for emergency situations.</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