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DF" w:rsidRDefault="004662DF" w:rsidP="004662DF">
      <w:pPr>
        <w:spacing w:line="257" w:lineRule="auto"/>
        <w:rPr>
          <w:rFonts w:ascii="Calibri" w:eastAsia="Calibri" w:hAnsi="Calibri" w:cs="Calibri"/>
          <w:lang w:val="es-MX"/>
        </w:rPr>
      </w:pPr>
      <w:r w:rsidRPr="6C2C59FF">
        <w:rPr>
          <w:rFonts w:ascii="Calibri" w:eastAsia="Calibri" w:hAnsi="Calibri" w:cs="Calibri"/>
          <w:lang w:val="es-MX"/>
        </w:rPr>
        <w:t>Manuel Sosa - 201815393</w:t>
      </w:r>
    </w:p>
    <w:p w:rsidR="004662DF" w:rsidRDefault="004662DF" w:rsidP="004662DF">
      <w:pPr>
        <w:spacing w:line="257" w:lineRule="auto"/>
      </w:pPr>
      <w:r w:rsidRPr="6C2C59FF">
        <w:rPr>
          <w:rFonts w:ascii="Calibri" w:eastAsia="Calibri" w:hAnsi="Calibri" w:cs="Calibri"/>
          <w:lang w:val="es-MX"/>
        </w:rPr>
        <w:t>David Ruiz - 201620095</w:t>
      </w:r>
    </w:p>
    <w:p w:rsidR="004662DF" w:rsidRDefault="004662DF" w:rsidP="004662DF">
      <w:pPr>
        <w:spacing w:line="257" w:lineRule="auto"/>
        <w:jc w:val="center"/>
      </w:pPr>
      <w:r w:rsidRPr="6C2C59FF">
        <w:rPr>
          <w:rFonts w:ascii="Calibri" w:eastAsia="Calibri" w:hAnsi="Calibri" w:cs="Calibri"/>
          <w:b/>
          <w:bCs/>
          <w:lang w:val="es-MX"/>
        </w:rPr>
        <w:t>Caso 1</w:t>
      </w:r>
    </w:p>
    <w:p w:rsidR="004662DF" w:rsidRDefault="004662DF" w:rsidP="004662DF">
      <w:pPr>
        <w:spacing w:line="257" w:lineRule="auto"/>
        <w:rPr>
          <w:rFonts w:ascii="Calibri" w:eastAsia="Calibri" w:hAnsi="Calibri" w:cs="Calibri"/>
          <w:b/>
          <w:bCs/>
          <w:u w:val="single"/>
          <w:lang w:val="es-MX"/>
        </w:rPr>
      </w:pPr>
      <w:r>
        <w:rPr>
          <w:rFonts w:ascii="Calibri" w:eastAsia="Calibri" w:hAnsi="Calibri" w:cs="Calibri"/>
          <w:b/>
          <w:bCs/>
          <w:u w:val="single"/>
          <w:lang w:val="es-MX"/>
        </w:rPr>
        <w:t>Estructuras de datos</w:t>
      </w:r>
    </w:p>
    <w:p w:rsidR="004662DF" w:rsidRPr="004662DF" w:rsidRDefault="004662DF" w:rsidP="004662DF">
      <w:pPr>
        <w:spacing w:line="257" w:lineRule="auto"/>
        <w:rPr>
          <w:rFonts w:ascii="Calibri" w:eastAsia="Calibri" w:hAnsi="Calibri" w:cs="Calibri"/>
          <w:bCs/>
          <w:lang w:val="es-MX"/>
        </w:rPr>
      </w:pPr>
      <w:r>
        <w:rPr>
          <w:rFonts w:ascii="Calibri" w:eastAsia="Calibri" w:hAnsi="Calibri" w:cs="Calibri"/>
          <w:bCs/>
          <w:lang w:val="es-MX"/>
        </w:rPr>
        <w:t>Se desarrolló una implementación del algoritmo NRU (</w:t>
      </w:r>
      <w:proofErr w:type="spellStart"/>
      <w:r>
        <w:rPr>
          <w:rFonts w:ascii="Calibri" w:eastAsia="Calibri" w:hAnsi="Calibri" w:cs="Calibri"/>
          <w:bCs/>
          <w:lang w:val="es-MX"/>
        </w:rPr>
        <w:t>Not</w:t>
      </w:r>
      <w:proofErr w:type="spellEnd"/>
      <w:r>
        <w:rPr>
          <w:rFonts w:ascii="Calibri" w:eastAsia="Calibri" w:hAnsi="Calibri" w:cs="Calibri"/>
          <w:bCs/>
          <w:lang w:val="es-MX"/>
        </w:rPr>
        <w:t xml:space="preserve"> </w:t>
      </w:r>
      <w:proofErr w:type="spellStart"/>
      <w:r>
        <w:rPr>
          <w:rFonts w:ascii="Calibri" w:eastAsia="Calibri" w:hAnsi="Calibri" w:cs="Calibri"/>
          <w:bCs/>
          <w:lang w:val="es-MX"/>
        </w:rPr>
        <w:t>Recently</w:t>
      </w:r>
      <w:proofErr w:type="spellEnd"/>
      <w:r>
        <w:rPr>
          <w:rFonts w:ascii="Calibri" w:eastAsia="Calibri" w:hAnsi="Calibri" w:cs="Calibri"/>
          <w:bCs/>
          <w:lang w:val="es-MX"/>
        </w:rPr>
        <w:t xml:space="preserve"> </w:t>
      </w:r>
      <w:proofErr w:type="spellStart"/>
      <w:r>
        <w:rPr>
          <w:rFonts w:ascii="Calibri" w:eastAsia="Calibri" w:hAnsi="Calibri" w:cs="Calibri"/>
          <w:bCs/>
          <w:lang w:val="es-MX"/>
        </w:rPr>
        <w:t>Used</w:t>
      </w:r>
      <w:proofErr w:type="spellEnd"/>
      <w:r>
        <w:rPr>
          <w:rFonts w:ascii="Calibri" w:eastAsia="Calibri" w:hAnsi="Calibri" w:cs="Calibri"/>
          <w:bCs/>
          <w:lang w:val="es-MX"/>
        </w:rPr>
        <w:t>)</w:t>
      </w:r>
      <w:r w:rsidR="005E51D6">
        <w:rPr>
          <w:rFonts w:ascii="Calibri" w:eastAsia="Calibri" w:hAnsi="Calibri" w:cs="Calibri"/>
          <w:bCs/>
          <w:lang w:val="es-MX"/>
        </w:rPr>
        <w:t xml:space="preserve"> </w:t>
      </w:r>
    </w:p>
    <w:p w:rsidR="00B006E8" w:rsidRDefault="004662DF" w:rsidP="004662DF">
      <w:pPr>
        <w:spacing w:line="257" w:lineRule="auto"/>
        <w:rPr>
          <w:rFonts w:ascii="Calibri" w:eastAsia="Calibri" w:hAnsi="Calibri" w:cs="Calibri"/>
          <w:b/>
          <w:bCs/>
          <w:u w:val="single"/>
          <w:lang w:val="es-MX"/>
        </w:rPr>
      </w:pPr>
      <w:r>
        <w:rPr>
          <w:rFonts w:ascii="Calibri" w:eastAsia="Calibri" w:hAnsi="Calibri" w:cs="Calibri"/>
          <w:b/>
          <w:bCs/>
          <w:u w:val="single"/>
          <w:lang w:val="es-MX"/>
        </w:rPr>
        <w:t>Esquema de sincronización</w:t>
      </w:r>
    </w:p>
    <w:p w:rsidR="005E51D6" w:rsidRPr="005E51D6" w:rsidRDefault="005E51D6" w:rsidP="004662DF">
      <w:pPr>
        <w:spacing w:line="257" w:lineRule="auto"/>
        <w:rPr>
          <w:rFonts w:ascii="Calibri" w:eastAsia="Calibri" w:hAnsi="Calibri" w:cs="Calibri"/>
          <w:bCs/>
          <w:lang w:val="es-MX"/>
        </w:rPr>
      </w:pPr>
      <w:r w:rsidRPr="005E51D6">
        <w:rPr>
          <w:rFonts w:ascii="Calibri" w:eastAsia="Calibri" w:hAnsi="Calibri" w:cs="Calibri"/>
          <w:bCs/>
          <w:lang w:val="es-MX"/>
        </w:rPr>
        <w:t xml:space="preserve">El número de fallas contabilizadas de un mismo archivo puede variar en ejecuciones porque como se están ejecutando dos </w:t>
      </w:r>
      <w:proofErr w:type="spellStart"/>
      <w:r w:rsidRPr="005E51D6">
        <w:rPr>
          <w:rFonts w:ascii="Calibri" w:eastAsia="Calibri" w:hAnsi="Calibri" w:cs="Calibri"/>
          <w:bCs/>
          <w:lang w:val="es-MX"/>
        </w:rPr>
        <w:t>threads</w:t>
      </w:r>
      <w:proofErr w:type="spellEnd"/>
      <w:r w:rsidRPr="005E51D6">
        <w:rPr>
          <w:rFonts w:ascii="Calibri" w:eastAsia="Calibri" w:hAnsi="Calibri" w:cs="Calibri"/>
          <w:bCs/>
          <w:lang w:val="es-MX"/>
        </w:rPr>
        <w:t xml:space="preserve"> estos pueden despertarse en tiempos diferentes al que le corresponde y por ende generar un margen de error a pesar de ser el mismo archivo</w:t>
      </w:r>
    </w:p>
    <w:p w:rsidR="004662DF" w:rsidRDefault="004662DF" w:rsidP="004662DF">
      <w:pPr>
        <w:spacing w:line="257" w:lineRule="auto"/>
        <w:rPr>
          <w:rFonts w:ascii="Calibri" w:eastAsia="Calibri" w:hAnsi="Calibri" w:cs="Calibri"/>
          <w:b/>
          <w:bCs/>
          <w:u w:val="single"/>
          <w:lang w:val="es-MX"/>
        </w:rPr>
      </w:pPr>
      <w:r>
        <w:rPr>
          <w:rFonts w:ascii="Calibri" w:eastAsia="Calibri" w:hAnsi="Calibri" w:cs="Calibri"/>
          <w:b/>
          <w:bCs/>
          <w:u w:val="single"/>
          <w:lang w:val="es-MX"/>
        </w:rPr>
        <w:t>Datos recopilados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51D6" w:rsidTr="005E51D6"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Caso</w:t>
            </w:r>
          </w:p>
        </w:tc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Fallas</w:t>
            </w:r>
          </w:p>
        </w:tc>
      </w:tr>
      <w:tr w:rsidR="005E51D6" w:rsidTr="005E51D6"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 w:rsidRPr="005E51D6"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referencias8_16_75</w:t>
            </w:r>
          </w:p>
        </w:tc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4</w:t>
            </w:r>
          </w:p>
        </w:tc>
      </w:tr>
      <w:tr w:rsidR="005E51D6" w:rsidTr="005E51D6"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referencias8_32</w:t>
            </w:r>
            <w:r w:rsidRPr="005E51D6"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_75</w:t>
            </w:r>
          </w:p>
        </w:tc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7</w:t>
            </w:r>
          </w:p>
        </w:tc>
      </w:tr>
      <w:tr w:rsidR="005E51D6" w:rsidTr="005E51D6"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referencias8_64</w:t>
            </w:r>
            <w:r w:rsidRPr="005E51D6"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_75</w:t>
            </w:r>
          </w:p>
        </w:tc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8</w:t>
            </w:r>
          </w:p>
        </w:tc>
      </w:tr>
      <w:tr w:rsidR="005E51D6" w:rsidTr="005E51D6">
        <w:tc>
          <w:tcPr>
            <w:tcW w:w="4414" w:type="dxa"/>
          </w:tcPr>
          <w:p w:rsidR="005E51D6" w:rsidRP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referencias8_128</w:t>
            </w:r>
            <w:bookmarkStart w:id="0" w:name="_GoBack"/>
            <w:bookmarkEnd w:id="0"/>
            <w:r w:rsidRPr="005E51D6"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_75</w:t>
            </w:r>
          </w:p>
        </w:tc>
        <w:tc>
          <w:tcPr>
            <w:tcW w:w="4414" w:type="dxa"/>
          </w:tcPr>
          <w:p w:rsidR="005E51D6" w:rsidRDefault="005E51D6" w:rsidP="005E51D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</w:pPr>
            <w:r>
              <w:rPr>
                <w:rFonts w:ascii="Calibri" w:eastAsia="Calibri" w:hAnsi="Calibri" w:cs="Calibri"/>
                <w:b/>
                <w:bCs/>
                <w:u w:val="single"/>
                <w:lang w:val="es-MX"/>
              </w:rPr>
              <w:t>11</w:t>
            </w:r>
          </w:p>
        </w:tc>
      </w:tr>
    </w:tbl>
    <w:p w:rsidR="00642903" w:rsidRDefault="00642903" w:rsidP="004662DF">
      <w:pPr>
        <w:spacing w:line="257" w:lineRule="auto"/>
        <w:rPr>
          <w:rFonts w:ascii="Calibri" w:eastAsia="Calibri" w:hAnsi="Calibri" w:cs="Calibri"/>
          <w:b/>
          <w:bCs/>
          <w:u w:val="single"/>
          <w:lang w:val="es-MX"/>
        </w:rPr>
      </w:pPr>
    </w:p>
    <w:p w:rsidR="004662DF" w:rsidRPr="004662DF" w:rsidRDefault="004662DF" w:rsidP="004662DF">
      <w:pPr>
        <w:spacing w:line="257" w:lineRule="auto"/>
        <w:rPr>
          <w:rFonts w:ascii="Calibri" w:eastAsia="Calibri" w:hAnsi="Calibri" w:cs="Calibri"/>
          <w:b/>
          <w:bCs/>
          <w:u w:val="single"/>
          <w:lang w:val="es-MX"/>
        </w:rPr>
      </w:pPr>
      <w:r>
        <w:rPr>
          <w:rFonts w:ascii="Calibri" w:eastAsia="Calibri" w:hAnsi="Calibri" w:cs="Calibri"/>
          <w:b/>
          <w:bCs/>
          <w:u w:val="single"/>
          <w:lang w:val="es-MX"/>
        </w:rPr>
        <w:t>Fallas contabilizadas</w:t>
      </w:r>
    </w:p>
    <w:sectPr w:rsidR="004662DF" w:rsidRPr="00466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7CEB"/>
    <w:multiLevelType w:val="hybridMultilevel"/>
    <w:tmpl w:val="2C86842A"/>
    <w:lvl w:ilvl="0" w:tplc="C25E4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4B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0C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0C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AC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80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AA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DF"/>
    <w:rsid w:val="001C3A82"/>
    <w:rsid w:val="004662DF"/>
    <w:rsid w:val="005E51D6"/>
    <w:rsid w:val="00642903"/>
    <w:rsid w:val="006A4A23"/>
    <w:rsid w:val="009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8CC7"/>
  <w15:chartTrackingRefBased/>
  <w15:docId w15:val="{D53B8482-E9C7-4F1C-AF90-8A8ADB44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2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Ruiz Villota</dc:creator>
  <cp:keywords/>
  <dc:description/>
  <cp:lastModifiedBy>David alejandro Ruiz Villota</cp:lastModifiedBy>
  <cp:revision>2</cp:revision>
  <dcterms:created xsi:type="dcterms:W3CDTF">2021-10-19T04:45:00Z</dcterms:created>
  <dcterms:modified xsi:type="dcterms:W3CDTF">2021-10-19T04:58:00Z</dcterms:modified>
</cp:coreProperties>
</file>