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/>
      </w:pPr>
      <w:bookmarkStart w:id="0" w:name="_Toc464633893"/>
      <w:r>
        <w:rPr/>
        <w:t>caso de uso: Inicializar</w:t>
      </w:r>
      <w:r>
        <w:rPr/>
        <w:t xml:space="preserve"> O ROBÔ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0</w:t>
      </w:r>
      <w:r>
        <w:rPr/>
        <w:t>3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15hrs</w:t>
      </w:r>
    </w:p>
    <w:p>
      <w:pPr>
        <w:pStyle w:val="EPP-Seonivel1"/>
        <w:numPr>
          <w:ilvl w:val="0"/>
          <w:numId w:val="2"/>
        </w:numPr>
        <w:rPr/>
      </w:pPr>
      <w:bookmarkStart w:id="1" w:name="_Toc464633893"/>
      <w:r>
        <w:rPr/>
        <w:t>Descrição</w:t>
      </w:r>
      <w:bookmarkEnd w:id="1"/>
      <w:r>
        <w:rPr/>
        <w:t xml:space="preserve"> da historia</w:t>
      </w:r>
    </w:p>
    <w:p>
      <w:pPr>
        <w:pStyle w:val="Instruo"/>
        <w:widowControl/>
        <w:spacing w:before="0" w:after="0"/>
        <w:rPr>
          <w:i w:val="false"/>
          <w:i w:val="false"/>
          <w:iCs/>
          <w:color w:val="auto"/>
        </w:rPr>
      </w:pPr>
      <w:bookmarkStart w:id="2" w:name="_Hlk208424323"/>
      <w:r>
        <w:rPr>
          <w:rFonts w:eastAsia="Times New Roman"/>
          <w:b w:val="false"/>
          <w:bCs/>
          <w:i w:val="false"/>
          <w:iCs/>
          <w:caps w:val="false"/>
          <w:smallCaps w:val="false"/>
          <w:color w:val="auto"/>
          <w:kern w:val="0"/>
          <w:sz w:val="20"/>
          <w:szCs w:val="16"/>
          <w:lang w:val="pt-PT" w:eastAsia="pt-BR" w:bidi="ar-SA"/>
        </w:rPr>
        <w:t>Como desenvolvedor, quero a funcionalidade de parar o robô imediatamente de forma sem fio em casos emergenciais, podendo também iniciar o robô de forma sem fio</w:t>
      </w:r>
      <w:bookmarkStart w:id="3" w:name="_GoBack"/>
      <w:bookmarkEnd w:id="2"/>
      <w:bookmarkEnd w:id="3"/>
      <w:r>
        <w:rPr>
          <w:rFonts w:eastAsia="Times New Roman"/>
          <w:b w:val="false"/>
          <w:bCs/>
          <w:i w:val="false"/>
          <w:iCs/>
          <w:caps w:val="false"/>
          <w:smallCaps w:val="false"/>
          <w:color w:val="auto"/>
          <w:kern w:val="0"/>
          <w:sz w:val="20"/>
          <w:szCs w:val="16"/>
          <w:lang w:val="pt-PT" w:eastAsia="pt-BR" w:bidi="ar-SA"/>
        </w:rPr>
        <w:t>.</w:t>
      </w:r>
      <w:bookmarkStart w:id="4" w:name="_Toc464633895"/>
    </w:p>
    <w:p>
      <w:pPr>
        <w:pStyle w:val="EPP-Seonivel1"/>
        <w:numPr>
          <w:ilvl w:val="0"/>
          <w:numId w:val="2"/>
        </w:numPr>
        <w:rPr/>
      </w:pPr>
      <w:r>
        <w:rPr/>
        <w:t>TESTES DE ACEITAÇÃO</w:t>
      </w:r>
      <w:bookmarkEnd w:id="4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 xml:space="preserve">: </w:t>
      </w:r>
      <w:r>
        <w:rPr>
          <w:iCs/>
          <w:color w:val="auto"/>
        </w:rPr>
        <w:t>Deve ter comunicação sem fio estável e segura entre o aplicativo e o robô estabelecida</w:t>
      </w:r>
      <w:r>
        <w:rPr/>
        <w:t>.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2"/>
        <w:gridCol w:w="3755"/>
        <w:gridCol w:w="2430"/>
        <w:gridCol w:w="2380"/>
      </w:tblGrid>
      <w:tr>
        <w:trPr/>
        <w:tc>
          <w:tcPr>
            <w:tcW w:w="1062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55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30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380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62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55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Iniciar o robo</w:t>
            </w:r>
          </w:p>
        </w:tc>
        <w:tc>
          <w:tcPr>
            <w:tcW w:w="2430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color w:val="auto"/>
                <w:lang w:val="en-US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en-US" w:eastAsia="pt-BR" w:bidi="ar-SA"/>
              </w:rPr>
              <w:t>Clicando o botão INICIAR</w:t>
            </w:r>
          </w:p>
        </w:tc>
        <w:tc>
          <w:tcPr>
            <w:tcW w:w="2380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  <w:lang w:val="pt-BR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val="pt-BR" w:eastAsia="pt-BR" w:bidi="ar-SA"/>
              </w:rPr>
              <w:t>O robo começa seguir a linha</w:t>
            </w:r>
          </w:p>
        </w:tc>
      </w:tr>
      <w:tr>
        <w:trPr>
          <w:trHeight w:val="295" w:hRule="atLeast"/>
        </w:trPr>
        <w:tc>
          <w:tcPr>
            <w:tcW w:w="1062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i w:val="false"/>
                <w:i w:val="false"/>
                <w:iCs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auto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55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i w:val="false"/>
                <w:i w:val="false"/>
                <w:iCs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auto"/>
                <w:kern w:val="0"/>
                <w:sz w:val="20"/>
                <w:szCs w:val="20"/>
                <w:lang w:eastAsia="pt-BR" w:bidi="ar-SA"/>
              </w:rPr>
              <w:t>Para o robo</w:t>
            </w:r>
          </w:p>
        </w:tc>
        <w:tc>
          <w:tcPr>
            <w:tcW w:w="2430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i w:val="false"/>
                <w:i w:val="false"/>
                <w:iCs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auto"/>
                <w:kern w:val="0"/>
                <w:sz w:val="20"/>
                <w:szCs w:val="20"/>
                <w:lang w:eastAsia="pt-BR" w:bidi="ar-SA"/>
              </w:rPr>
              <w:t>Clicando o botão PARA</w:t>
            </w:r>
          </w:p>
        </w:tc>
        <w:tc>
          <w:tcPr>
            <w:tcW w:w="2380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i w:val="false"/>
                <w:i w:val="false"/>
                <w:iCs w:val="false"/>
                <w:color w:val="auto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auto"/>
                <w:kern w:val="0"/>
                <w:sz w:val="20"/>
                <w:szCs w:val="20"/>
                <w:lang w:eastAsia="pt-BR" w:bidi="ar-SA"/>
              </w:rPr>
              <w:t>O robo para</w:t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>
          <w:i w:val="false"/>
          <w:i w:val="false"/>
          <w:iCs/>
          <w:color w:val="auto"/>
        </w:rPr>
      </w:pPr>
      <w:r>
        <w:rPr>
          <w:i w:val="false"/>
          <w:iCs/>
          <w:color w:val="auto"/>
        </w:rPr>
        <w:t>Não no momento.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9"/>
      <w:gridCol w:w="1705"/>
      <w:gridCol w:w="1706"/>
    </w:tblGrid>
    <w:tr>
      <w:trPr>
        <w:cantSplit w:val="true"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>
              <w:lang w:val="en-US"/>
            </w:rPr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&lt;SYLF&gt; - &lt;See Your Line Follower&gt;</w:t>
              </w:r>
            </w:sdtContent>
          </w:sdt>
          <w:r>
            <w:rPr>
              <w:lang w:val="en-US"/>
            </w:rPr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Versão &lt;1.0&gt;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>
              <w:lang w:val="en-US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9"/>
      <w:gridCol w:w="1705"/>
      <w:gridCol w:w="1706"/>
    </w:tblGrid>
    <w:tr>
      <w:trPr>
        <w:cantSplit w:val="true"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>
              <w:lang w:val="en-US"/>
            </w:rPr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&lt;SYLF&gt; - &lt;See Your Line Follower&gt;</w:t>
              </w:r>
            </w:sdtContent>
          </w:sdt>
          <w:r>
            <w:rPr>
              <w:lang w:val="en-US"/>
            </w:rPr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Versão &lt;1.0&gt;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>
              <w:lang w:val="en-US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trHeight w:val="270" w:hRule="atLeast"/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&lt;SYLF&gt;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&lt;03&gt;-&lt;Historia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trHeight w:val="270" w:hRule="atLeast"/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&lt;SYLF&gt;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&lt;03&gt;-&lt;Historia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both"/>
    </w:pPr>
    <w:rPr>
      <w:rFonts w:ascii="Arial" w:hAnsi="Arial" w:cs="Arial" w:eastAsia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25464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&lt;SYLF&gt; - &lt;See Your Line Follower&gt;</Manager>
  <TotalTime>21</TotalTime>
  <Application>LibreOffice/24.2.7.2$Linux_X86_64 LibreOffice_project/420$Build-2</Application>
  <AppVersion>15.0000</AppVersion>
  <Pages>1</Pages>
  <Words>122</Words>
  <Characters>602</Characters>
  <CharactersWithSpaces>694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2025-09-11T02:13:00Z</dcterms:created>
  <dc:creator>Brian Wealth</dc:creator>
  <dc:description/>
  <dc:language>en-US</dc:language>
  <cp:lastModifiedBy/>
  <cp:lastPrinted>2005-05-05T18:34:00Z</cp:lastPrinted>
  <dcterms:modified xsi:type="dcterms:W3CDTF">2025-12-02T13:51:08Z</dcterms:modified>
  <cp:revision>5</cp:revision>
  <dc:subject>Versão &lt;1.0&gt;</dc:subject>
  <dc:title>&lt;04&gt;-&lt;Historia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