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BBF" w:rsidRPr="004D2613" w:rsidRDefault="00F61556">
      <w:pPr>
        <w:rPr>
          <w:rFonts w:hint="eastAsia"/>
          <w:sz w:val="28"/>
        </w:rPr>
      </w:pPr>
      <w:r w:rsidRPr="004D2613">
        <w:rPr>
          <w:sz w:val="28"/>
        </w:rPr>
        <w:t>处理连续性特征</w:t>
      </w:r>
      <w:r w:rsidRPr="004D2613">
        <w:rPr>
          <w:rFonts w:hint="eastAsia"/>
          <w:sz w:val="28"/>
        </w:rPr>
        <w:t>：</w:t>
      </w:r>
    </w:p>
    <w:p w:rsidR="00F61556" w:rsidRPr="004D2613" w:rsidRDefault="00F61556">
      <w:pPr>
        <w:rPr>
          <w:rFonts w:hint="eastAsia"/>
          <w:sz w:val="28"/>
        </w:rPr>
      </w:pPr>
      <w:r w:rsidRPr="004D2613">
        <w:rPr>
          <w:rFonts w:hint="eastAsia"/>
          <w:sz w:val="28"/>
        </w:rPr>
        <w:t>离散化和二分类方法</w:t>
      </w:r>
    </w:p>
    <w:p w:rsidR="00F61556" w:rsidRPr="004D2613" w:rsidRDefault="00F61556">
      <w:pPr>
        <w:rPr>
          <w:rFonts w:hint="eastAsia"/>
          <w:sz w:val="28"/>
        </w:rPr>
      </w:pPr>
      <w:r w:rsidRPr="004D2613">
        <w:rPr>
          <w:rFonts w:hint="eastAsia"/>
          <w:sz w:val="28"/>
        </w:rPr>
        <w:t>离散化：</w:t>
      </w:r>
    </w:p>
    <w:p w:rsidR="00F61556" w:rsidRPr="004D2613" w:rsidRDefault="00F61556">
      <w:pPr>
        <w:rPr>
          <w:rFonts w:hint="eastAsia"/>
          <w:sz w:val="28"/>
        </w:rPr>
      </w:pPr>
      <w:r w:rsidRPr="004D2613"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43.15pt;margin-top:35.8pt;width:50.25pt;height:16.5pt;z-index:-251654144;mso-position-horizontal-relative:text;mso-position-vertical-relative:text" wrapcoords="967 6873 0 12764 322 14727 3224 19636 21600 19636 21600 16691 21278 13745 19666 6873 967 6873">
            <v:imagedata r:id="rId6" o:title=""/>
            <w10:wrap type="tight"/>
          </v:shape>
          <o:OLEObject Type="Embed" ProgID="Equation.DSMT4" ShapeID="_x0000_s1030" DrawAspect="Content" ObjectID="_1572345271" r:id="rId7"/>
        </w:pict>
      </w:r>
      <w:r w:rsidRPr="004D2613">
        <w:rPr>
          <w:noProof/>
          <w:sz w:val="28"/>
        </w:rPr>
        <w:pict>
          <v:shape id="_x0000_s1029" type="#_x0000_t75" style="position:absolute;left:0;text-align:left;margin-left:336pt;margin-top:18.55pt;width:50.25pt;height:16.5pt;z-index:-251655168;mso-position-horizontal-relative:text;mso-position-vertical-relative:text" wrapcoords="967 6873 0 12764 322 14727 3224 19636 21600 19636 21600 16691 21278 13745 19666 6873 967 6873">
            <v:imagedata r:id="rId6" o:title=""/>
            <w10:wrap type="tight"/>
          </v:shape>
          <o:OLEObject Type="Embed" ProgID="Equation.DSMT4" ShapeID="_x0000_s1029" DrawAspect="Content" ObjectID="_1572345272" r:id="rId8"/>
        </w:pict>
      </w:r>
      <w:r w:rsidRPr="004D2613">
        <w:rPr>
          <w:noProof/>
          <w:sz w:val="28"/>
        </w:rPr>
        <w:pict>
          <v:shape id="_x0000_s1027" type="#_x0000_t75" style="position:absolute;left:0;text-align:left;margin-left:37.4pt;margin-top:18.55pt;width:50.25pt;height:16.5pt;z-index:-251656192;mso-position-horizontal-relative:text;mso-position-vertical-relative:text" wrapcoords="967 6873 0 12764 322 14727 3224 19636 21600 19636 21600 16691 21278 13745 19666 6873 967 6873">
            <v:imagedata r:id="rId6" o:title=""/>
            <w10:wrap type="tight"/>
          </v:shape>
          <o:OLEObject Type="Embed" ProgID="Equation.DSMT4" ShapeID="_x0000_s1027" DrawAspect="Content" ObjectID="_1572345273" r:id="rId9"/>
        </w:pict>
      </w:r>
      <w:r w:rsidRPr="004D2613">
        <w:rPr>
          <w:noProof/>
          <w:sz w:val="28"/>
        </w:rPr>
        <w:pict>
          <v:shape id="_x0000_s1026" type="#_x0000_t75" style="position:absolute;left:0;text-align:left;margin-left:229.4pt;margin-top:2.05pt;width:50.25pt;height:16.5pt;z-index:-251657216;mso-position-horizontal-relative:text;mso-position-vertical-relative:text" wrapcoords="967 6873 0 12764 322 14727 3224 19636 21600 19636 21600 16691 21278 13745 19666 6873 967 6873">
            <v:imagedata r:id="rId6" o:title=""/>
            <w10:wrap type="tight"/>
          </v:shape>
          <o:OLEObject Type="Embed" ProgID="Equation.DSMT4" ShapeID="_x0000_s1026" DrawAspect="Content" ObjectID="_1572345274" r:id="rId10"/>
        </w:pict>
      </w:r>
      <w:r w:rsidRPr="004D2613">
        <w:rPr>
          <w:rFonts w:hint="eastAsia"/>
          <w:sz w:val="28"/>
        </w:rPr>
        <w:t>若</w:t>
      </w:r>
      <w:r w:rsidRPr="004D2613">
        <w:rPr>
          <w:position w:val="-6"/>
          <w:sz w:val="28"/>
        </w:rPr>
        <w:object w:dxaOrig="1359" w:dyaOrig="999">
          <v:shape id="_x0000_i1025" type="#_x0000_t75" style="width:20.25pt;height:15pt" o:ole="">
            <v:imagedata r:id="rId11" o:title=""/>
          </v:shape>
          <o:OLEObject Type="Embed" ProgID="Equation.DSMT4" ShapeID="_x0000_i1025" DrawAspect="Content" ObjectID="_1572345265" r:id="rId12"/>
        </w:object>
      </w:r>
      <w:r w:rsidRPr="004D2613">
        <w:rPr>
          <w:sz w:val="28"/>
        </w:rPr>
        <w:t>在其特征上有</w:t>
      </w:r>
      <w:r w:rsidRPr="004D2613">
        <w:rPr>
          <w:sz w:val="28"/>
        </w:rPr>
        <w:t>m</w:t>
      </w:r>
      <w:proofErr w:type="gramStart"/>
      <w:r w:rsidRPr="004D2613">
        <w:rPr>
          <w:rFonts w:hint="eastAsia"/>
          <w:sz w:val="28"/>
        </w:rPr>
        <w:t>个</w:t>
      </w:r>
      <w:proofErr w:type="gramEnd"/>
      <w:r w:rsidRPr="004D2613">
        <w:rPr>
          <w:rFonts w:hint="eastAsia"/>
          <w:sz w:val="28"/>
        </w:rPr>
        <w:t>取值，不妨假设他们为</w:t>
      </w:r>
      <w:r w:rsidRPr="004D2613">
        <w:rPr>
          <w:rFonts w:hint="eastAsia"/>
          <w:sz w:val="28"/>
        </w:rPr>
        <w:t xml:space="preserve">    </w:t>
      </w:r>
      <w:r w:rsidRPr="004D2613">
        <w:rPr>
          <w:rFonts w:hint="eastAsia"/>
          <w:sz w:val="28"/>
        </w:rPr>
        <w:t>的；不失一般性，假设他们满足，</w:t>
      </w:r>
      <w:r w:rsidRPr="004D2613">
        <w:rPr>
          <w:rFonts w:hint="eastAsia"/>
          <w:sz w:val="28"/>
        </w:rPr>
        <w:t>(</w:t>
      </w:r>
      <w:r w:rsidRPr="004D2613">
        <w:rPr>
          <w:rFonts w:hint="eastAsia"/>
          <w:sz w:val="28"/>
        </w:rPr>
        <w:t>若不然，进行一次排序操作即可</w:t>
      </w:r>
      <w:r w:rsidRPr="004D2613">
        <w:rPr>
          <w:rFonts w:hint="eastAsia"/>
          <w:sz w:val="28"/>
        </w:rPr>
        <w:t>)</w:t>
      </w:r>
      <w:r w:rsidRPr="004D2613">
        <w:rPr>
          <w:rFonts w:hint="eastAsia"/>
          <w:sz w:val="28"/>
        </w:rPr>
        <w:t>，那么依次选择作为界限对数据进行划分，其中</w:t>
      </w:r>
      <w:r w:rsidR="008E6D27" w:rsidRPr="004D2613">
        <w:rPr>
          <w:rFonts w:hint="eastAsia"/>
          <w:sz w:val="28"/>
        </w:rPr>
        <w:t>构成等差数列，且：</w:t>
      </w:r>
    </w:p>
    <w:p w:rsidR="008E6D27" w:rsidRPr="004D2613" w:rsidRDefault="008E6D27">
      <w:pPr>
        <w:rPr>
          <w:rFonts w:hint="eastAsia"/>
          <w:sz w:val="28"/>
        </w:rPr>
      </w:pPr>
      <w:r w:rsidRPr="004D2613">
        <w:rPr>
          <w:position w:val="-44"/>
          <w:sz w:val="28"/>
        </w:rPr>
        <w:object w:dxaOrig="5920" w:dyaOrig="1260">
          <v:shape id="_x0000_i1026" type="#_x0000_t75" style="width:150.75pt;height:32.25pt" o:ole="">
            <v:imagedata r:id="rId13" o:title=""/>
          </v:shape>
          <o:OLEObject Type="Embed" ProgID="Equation.DSMT4" ShapeID="_x0000_i1026" DrawAspect="Content" ObjectID="_1572345266" r:id="rId14"/>
        </w:object>
      </w:r>
      <w:r w:rsidRPr="004D2613">
        <w:rPr>
          <w:sz w:val="28"/>
        </w:rPr>
        <w:t xml:space="preserve"> </w:t>
      </w:r>
    </w:p>
    <w:p w:rsidR="008E6D27" w:rsidRPr="004D2613" w:rsidRDefault="008E6D27">
      <w:pPr>
        <w:rPr>
          <w:rFonts w:hint="eastAsia"/>
          <w:sz w:val="28"/>
        </w:rPr>
      </w:pPr>
      <w:r w:rsidRPr="004D2613">
        <w:rPr>
          <w:rFonts w:hint="eastAsia"/>
          <w:sz w:val="28"/>
        </w:rPr>
        <w:t>p</w:t>
      </w:r>
      <w:r w:rsidRPr="004D2613">
        <w:rPr>
          <w:rFonts w:hint="eastAsia"/>
          <w:sz w:val="28"/>
        </w:rPr>
        <w:t>的选择视情况而定，一般而言，</w:t>
      </w:r>
      <w:r w:rsidRPr="004D2613">
        <w:rPr>
          <w:rFonts w:hint="eastAsia"/>
          <w:sz w:val="28"/>
        </w:rPr>
        <w:t>p</w:t>
      </w:r>
      <w:r w:rsidRPr="004D2613">
        <w:rPr>
          <w:rFonts w:hint="eastAsia"/>
          <w:sz w:val="28"/>
        </w:rPr>
        <w:t>会反比与‘深度’。这意味着对数据越分越细时，需要选择更粗的特征选取</w:t>
      </w:r>
      <w:r w:rsidR="003D1521" w:rsidRPr="004D2613">
        <w:rPr>
          <w:rFonts w:hint="eastAsia"/>
          <w:sz w:val="28"/>
        </w:rPr>
        <w:t>。</w:t>
      </w:r>
    </w:p>
    <w:p w:rsidR="00EE465F" w:rsidRPr="004D2613" w:rsidRDefault="00EE465F">
      <w:pPr>
        <w:rPr>
          <w:rFonts w:hint="eastAsia"/>
          <w:sz w:val="28"/>
        </w:rPr>
      </w:pPr>
    </w:p>
    <w:p w:rsidR="00EE465F" w:rsidRPr="004D2613" w:rsidRDefault="00EE465F">
      <w:pPr>
        <w:rPr>
          <w:rFonts w:hint="eastAsia"/>
          <w:sz w:val="28"/>
        </w:rPr>
      </w:pPr>
      <w:r w:rsidRPr="004D2613">
        <w:rPr>
          <w:rFonts w:hint="eastAsia"/>
          <w:sz w:val="28"/>
        </w:rPr>
        <w:t>离散化的问题：</w:t>
      </w:r>
    </w:p>
    <w:p w:rsidR="00EE465F" w:rsidRPr="004D2613" w:rsidRDefault="00EE465F">
      <w:pPr>
        <w:rPr>
          <w:rFonts w:hint="eastAsia"/>
          <w:sz w:val="28"/>
        </w:rPr>
      </w:pPr>
      <w:r w:rsidRPr="004D2613">
        <w:rPr>
          <w:rFonts w:hint="eastAsia"/>
          <w:sz w:val="28"/>
        </w:rPr>
        <w:t>离散化到二类方法：</w:t>
      </w:r>
    </w:p>
    <w:p w:rsidR="00EE465F" w:rsidRPr="004D2613" w:rsidRDefault="00EA1EA9">
      <w:pPr>
        <w:rPr>
          <w:rFonts w:hint="eastAsia"/>
          <w:sz w:val="28"/>
        </w:rPr>
      </w:pPr>
      <w:r w:rsidRPr="004D2613">
        <w:rPr>
          <w:sz w:val="28"/>
        </w:rPr>
        <w:t>使用二类问题的解决方案处理连续型特征</w:t>
      </w:r>
      <w:r w:rsidRPr="004D2613">
        <w:rPr>
          <w:rFonts w:hint="eastAsia"/>
          <w:sz w:val="28"/>
        </w:rPr>
        <w:t>。</w:t>
      </w:r>
      <w:r w:rsidRPr="004D2613">
        <w:rPr>
          <w:sz w:val="28"/>
        </w:rPr>
        <w:t>具体而言</w:t>
      </w:r>
      <w:r w:rsidRPr="004D2613">
        <w:rPr>
          <w:rFonts w:hint="eastAsia"/>
          <w:sz w:val="28"/>
        </w:rPr>
        <w:t>，</w:t>
      </w:r>
      <w:r w:rsidRPr="004D2613">
        <w:rPr>
          <w:sz w:val="28"/>
        </w:rPr>
        <w:t>当二类问题和决策树结合起来时</w:t>
      </w:r>
      <w:r w:rsidRPr="004D2613">
        <w:rPr>
          <w:rFonts w:hint="eastAsia"/>
          <w:sz w:val="28"/>
        </w:rPr>
        <w:t>，</w:t>
      </w:r>
      <w:r w:rsidRPr="004D2613">
        <w:rPr>
          <w:sz w:val="28"/>
        </w:rPr>
        <w:t>在连续的情况下我们通常可以把它转述为</w:t>
      </w:r>
      <w:r w:rsidRPr="004D2613">
        <w:rPr>
          <w:rFonts w:hint="eastAsia"/>
          <w:sz w:val="28"/>
        </w:rPr>
        <w:t>：</w:t>
      </w:r>
    </w:p>
    <w:p w:rsidR="00EA1EA9" w:rsidRPr="004D2613" w:rsidRDefault="00EA1EA9">
      <w:pPr>
        <w:rPr>
          <w:sz w:val="28"/>
        </w:rPr>
      </w:pPr>
      <w:r w:rsidRPr="004D2613">
        <w:rPr>
          <w:position w:val="-4"/>
          <w:sz w:val="28"/>
        </w:rPr>
        <w:object w:dxaOrig="480" w:dyaOrig="859">
          <v:shape id="_x0000_i1027" type="#_x0000_t75" style="width:24pt;height:42.75pt" o:ole="">
            <v:imagedata r:id="rId15" o:title=""/>
          </v:shape>
          <o:OLEObject Type="Embed" ProgID="Equation.DSMT4" ShapeID="_x0000_i1027" DrawAspect="Content" ObjectID="_1572345267" r:id="rId16"/>
        </w:object>
      </w:r>
      <w:r w:rsidRPr="004D2613">
        <w:rPr>
          <w:sz w:val="28"/>
        </w:rPr>
        <w:t xml:space="preserve"> </w:t>
      </w:r>
    </w:p>
    <w:p w:rsidR="00EA1EA9" w:rsidRPr="004D2613" w:rsidRDefault="00EA1EA9" w:rsidP="00EA1EA9">
      <w:pPr>
        <w:pStyle w:val="MTDisplayEquation"/>
        <w:rPr>
          <w:sz w:val="28"/>
        </w:rPr>
      </w:pPr>
      <w:r w:rsidRPr="004D2613">
        <w:rPr>
          <w:sz w:val="28"/>
        </w:rPr>
        <w:tab/>
      </w:r>
      <w:bookmarkStart w:id="0" w:name="_GoBack"/>
      <w:r w:rsidR="003F70E1" w:rsidRPr="004D2613">
        <w:rPr>
          <w:position w:val="-54"/>
          <w:sz w:val="28"/>
        </w:rPr>
        <w:object w:dxaOrig="13620" w:dyaOrig="1579">
          <v:shape id="_x0000_i1030" type="#_x0000_t75" style="width:375pt;height:43.5pt" o:ole="">
            <v:imagedata r:id="rId17" o:title=""/>
          </v:shape>
          <o:OLEObject Type="Embed" ProgID="Equation.DSMT4" ShapeID="_x0000_i1030" DrawAspect="Content" ObjectID="_1572345268" r:id="rId18"/>
        </w:object>
      </w:r>
      <w:bookmarkEnd w:id="0"/>
      <w:r w:rsidRPr="004D2613">
        <w:rPr>
          <w:sz w:val="28"/>
        </w:rPr>
        <w:t xml:space="preserve"> </w:t>
      </w:r>
    </w:p>
    <w:p w:rsidR="00EA1EA9" w:rsidRPr="004D2613" w:rsidRDefault="0077342F">
      <w:pPr>
        <w:rPr>
          <w:rFonts w:hint="eastAsia"/>
          <w:sz w:val="28"/>
        </w:rPr>
      </w:pPr>
      <w:r w:rsidRPr="004D2613">
        <w:rPr>
          <w:sz w:val="28"/>
        </w:rPr>
        <w:t>相对应的</w:t>
      </w:r>
      <w:r w:rsidRPr="004D2613">
        <w:rPr>
          <w:rFonts w:hint="eastAsia"/>
          <w:sz w:val="28"/>
        </w:rPr>
        <w:t>，同样可以用处理二类问题的思想来处理离散型特征</w:t>
      </w:r>
      <w:r w:rsidR="0048364A" w:rsidRPr="004D2613">
        <w:rPr>
          <w:rFonts w:hint="eastAsia"/>
          <w:sz w:val="28"/>
        </w:rPr>
        <w:t>，此时</w:t>
      </w:r>
      <w:r w:rsidR="00745C3D" w:rsidRPr="004D2613">
        <w:rPr>
          <w:rFonts w:hint="eastAsia"/>
          <w:sz w:val="28"/>
        </w:rPr>
        <w:t>：</w:t>
      </w:r>
    </w:p>
    <w:p w:rsidR="00745C3D" w:rsidRPr="004D2613" w:rsidRDefault="004D2613">
      <w:pPr>
        <w:rPr>
          <w:rFonts w:hint="eastAsia"/>
          <w:sz w:val="28"/>
        </w:rPr>
      </w:pPr>
      <w:r w:rsidRPr="004D2613">
        <w:rPr>
          <w:position w:val="-30"/>
          <w:sz w:val="28"/>
        </w:rPr>
        <w:object w:dxaOrig="18680" w:dyaOrig="1240">
          <v:shape id="_x0000_i1029" type="#_x0000_t75" style="width:461.25pt;height:30pt" o:ole="">
            <v:imagedata r:id="rId19" o:title=""/>
          </v:shape>
          <o:OLEObject Type="Embed" ProgID="Equation.DSMT4" ShapeID="_x0000_i1029" DrawAspect="Content" ObjectID="_1572345269" r:id="rId20"/>
        </w:object>
      </w:r>
    </w:p>
    <w:p w:rsidR="00745C3D" w:rsidRPr="004D2613" w:rsidRDefault="00745C3D">
      <w:pPr>
        <w:rPr>
          <w:rFonts w:hint="eastAsia"/>
          <w:sz w:val="28"/>
        </w:rPr>
      </w:pPr>
      <w:r w:rsidRPr="004D2613">
        <w:rPr>
          <w:rFonts w:hint="eastAsia"/>
          <w:sz w:val="28"/>
        </w:rPr>
        <w:lastRenderedPageBreak/>
        <w:t>更进一步，我们通常表示为：</w:t>
      </w:r>
    </w:p>
    <w:p w:rsidR="00745C3D" w:rsidRPr="004D2613" w:rsidRDefault="004D2613">
      <w:pPr>
        <w:rPr>
          <w:rFonts w:hint="eastAsia"/>
          <w:sz w:val="28"/>
        </w:rPr>
      </w:pPr>
      <w:r w:rsidRPr="004D2613">
        <w:rPr>
          <w:position w:val="-30"/>
          <w:sz w:val="28"/>
        </w:rPr>
        <w:object w:dxaOrig="13560" w:dyaOrig="1240">
          <v:shape id="_x0000_i1028" type="#_x0000_t75" style="width:335.25pt;height:30pt" o:ole="">
            <v:imagedata r:id="rId21" o:title=""/>
          </v:shape>
          <o:OLEObject Type="Embed" ProgID="Equation.DSMT4" ShapeID="_x0000_i1028" DrawAspect="Content" ObjectID="_1572345270" r:id="rId22"/>
        </w:object>
      </w:r>
    </w:p>
    <w:p w:rsidR="004D2613" w:rsidRDefault="004D2613">
      <w:pPr>
        <w:rPr>
          <w:rFonts w:hint="eastAsia"/>
          <w:sz w:val="28"/>
        </w:rPr>
      </w:pPr>
      <w:r w:rsidRPr="004D2613">
        <w:rPr>
          <w:rFonts w:hint="eastAsia"/>
          <w:sz w:val="28"/>
        </w:rPr>
        <w:t>我们通常称上式中的</w:t>
      </w:r>
      <w:r>
        <w:rPr>
          <w:rFonts w:hint="eastAsia"/>
          <w:sz w:val="28"/>
        </w:rPr>
        <w:t xml:space="preserve">a1 </w:t>
      </w:r>
      <w:r>
        <w:rPr>
          <w:rFonts w:hint="eastAsia"/>
          <w:sz w:val="28"/>
        </w:rPr>
        <w:t>为‘二分标准’。一般而言，如何处理连续型特征会归结于，如何选择‘二分标准’这个问题。</w:t>
      </w:r>
    </w:p>
    <w:p w:rsidR="004D2613" w:rsidRPr="004D2613" w:rsidRDefault="004D2613">
      <w:pPr>
        <w:rPr>
          <w:sz w:val="28"/>
        </w:rPr>
      </w:pPr>
    </w:p>
    <w:sectPr w:rsidR="004D2613" w:rsidRPr="004D2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B3"/>
    <w:rsid w:val="000C4BBF"/>
    <w:rsid w:val="00181351"/>
    <w:rsid w:val="002D2DD3"/>
    <w:rsid w:val="003D1521"/>
    <w:rsid w:val="003F70E1"/>
    <w:rsid w:val="0048364A"/>
    <w:rsid w:val="004D2613"/>
    <w:rsid w:val="005C01B3"/>
    <w:rsid w:val="00745C3D"/>
    <w:rsid w:val="0077342F"/>
    <w:rsid w:val="008E6D27"/>
    <w:rsid w:val="00EA1EA9"/>
    <w:rsid w:val="00EE465F"/>
    <w:rsid w:val="00F61556"/>
    <w:rsid w:val="00F7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EA1EA9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EA1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EA1EA9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EA1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C907E-AC57-42F3-8BA5-6192DEC3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2017-11-16T00:39:00Z</dcterms:created>
  <dcterms:modified xsi:type="dcterms:W3CDTF">2017-11-16T05:46:00Z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