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1BF1E" w14:textId="22480D03" w:rsidR="00813AEF" w:rsidRPr="00C61227" w:rsidRDefault="00813AEF" w:rsidP="00C61227">
      <w:pPr>
        <w:jc w:val="center"/>
        <w:rPr>
          <w:b/>
          <w:bCs/>
          <w:sz w:val="48"/>
          <w:szCs w:val="48"/>
          <w:lang w:val="uk-UA"/>
        </w:rPr>
      </w:pPr>
      <w:r w:rsidRPr="00C61227">
        <w:rPr>
          <w:b/>
          <w:bCs/>
          <w:sz w:val="48"/>
          <w:szCs w:val="48"/>
        </w:rPr>
        <w:t>CheckIT</w:t>
      </w:r>
    </w:p>
    <w:p w14:paraId="694D1A6A" w14:textId="3EC0E383" w:rsidR="00DC116F" w:rsidRPr="00DC116F" w:rsidRDefault="00000000">
      <w:pPr>
        <w:rPr>
          <w:sz w:val="28"/>
          <w:szCs w:val="28"/>
          <w:lang w:val="uk-UA"/>
        </w:rPr>
      </w:pPr>
      <w:r w:rsidRPr="008D3FD0">
        <w:rPr>
          <w:b/>
          <w:bCs/>
          <w:sz w:val="28"/>
          <w:szCs w:val="28"/>
        </w:rPr>
        <w:t xml:space="preserve">CheckIT </w:t>
      </w:r>
      <w:r w:rsidRPr="008D3FD0">
        <w:rPr>
          <w:sz w:val="28"/>
          <w:szCs w:val="28"/>
        </w:rPr>
        <w:t xml:space="preserve">— це веб-сайт для аналізу тендерів, призначений для користувачів, які працюють з приватними (у форматі Excel) та державними (через Prozorro) тендерами. Він </w:t>
      </w:r>
      <w:r w:rsidR="00813AEF">
        <w:rPr>
          <w:sz w:val="28"/>
          <w:szCs w:val="28"/>
          <w:lang w:val="uk-UA"/>
        </w:rPr>
        <w:t>дає змогу</w:t>
      </w:r>
      <w:r w:rsidRPr="008D3FD0">
        <w:rPr>
          <w:sz w:val="28"/>
          <w:szCs w:val="28"/>
        </w:rPr>
        <w:t xml:space="preserve"> завантажувати Excel-файли з тендерами, а також вводити ID тендеру з Prozorro для </w:t>
      </w:r>
      <w:r w:rsidR="00DC116F">
        <w:rPr>
          <w:sz w:val="28"/>
          <w:szCs w:val="28"/>
          <w:lang w:val="uk-UA"/>
        </w:rPr>
        <w:t>порівняння цін, вказаних у них, з цінами на великих маркетплейсах країни</w:t>
      </w:r>
      <w:r w:rsidRPr="008D3FD0">
        <w:rPr>
          <w:sz w:val="28"/>
          <w:szCs w:val="28"/>
        </w:rPr>
        <w:t xml:space="preserve">. </w:t>
      </w:r>
    </w:p>
    <w:p w14:paraId="59AE08DA" w14:textId="53D78BA2" w:rsidR="00883574" w:rsidRPr="00DC116F" w:rsidRDefault="00000000">
      <w:pPr>
        <w:rPr>
          <w:b/>
          <w:bCs/>
          <w:sz w:val="28"/>
          <w:szCs w:val="28"/>
          <w:lang w:val="uk-UA"/>
        </w:rPr>
      </w:pPr>
      <w:r w:rsidRPr="00DC116F">
        <w:rPr>
          <w:b/>
          <w:bCs/>
          <w:sz w:val="28"/>
          <w:szCs w:val="28"/>
        </w:rPr>
        <w:t>Ролі системи</w:t>
      </w:r>
      <w:r w:rsidR="008D3FD0" w:rsidRPr="00DC116F">
        <w:rPr>
          <w:b/>
          <w:bCs/>
          <w:sz w:val="28"/>
          <w:szCs w:val="28"/>
          <w:lang w:val="uk-UA"/>
        </w:rPr>
        <w:t>: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95"/>
        <w:gridCol w:w="7649"/>
      </w:tblGrid>
      <w:tr w:rsidR="005F0CE6" w:rsidRPr="005F0CE6" w14:paraId="41950741" w14:textId="77777777" w:rsidTr="00636B9C">
        <w:trPr>
          <w:trHeight w:val="439"/>
        </w:trPr>
        <w:tc>
          <w:tcPr>
            <w:tcW w:w="5495" w:type="dxa"/>
            <w:hideMark/>
          </w:tcPr>
          <w:p w14:paraId="70F6A84E" w14:textId="77777777" w:rsidR="005F0CE6" w:rsidRPr="005F0CE6" w:rsidRDefault="005F0CE6" w:rsidP="005F0CE6">
            <w:pPr>
              <w:rPr>
                <w:b/>
                <w:bCs/>
                <w:sz w:val="28"/>
                <w:szCs w:val="28"/>
              </w:rPr>
            </w:pPr>
            <w:r w:rsidRPr="005F0CE6">
              <w:rPr>
                <w:b/>
                <w:bCs/>
                <w:sz w:val="28"/>
                <w:szCs w:val="28"/>
              </w:rPr>
              <w:t>Роль</w:t>
            </w:r>
          </w:p>
        </w:tc>
        <w:tc>
          <w:tcPr>
            <w:tcW w:w="7649" w:type="dxa"/>
            <w:hideMark/>
          </w:tcPr>
          <w:p w14:paraId="41A3BCF6" w14:textId="77777777" w:rsidR="005F0CE6" w:rsidRPr="005F0CE6" w:rsidRDefault="005F0CE6" w:rsidP="005F0CE6">
            <w:pPr>
              <w:rPr>
                <w:b/>
                <w:bCs/>
                <w:sz w:val="28"/>
                <w:szCs w:val="28"/>
              </w:rPr>
            </w:pPr>
            <w:r w:rsidRPr="005F0CE6">
              <w:rPr>
                <w:b/>
                <w:bCs/>
                <w:sz w:val="28"/>
                <w:szCs w:val="28"/>
              </w:rPr>
              <w:t>Опис</w:t>
            </w:r>
          </w:p>
        </w:tc>
      </w:tr>
      <w:tr w:rsidR="005F0CE6" w:rsidRPr="005F0CE6" w14:paraId="5B5F9E95" w14:textId="77777777" w:rsidTr="00636B9C">
        <w:trPr>
          <w:trHeight w:val="325"/>
        </w:trPr>
        <w:tc>
          <w:tcPr>
            <w:tcW w:w="5495" w:type="dxa"/>
            <w:hideMark/>
          </w:tcPr>
          <w:p w14:paraId="0D4412F2" w14:textId="77777777" w:rsidR="005F0CE6" w:rsidRPr="005F0CE6" w:rsidRDefault="005F0CE6" w:rsidP="005F0CE6">
            <w:pPr>
              <w:rPr>
                <w:sz w:val="28"/>
                <w:szCs w:val="28"/>
              </w:rPr>
            </w:pPr>
            <w:r w:rsidRPr="005F0CE6">
              <w:rPr>
                <w:sz w:val="28"/>
                <w:szCs w:val="28"/>
              </w:rPr>
              <w:t>Незареєстрований користувач</w:t>
            </w:r>
          </w:p>
        </w:tc>
        <w:tc>
          <w:tcPr>
            <w:tcW w:w="7649" w:type="dxa"/>
            <w:hideMark/>
          </w:tcPr>
          <w:p w14:paraId="07978896" w14:textId="54C1C521" w:rsidR="005F0CE6" w:rsidRPr="005F0CE6" w:rsidRDefault="008D3FD0" w:rsidP="00636B9C">
            <w:pPr>
              <w:jc w:val="both"/>
              <w:rPr>
                <w:sz w:val="28"/>
                <w:szCs w:val="28"/>
                <w:lang w:val="uk-UA"/>
              </w:rPr>
            </w:pPr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Може переглядати головну сторінку, сторінку "Про нас" та реєструватися. Не має доступу до аналізу тендерів</w:t>
            </w:r>
          </w:p>
        </w:tc>
      </w:tr>
      <w:tr w:rsidR="005F0CE6" w:rsidRPr="005F0CE6" w14:paraId="02E4F0C4" w14:textId="77777777" w:rsidTr="00636B9C">
        <w:trPr>
          <w:trHeight w:val="439"/>
        </w:trPr>
        <w:tc>
          <w:tcPr>
            <w:tcW w:w="5495" w:type="dxa"/>
            <w:hideMark/>
          </w:tcPr>
          <w:p w14:paraId="7E53ADE4" w14:textId="77777777" w:rsidR="005F0CE6" w:rsidRPr="005F0CE6" w:rsidRDefault="005F0CE6" w:rsidP="005F0CE6">
            <w:pPr>
              <w:rPr>
                <w:sz w:val="28"/>
                <w:szCs w:val="28"/>
              </w:rPr>
            </w:pPr>
            <w:r w:rsidRPr="005F0CE6">
              <w:rPr>
                <w:sz w:val="28"/>
                <w:szCs w:val="28"/>
              </w:rPr>
              <w:t>Зареєстрований користувач</w:t>
            </w:r>
          </w:p>
        </w:tc>
        <w:tc>
          <w:tcPr>
            <w:tcW w:w="7649" w:type="dxa"/>
            <w:hideMark/>
          </w:tcPr>
          <w:p w14:paraId="6B42F604" w14:textId="28B47601" w:rsidR="005F0CE6" w:rsidRPr="005F0CE6" w:rsidRDefault="008D3FD0" w:rsidP="00636B9C">
            <w:pPr>
              <w:jc w:val="both"/>
              <w:rPr>
                <w:sz w:val="28"/>
                <w:szCs w:val="28"/>
                <w:lang w:val="uk-UA"/>
              </w:rPr>
            </w:pPr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Має повний доступ до функціоналу, включаючи завантаження Excel-файлів, введення ID Prozorro, аналіз тендерів та вихід з акаунту</w:t>
            </w:r>
          </w:p>
        </w:tc>
      </w:tr>
      <w:tr w:rsidR="005F0CE6" w:rsidRPr="005F0CE6" w14:paraId="04730020" w14:textId="77777777" w:rsidTr="00636B9C">
        <w:trPr>
          <w:trHeight w:val="410"/>
        </w:trPr>
        <w:tc>
          <w:tcPr>
            <w:tcW w:w="5495" w:type="dxa"/>
            <w:hideMark/>
          </w:tcPr>
          <w:p w14:paraId="23F545AE" w14:textId="77777777" w:rsidR="005F0CE6" w:rsidRPr="005F0CE6" w:rsidRDefault="005F0CE6" w:rsidP="005F0CE6">
            <w:pPr>
              <w:rPr>
                <w:sz w:val="28"/>
                <w:szCs w:val="28"/>
              </w:rPr>
            </w:pPr>
            <w:r w:rsidRPr="005F0CE6">
              <w:rPr>
                <w:sz w:val="28"/>
                <w:szCs w:val="28"/>
              </w:rPr>
              <w:t>Адміністратор</w:t>
            </w:r>
          </w:p>
        </w:tc>
        <w:tc>
          <w:tcPr>
            <w:tcW w:w="7649" w:type="dxa"/>
            <w:hideMark/>
          </w:tcPr>
          <w:p w14:paraId="137ED9B7" w14:textId="5335DF3B" w:rsidR="005F0CE6" w:rsidRPr="005F0CE6" w:rsidRDefault="005F0CE6" w:rsidP="00636B9C">
            <w:pPr>
              <w:jc w:val="both"/>
              <w:rPr>
                <w:sz w:val="28"/>
                <w:szCs w:val="28"/>
                <w:lang w:val="uk-UA"/>
              </w:rPr>
            </w:pPr>
            <w:r w:rsidRPr="005F0CE6">
              <w:rPr>
                <w:sz w:val="28"/>
                <w:szCs w:val="28"/>
              </w:rPr>
              <w:t>Керу</w:t>
            </w:r>
            <w:r w:rsidR="008D3FD0" w:rsidRPr="008D3FD0">
              <w:rPr>
                <w:sz w:val="28"/>
                <w:szCs w:val="28"/>
                <w:lang w:val="uk-UA"/>
              </w:rPr>
              <w:t>є</w:t>
            </w:r>
            <w:r w:rsidRPr="005F0CE6">
              <w:rPr>
                <w:sz w:val="28"/>
                <w:szCs w:val="28"/>
              </w:rPr>
              <w:t xml:space="preserve"> користувачами, перегляд</w:t>
            </w:r>
            <w:r w:rsidR="008D3FD0" w:rsidRPr="008D3FD0">
              <w:rPr>
                <w:sz w:val="28"/>
                <w:szCs w:val="28"/>
                <w:lang w:val="uk-UA"/>
              </w:rPr>
              <w:t>ає</w:t>
            </w:r>
            <w:r w:rsidRPr="005F0CE6">
              <w:rPr>
                <w:sz w:val="28"/>
                <w:szCs w:val="28"/>
              </w:rPr>
              <w:t xml:space="preserve"> лог</w:t>
            </w:r>
            <w:r w:rsidR="008D3FD0" w:rsidRPr="008D3FD0">
              <w:rPr>
                <w:sz w:val="28"/>
                <w:szCs w:val="28"/>
                <w:lang w:val="uk-UA"/>
              </w:rPr>
              <w:t>и</w:t>
            </w:r>
            <w:r w:rsidRPr="005F0CE6">
              <w:rPr>
                <w:sz w:val="28"/>
                <w:szCs w:val="28"/>
              </w:rPr>
              <w:t>, системні звіти</w:t>
            </w:r>
            <w:r w:rsidR="008D3FD0" w:rsidRPr="008D3FD0">
              <w:rPr>
                <w:sz w:val="28"/>
                <w:szCs w:val="28"/>
                <w:lang w:val="uk-UA"/>
              </w:rPr>
              <w:t xml:space="preserve"> тощо</w:t>
            </w:r>
          </w:p>
        </w:tc>
      </w:tr>
    </w:tbl>
    <w:p w14:paraId="226E1FF0" w14:textId="77777777" w:rsidR="005F0CE6" w:rsidRPr="008D3FD0" w:rsidRDefault="005F0CE6">
      <w:pPr>
        <w:rPr>
          <w:b/>
          <w:bCs/>
          <w:sz w:val="28"/>
          <w:szCs w:val="28"/>
          <w:lang w:val="uk-UA"/>
        </w:rPr>
      </w:pPr>
    </w:p>
    <w:p w14:paraId="1E2332EE" w14:textId="1AB17745" w:rsidR="00883574" w:rsidRPr="008D3FD0" w:rsidRDefault="00000000">
      <w:pPr>
        <w:rPr>
          <w:sz w:val="28"/>
          <w:szCs w:val="28"/>
        </w:rPr>
      </w:pPr>
      <w:r w:rsidRPr="008D3FD0">
        <w:rPr>
          <w:sz w:val="28"/>
          <w:szCs w:val="28"/>
        </w:rPr>
        <w:t xml:space="preserve">Система поділена на такі </w:t>
      </w:r>
      <w:r w:rsidRPr="008D3FD0">
        <w:rPr>
          <w:b/>
          <w:bCs/>
          <w:sz w:val="28"/>
          <w:szCs w:val="28"/>
        </w:rPr>
        <w:t>підсистеми</w:t>
      </w:r>
      <w:r w:rsidRPr="008D3FD0">
        <w:rPr>
          <w:sz w:val="28"/>
          <w:szCs w:val="28"/>
        </w:rPr>
        <w:t xml:space="preserve"> для логічної організації функціоналу:</w:t>
      </w:r>
    </w:p>
    <w:p w14:paraId="47659280" w14:textId="77777777" w:rsidR="00883574" w:rsidRPr="008D3FD0" w:rsidRDefault="00000000" w:rsidP="008D3FD0">
      <w:pPr>
        <w:pStyle w:val="ae"/>
        <w:numPr>
          <w:ilvl w:val="0"/>
          <w:numId w:val="11"/>
        </w:numPr>
        <w:rPr>
          <w:sz w:val="28"/>
          <w:szCs w:val="28"/>
        </w:rPr>
      </w:pPr>
      <w:r w:rsidRPr="008D3FD0">
        <w:rPr>
          <w:sz w:val="28"/>
          <w:szCs w:val="28"/>
        </w:rPr>
        <w:t>Підсистема навігації та інтерфейсу — Включає головну сторінку, меню, сторінку "Про нас" та загальну навігацію.</w:t>
      </w:r>
    </w:p>
    <w:p w14:paraId="1EB221A0" w14:textId="77777777" w:rsidR="00883574" w:rsidRPr="008D3FD0" w:rsidRDefault="00000000" w:rsidP="008D3FD0">
      <w:pPr>
        <w:pStyle w:val="ae"/>
        <w:numPr>
          <w:ilvl w:val="0"/>
          <w:numId w:val="11"/>
        </w:numPr>
        <w:rPr>
          <w:sz w:val="28"/>
          <w:szCs w:val="28"/>
        </w:rPr>
      </w:pPr>
      <w:r w:rsidRPr="008D3FD0">
        <w:rPr>
          <w:sz w:val="28"/>
          <w:szCs w:val="28"/>
        </w:rPr>
        <w:t>Підсистема автентифікації — Реєстрація, вхід, вихід з акаунту, керування сесіями.</w:t>
      </w:r>
    </w:p>
    <w:p w14:paraId="32C0CAE5" w14:textId="77777777" w:rsidR="00883574" w:rsidRPr="008D3FD0" w:rsidRDefault="00000000" w:rsidP="008D3FD0">
      <w:pPr>
        <w:pStyle w:val="ae"/>
        <w:numPr>
          <w:ilvl w:val="0"/>
          <w:numId w:val="11"/>
        </w:numPr>
        <w:rPr>
          <w:sz w:val="28"/>
          <w:szCs w:val="28"/>
        </w:rPr>
      </w:pPr>
      <w:r w:rsidRPr="008D3FD0">
        <w:rPr>
          <w:sz w:val="28"/>
          <w:szCs w:val="28"/>
        </w:rPr>
        <w:t>Підсистема аналізу тендерів — Завантаження та аналіз Excel-файлів, аналіз тендерів з Prozorro.</w:t>
      </w:r>
    </w:p>
    <w:p w14:paraId="464871B0" w14:textId="13075658" w:rsidR="00DC116F" w:rsidRPr="00DC116F" w:rsidRDefault="00000000" w:rsidP="00DC116F">
      <w:pPr>
        <w:pStyle w:val="ae"/>
        <w:numPr>
          <w:ilvl w:val="0"/>
          <w:numId w:val="11"/>
        </w:numPr>
        <w:rPr>
          <w:sz w:val="28"/>
          <w:szCs w:val="28"/>
        </w:rPr>
      </w:pPr>
      <w:r w:rsidRPr="008D3FD0">
        <w:rPr>
          <w:sz w:val="28"/>
          <w:szCs w:val="28"/>
        </w:rPr>
        <w:t>Підсистема адміністрування — Керування користувачами та системними налаштуваннями (лише для адміна)</w:t>
      </w:r>
      <w:r w:rsidR="00DC116F">
        <w:rPr>
          <w:sz w:val="28"/>
          <w:szCs w:val="28"/>
          <w:lang w:val="uk-UA"/>
        </w:rPr>
        <w:t>, обробка облікових записів</w:t>
      </w:r>
      <w:r w:rsidR="00DC116F" w:rsidRPr="008D3FD0">
        <w:rPr>
          <w:sz w:val="28"/>
          <w:szCs w:val="28"/>
        </w:rPr>
        <w:t>, обробка помилок (інтегрована в інші підсистеми).</w:t>
      </w:r>
    </w:p>
    <w:p w14:paraId="774FCF11" w14:textId="7BC2DF23" w:rsidR="00A7218E" w:rsidRPr="00DC116F" w:rsidRDefault="00A7218E" w:rsidP="00DC116F">
      <w:pPr>
        <w:pStyle w:val="ae"/>
        <w:rPr>
          <w:sz w:val="28"/>
          <w:szCs w:val="28"/>
        </w:rPr>
      </w:pPr>
    </w:p>
    <w:p w14:paraId="0B4BF356" w14:textId="77777777" w:rsidR="00DC116F" w:rsidRPr="00DC116F" w:rsidRDefault="00DC116F" w:rsidP="00DC116F">
      <w:pPr>
        <w:pStyle w:val="ae"/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"/>
        <w:gridCol w:w="2108"/>
        <w:gridCol w:w="2548"/>
        <w:gridCol w:w="3251"/>
        <w:gridCol w:w="5060"/>
        <w:gridCol w:w="1206"/>
      </w:tblGrid>
      <w:tr w:rsidR="00A7218E" w:rsidRPr="00A7218E" w14:paraId="7FB82BE8" w14:textId="77777777" w:rsidTr="00A7218E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C2812B9" w14:textId="77777777" w:rsidR="00A7218E" w:rsidRPr="00A7218E" w:rsidRDefault="00A7218E" w:rsidP="00A721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862FEFF" w14:textId="77777777" w:rsidR="00A7218E" w:rsidRPr="00A7218E" w:rsidRDefault="00A7218E" w:rsidP="00A721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Підсистема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8DD7AE5" w14:textId="77777777" w:rsidR="00A7218E" w:rsidRPr="00A7218E" w:rsidRDefault="00A7218E" w:rsidP="00A721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Роль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3C05937" w14:textId="3ABFDCF9" w:rsidR="00A7218E" w:rsidRPr="00A7218E" w:rsidRDefault="00A7218E" w:rsidP="00A721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 xml:space="preserve"> </w:t>
            </w:r>
            <w:r w:rsidR="00C61227">
              <w:rPr>
                <w:rFonts w:eastAsia="Times New Roman" w:cs="Times New Roman"/>
                <w:b/>
                <w:bCs/>
                <w:color w:val="auto"/>
                <w:szCs w:val="24"/>
                <w:lang w:eastAsia="uk-UA"/>
              </w:rPr>
              <w:t>U</w:t>
            </w:r>
            <w:r w:rsidRPr="00A7218E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se-case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52B6B65" w14:textId="25A479F5" w:rsidR="00A7218E" w:rsidRPr="00A7218E" w:rsidRDefault="00C61227" w:rsidP="00C61227">
            <w:pPr>
              <w:spacing w:after="0" w:line="240" w:lineRule="auto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 xml:space="preserve">                                     О</w:t>
            </w:r>
            <w:r w:rsidR="00A7218E" w:rsidRPr="00A7218E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пис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DC3E86C" w14:textId="77777777" w:rsidR="00A7218E" w:rsidRPr="00A7218E" w:rsidRDefault="00A7218E" w:rsidP="00A721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Пріоритет</w:t>
            </w:r>
          </w:p>
        </w:tc>
      </w:tr>
      <w:tr w:rsidR="00A7218E" w:rsidRPr="00A7218E" w14:paraId="6C012CEA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577957B8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6527122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Навігація та інтерфейс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26F10424" w14:textId="0AD58CAA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Всі ролі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0738B0F9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Перегляд головної сторінки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24E9F668" w14:textId="54E5FC5D" w:rsidR="00A7218E" w:rsidRPr="00A7218E" w:rsidRDefault="00C61227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О</w:t>
            </w:r>
            <w:r w:rsidR="00A7218E"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знайомлення з основною інформацією сайту та доступними можливостями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3E9EC53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</w:tr>
      <w:tr w:rsidR="00A7218E" w:rsidRPr="00E65D9A" w14:paraId="2A70F6F9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04250DF7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1C956113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Навігація та інтерфейс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29B9CD0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Всі ролі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57FC3992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Використання меню навігації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02398BAE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Перехід між розділами сайту через постійне меню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74B04C6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</w:tr>
      <w:tr w:rsidR="00A7218E" w:rsidRPr="00A7218E" w14:paraId="3B8311A4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4ABF854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3069A275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Навігація та інтерфейс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5F8A20EB" w14:textId="0BE0A30E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Всі ролі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511DBCF9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Перегляд сторінки «Про нас»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7CE781F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Ознайомлення з описом проекту, командою та метою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58727F1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Could</w:t>
            </w:r>
          </w:p>
        </w:tc>
      </w:tr>
      <w:tr w:rsidR="00A7218E" w:rsidRPr="00A7218E" w14:paraId="43B442CC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2E488A75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2FF48817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Автентифікація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5315AF2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Незареєстрований користувач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01EE1C81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Реєстрація нового користувача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26C83B76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Створення облікового запису з введенням логіну, пароля та email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6A9DD2FE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</w:tr>
      <w:tr w:rsidR="00A7218E" w:rsidRPr="00A7218E" w14:paraId="35EEA315" w14:textId="77777777" w:rsidTr="00636B9C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757374D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6956F336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Автентифікація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47BD4FF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Незареєстрований користувач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44B24991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Вхід у систему (логін)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06BD2369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Авторизація за логіном та паролем з отриманням JWT-токена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21041D8E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</w:tr>
      <w:tr w:rsidR="00A7218E" w:rsidRPr="00A7218E" w14:paraId="63343949" w14:textId="77777777" w:rsidTr="00636B9C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1EF335F2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6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73694C2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Автентифікація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299C03D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Зареєстрований, Адмін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614CDAA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Вихід з системи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5C6DEAD3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Завершення сесії, видалення токена, повернення на головну сторінку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7FD68188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</w:tr>
      <w:tr w:rsidR="00A7218E" w:rsidRPr="00A7218E" w14:paraId="187ECEDE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6586A186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78EF831E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Аналіз тендерів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17861641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Зареєстрований, Адмін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0E1074F0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Завантаження та аналіз Excel-файлу тендеру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2862CCF1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Завантаження .xlsx-файлу → парсинг → аналіз цін → формування звіту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715D0467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</w:tr>
      <w:tr w:rsidR="00A7218E" w:rsidRPr="00A7218E" w14:paraId="094A4F10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53D2E068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8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5BF7D3B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Аналіз тендерів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4D82F152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Зареєстрований, Адмін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3370B3B4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Аналіз тендеру за ID Prozorro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05AABCD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Введення ID тендеру → отримання даних через API → аналіз → звіт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021C0DCE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</w:tr>
      <w:tr w:rsidR="00A7218E" w:rsidRPr="00A7218E" w14:paraId="19D8FD51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02C7C746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9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45348437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Аналіз тендерів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0AC0FA9F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Зареєстрований, Адмін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285B51A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Перегляд історії аналізів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5258F7E5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Перегляд власних попередніх аналізів (Excel + Prozorro) з можливістю відкрити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3A2ADFD0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Should</w:t>
            </w:r>
          </w:p>
        </w:tc>
      </w:tr>
      <w:tr w:rsidR="00A7218E" w:rsidRPr="00A7218E" w14:paraId="3FC5AE3C" w14:textId="77777777" w:rsidTr="00636B9C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347ABC3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10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6393F8E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Адміністрування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3EC17F9A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2049192E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Перегляд списку всіх користувачів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2F57B235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Таблиця з усіма зареєстрованими користувачами та їх статусом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525C7372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Should</w:t>
            </w:r>
          </w:p>
        </w:tc>
      </w:tr>
      <w:tr w:rsidR="00A7218E" w:rsidRPr="00A7218E" w14:paraId="425BC8D6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1DBA1B20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11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07AF609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Адміністрування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6E1A0D2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78783C47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Блокування / розблокування облікового запису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37AD7431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Зміна статусу активності користувача (active / blocked)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144F5425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Should</w:t>
            </w:r>
          </w:p>
        </w:tc>
      </w:tr>
      <w:tr w:rsidR="00A7218E" w:rsidRPr="00A7218E" w14:paraId="626684E7" w14:textId="77777777" w:rsidTr="00636B9C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563498D3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12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3AD7C3C0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Адміністрування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027D6236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1F2D73B5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Видалення облікового запису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2DBCA22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Повне видалення користувача та пов’язаних даних (з підтвердженням)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38A66467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Should</w:t>
            </w:r>
          </w:p>
        </w:tc>
      </w:tr>
      <w:tr w:rsidR="00A7218E" w:rsidRPr="00A7218E" w14:paraId="708EA3E7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120588AF" w14:textId="26407706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13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7959513A" w14:textId="6073B82B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Адміністрування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728E0BF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4E6ED4B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Перегляд системних логів помилок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0CE3F276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Фільтрований перегляд логів сервера (помилки, критичні події, 4xx/5xx)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1FD95B42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Could</w:t>
            </w:r>
          </w:p>
        </w:tc>
      </w:tr>
    </w:tbl>
    <w:p w14:paraId="599166D7" w14:textId="7D73A0BE" w:rsidR="00A7218E" w:rsidRDefault="00A7218E">
      <w:pPr>
        <w:rPr>
          <w:sz w:val="28"/>
          <w:szCs w:val="28"/>
          <w:lang w:val="uk-UA"/>
        </w:rPr>
      </w:pPr>
    </w:p>
    <w:p w14:paraId="7F4E3D11" w14:textId="5E703FF9" w:rsidR="00E65D9A" w:rsidRDefault="00E65D9A">
      <w:pPr>
        <w:rPr>
          <w:sz w:val="28"/>
          <w:szCs w:val="28"/>
          <w:lang w:val="uk-UA"/>
        </w:rPr>
      </w:pPr>
    </w:p>
    <w:p w14:paraId="7A870A65" w14:textId="77777777" w:rsidR="00E65D9A" w:rsidRDefault="00E65D9A">
      <w:pPr>
        <w:rPr>
          <w:sz w:val="28"/>
          <w:szCs w:val="28"/>
          <w:lang w:val="uk-UA"/>
        </w:rPr>
      </w:pPr>
    </w:p>
    <w:p w14:paraId="28B6D7F4" w14:textId="77777777" w:rsidR="00E65D9A" w:rsidRPr="00E65D9A" w:rsidRDefault="00E65D9A">
      <w:pPr>
        <w:rPr>
          <w:sz w:val="28"/>
          <w:szCs w:val="28"/>
        </w:rPr>
      </w:pPr>
    </w:p>
    <w:p w14:paraId="6988880A" w14:textId="04A79655" w:rsidR="00E65D9A" w:rsidRPr="00E65D9A" w:rsidRDefault="00E65D9A" w:rsidP="00E65D9A">
      <w:pPr>
        <w:jc w:val="center"/>
        <w:rPr>
          <w:b/>
          <w:bCs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lastRenderedPageBreak/>
        <w:drawing>
          <wp:anchor distT="0" distB="0" distL="114300" distR="114300" simplePos="0" relativeHeight="251657216" behindDoc="1" locked="0" layoutInCell="1" allowOverlap="1" wp14:anchorId="035CE69E" wp14:editId="36D1E99E">
            <wp:simplePos x="0" y="0"/>
            <wp:positionH relativeFrom="column">
              <wp:posOffset>1905000</wp:posOffset>
            </wp:positionH>
            <wp:positionV relativeFrom="paragraph">
              <wp:posOffset>586740</wp:posOffset>
            </wp:positionV>
            <wp:extent cx="5334000" cy="5779879"/>
            <wp:effectExtent l="0" t="0" r="0" b="0"/>
            <wp:wrapNone/>
            <wp:docPr id="534178657" name="Рисунок 1" descr="Зображення, що містить текст, ескіз, схема, малюнок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178657" name="Рисунок 1" descr="Зображення, що містить текст, ескіз, схема, малюнок&#10;&#10;Вміст на основі ШІ може бути неправильним."/>
                    <pic:cNvPicPr/>
                  </pic:nvPicPr>
                  <pic:blipFill rotWithShape="1">
                    <a:blip r:embed="rId6"/>
                    <a:srcRect l="1417" t="2217" r="58500" b="27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79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65D9A">
        <w:rPr>
          <w:b/>
          <w:bCs/>
          <w:sz w:val="32"/>
          <w:szCs w:val="32"/>
        </w:rPr>
        <w:t xml:space="preserve">Use-case </w:t>
      </w:r>
      <w:r w:rsidRPr="00E65D9A">
        <w:rPr>
          <w:b/>
          <w:bCs/>
          <w:sz w:val="32"/>
          <w:szCs w:val="32"/>
          <w:lang w:val="uk-UA"/>
        </w:rPr>
        <w:t>діаграма</w:t>
      </w:r>
      <w:r w:rsidR="006147FB">
        <w:rPr>
          <w:b/>
          <w:bCs/>
          <w:sz w:val="32"/>
          <w:szCs w:val="32"/>
          <w:lang w:val="uk-UA"/>
        </w:rPr>
        <w:t xml:space="preserve"> та діаграма підсистем</w:t>
      </w:r>
    </w:p>
    <w:p w14:paraId="2CE3FF70" w14:textId="40866BAE" w:rsidR="00A7218E" w:rsidRPr="00E65D9A" w:rsidRDefault="00E65D9A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 </w:t>
      </w:r>
      <w:r w:rsidRPr="00E65D9A">
        <w:rPr>
          <w:sz w:val="28"/>
          <w:szCs w:val="28"/>
        </w:rPr>
        <w:drawing>
          <wp:inline distT="0" distB="0" distL="0" distR="0" wp14:anchorId="5E364DD2" wp14:editId="481FF472">
            <wp:extent cx="8031170" cy="6604635"/>
            <wp:effectExtent l="0" t="0" r="8255" b="5715"/>
            <wp:docPr id="1237021625" name="Рисунок 1" descr="Зображення, що містить текст, схема, ескіз, малюнок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021625" name="Рисунок 1" descr="Зображення, що містить текст, схема, ескіз, малюнок&#10;&#10;Вміст на основі ШІ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031170" cy="660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C4F46" w14:textId="77777777" w:rsidR="00A7218E" w:rsidRDefault="00A7218E">
      <w:pPr>
        <w:rPr>
          <w:sz w:val="28"/>
          <w:szCs w:val="28"/>
        </w:rPr>
      </w:pPr>
    </w:p>
    <w:p w14:paraId="29E88D1B" w14:textId="77777777" w:rsidR="00E65D9A" w:rsidRPr="00E65D9A" w:rsidRDefault="00E65D9A">
      <w:pPr>
        <w:rPr>
          <w:sz w:val="28"/>
          <w:szCs w:val="28"/>
        </w:rPr>
      </w:pPr>
    </w:p>
    <w:p w14:paraId="09006E29" w14:textId="77777777" w:rsidR="00636B9C" w:rsidRPr="008D3FD0" w:rsidRDefault="00636B9C">
      <w:pPr>
        <w:rPr>
          <w:sz w:val="28"/>
          <w:szCs w:val="28"/>
          <w:lang w:val="uk-UA"/>
        </w:rPr>
      </w:pPr>
    </w:p>
    <w:tbl>
      <w:tblPr>
        <w:tblW w:w="1470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498"/>
        <w:gridCol w:w="2018"/>
        <w:gridCol w:w="4822"/>
        <w:gridCol w:w="7371"/>
      </w:tblGrid>
      <w:tr w:rsidR="00C32CE6" w:rsidRPr="008D3FD0" w14:paraId="69EC9C0C" w14:textId="77777777" w:rsidTr="00C32CE6">
        <w:tc>
          <w:tcPr>
            <w:tcW w:w="498" w:type="dxa"/>
          </w:tcPr>
          <w:p w14:paraId="6B764B00" w14:textId="77777777" w:rsidR="00C32CE6" w:rsidRPr="008D3FD0" w:rsidRDefault="00C32CE6">
            <w:pPr>
              <w:rPr>
                <w:b/>
                <w:bCs/>
                <w:sz w:val="28"/>
                <w:szCs w:val="28"/>
              </w:rPr>
            </w:pPr>
            <w:r w:rsidRPr="008D3FD0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018" w:type="dxa"/>
          </w:tcPr>
          <w:p w14:paraId="34282BA6" w14:textId="2DC47DC1" w:rsidR="00C32CE6" w:rsidRPr="008D3FD0" w:rsidRDefault="00C32CE6">
            <w:pPr>
              <w:rPr>
                <w:b/>
                <w:bCs/>
                <w:sz w:val="28"/>
                <w:szCs w:val="28"/>
                <w:lang w:val="uk-UA"/>
              </w:rPr>
            </w:pPr>
            <w:r w:rsidRPr="008D3FD0">
              <w:rPr>
                <w:b/>
                <w:bCs/>
                <w:sz w:val="28"/>
                <w:szCs w:val="28"/>
              </w:rPr>
              <w:t>Назва</w:t>
            </w:r>
          </w:p>
        </w:tc>
        <w:tc>
          <w:tcPr>
            <w:tcW w:w="4822" w:type="dxa"/>
          </w:tcPr>
          <w:p w14:paraId="1B60204E" w14:textId="77777777" w:rsidR="00C32CE6" w:rsidRPr="008D3FD0" w:rsidRDefault="00C32CE6">
            <w:pPr>
              <w:rPr>
                <w:b/>
                <w:bCs/>
                <w:sz w:val="28"/>
                <w:szCs w:val="28"/>
              </w:rPr>
            </w:pPr>
            <w:r w:rsidRPr="008D3FD0">
              <w:rPr>
                <w:b/>
                <w:bCs/>
                <w:sz w:val="28"/>
                <w:szCs w:val="28"/>
              </w:rPr>
              <w:t>Критерії прийняття</w:t>
            </w:r>
          </w:p>
        </w:tc>
        <w:tc>
          <w:tcPr>
            <w:tcW w:w="7371" w:type="dxa"/>
          </w:tcPr>
          <w:p w14:paraId="51C411D3" w14:textId="12AE7B9D" w:rsidR="00C32CE6" w:rsidRPr="008D3FD0" w:rsidRDefault="00C32CE6">
            <w:pPr>
              <w:rPr>
                <w:b/>
                <w:bCs/>
                <w:sz w:val="28"/>
                <w:szCs w:val="28"/>
              </w:rPr>
            </w:pPr>
            <w:r w:rsidRPr="008D3FD0">
              <w:rPr>
                <w:b/>
                <w:bCs/>
                <w:sz w:val="28"/>
                <w:szCs w:val="28"/>
              </w:rPr>
              <w:t>Негативні сценарії</w:t>
            </w:r>
          </w:p>
        </w:tc>
      </w:tr>
      <w:tr w:rsidR="00C32CE6" w:rsidRPr="008D3FD0" w14:paraId="124A26D2" w14:textId="77777777" w:rsidTr="00C32CE6">
        <w:tc>
          <w:tcPr>
            <w:tcW w:w="498" w:type="dxa"/>
          </w:tcPr>
          <w:p w14:paraId="352B74BE" w14:textId="77777777" w:rsidR="00C32CE6" w:rsidRPr="008D3FD0" w:rsidRDefault="00C32CE6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1</w:t>
            </w:r>
          </w:p>
        </w:tc>
        <w:tc>
          <w:tcPr>
            <w:tcW w:w="2018" w:type="dxa"/>
          </w:tcPr>
          <w:p w14:paraId="5F2A6494" w14:textId="77777777" w:rsidR="00C32CE6" w:rsidRPr="008D3FD0" w:rsidRDefault="00C32CE6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Головна сторінка</w:t>
            </w:r>
          </w:p>
        </w:tc>
        <w:tc>
          <w:tcPr>
            <w:tcW w:w="4822" w:type="dxa"/>
          </w:tcPr>
          <w:p w14:paraId="7AFAF051" w14:textId="77777777" w:rsidR="00C32CE6" w:rsidRPr="008D3FD0" w:rsidRDefault="00C32CE6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Сторінка завантажується за &lt;2 с. - Всі посилання клікабельні та ведуть на відповідні сторінки. - Меню відображається на всіх сторінках.</w:t>
            </w:r>
          </w:p>
        </w:tc>
        <w:tc>
          <w:tcPr>
            <w:tcW w:w="7371" w:type="dxa"/>
          </w:tcPr>
          <w:p w14:paraId="07E25E59" w14:textId="77777777" w:rsidR="00C32CE6" w:rsidRPr="008D3FD0" w:rsidRDefault="00C32CE6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Якщо посилання не працює, відобразити "Помилка навігації" і логувати. - Якщо користувач не залогінений, посилання на аналіз перенаправляють на вхід з повідомленням "Будь ласка, увійдіть".</w:t>
            </w:r>
          </w:p>
        </w:tc>
      </w:tr>
      <w:tr w:rsidR="00C32CE6" w:rsidRPr="008D3FD0" w14:paraId="59D7BBB3" w14:textId="77777777" w:rsidTr="00C32CE6">
        <w:tc>
          <w:tcPr>
            <w:tcW w:w="498" w:type="dxa"/>
          </w:tcPr>
          <w:p w14:paraId="41BFF964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2</w:t>
            </w:r>
          </w:p>
        </w:tc>
        <w:tc>
          <w:tcPr>
            <w:tcW w:w="2018" w:type="dxa"/>
          </w:tcPr>
          <w:p w14:paraId="7CCF4685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Меню навігації</w:t>
            </w:r>
          </w:p>
        </w:tc>
        <w:tc>
          <w:tcPr>
            <w:tcW w:w="4822" w:type="dxa"/>
          </w:tcPr>
          <w:p w14:paraId="1DEDEB9E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Меню видно на всіх сторінках. - Кожне посилання веде на правильну сторінку. - Для залогінованих: "Реєстрація" та "Увійти" приховані, "Вийти" видно. Для адміна: видно "Адмін-панель".</w:t>
            </w:r>
          </w:p>
        </w:tc>
        <w:tc>
          <w:tcPr>
            <w:tcW w:w="7371" w:type="dxa"/>
          </w:tcPr>
          <w:p w14:paraId="4B74C5DE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Якщо посилання недоступне (наприклад, не залогінений для "Excel тендери"), показати модальне вікно "Доступ заборонено. Увійдіть.". - Якщо мережева помилка, логувати та показати "Помилка з'єднання".</w:t>
            </w:r>
          </w:p>
        </w:tc>
      </w:tr>
      <w:tr w:rsidR="00C32CE6" w:rsidRPr="008D3FD0" w14:paraId="6EB36E33" w14:textId="77777777" w:rsidTr="00C32CE6">
        <w:tc>
          <w:tcPr>
            <w:tcW w:w="498" w:type="dxa"/>
          </w:tcPr>
          <w:p w14:paraId="4448AB00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3</w:t>
            </w:r>
          </w:p>
        </w:tc>
        <w:tc>
          <w:tcPr>
            <w:tcW w:w="2018" w:type="dxa"/>
          </w:tcPr>
          <w:p w14:paraId="32D50B33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Сторінка "Про нас"</w:t>
            </w:r>
          </w:p>
        </w:tc>
        <w:tc>
          <w:tcPr>
            <w:tcW w:w="4822" w:type="dxa"/>
          </w:tcPr>
          <w:p w14:paraId="56444020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Сторінка містить текст про функціонал (аналіз тендерів, можливості). - Завантажується за &lt;1 с.</w:t>
            </w:r>
          </w:p>
        </w:tc>
        <w:tc>
          <w:tcPr>
            <w:tcW w:w="7371" w:type="dxa"/>
          </w:tcPr>
          <w:p w14:paraId="135CEB16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Якщо текст не завантажується, показати "Інформація тимчасово недоступна" і логувати.</w:t>
            </w:r>
          </w:p>
        </w:tc>
      </w:tr>
      <w:tr w:rsidR="00C32CE6" w:rsidRPr="008D3FD0" w14:paraId="0ABB742C" w14:textId="77777777" w:rsidTr="00C32CE6">
        <w:tc>
          <w:tcPr>
            <w:tcW w:w="498" w:type="dxa"/>
          </w:tcPr>
          <w:p w14:paraId="7497981B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4</w:t>
            </w:r>
          </w:p>
        </w:tc>
        <w:tc>
          <w:tcPr>
            <w:tcW w:w="2018" w:type="dxa"/>
          </w:tcPr>
          <w:p w14:paraId="76B32E21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Реєстрація користувача</w:t>
            </w:r>
          </w:p>
        </w:tc>
        <w:tc>
          <w:tcPr>
            <w:tcW w:w="4822" w:type="dxa"/>
          </w:tcPr>
          <w:p w14:paraId="5996F6AC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Форма включає поля: логін, пароль, email. - Успішна реєстрація — перенаправлення на вхід.</w:t>
            </w:r>
          </w:p>
        </w:tc>
        <w:tc>
          <w:tcPr>
            <w:tcW w:w="7371" w:type="dxa"/>
          </w:tcPr>
          <w:p w14:paraId="0F8209B7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Якщо логін існує: "Логін вже зайнятий". - Якщо пароль слабкий: "Пароль повинен мати &gt;=8 символів". - Помилка БД: "Помилка реєстрації, спробуйте пізніше". - Невалідний email: "Невірний формат email".</w:t>
            </w:r>
          </w:p>
        </w:tc>
      </w:tr>
      <w:tr w:rsidR="00C32CE6" w:rsidRPr="008D3FD0" w14:paraId="3A223CD0" w14:textId="77777777" w:rsidTr="00636B9C">
        <w:trPr>
          <w:trHeight w:val="2706"/>
        </w:trPr>
        <w:tc>
          <w:tcPr>
            <w:tcW w:w="498" w:type="dxa"/>
          </w:tcPr>
          <w:p w14:paraId="5464626C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lastRenderedPageBreak/>
              <w:t>5</w:t>
            </w:r>
          </w:p>
        </w:tc>
        <w:tc>
          <w:tcPr>
            <w:tcW w:w="2018" w:type="dxa"/>
          </w:tcPr>
          <w:p w14:paraId="2A20AA0B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Вхід в акаунт</w:t>
            </w:r>
          </w:p>
        </w:tc>
        <w:tc>
          <w:tcPr>
            <w:tcW w:w="4822" w:type="dxa"/>
          </w:tcPr>
          <w:p w14:paraId="4C652FE5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Форма: логін, пароль. - Успішний вхід — JWT-токен генерується, перенаправлення на головну.</w:t>
            </w:r>
          </w:p>
        </w:tc>
        <w:tc>
          <w:tcPr>
            <w:tcW w:w="7371" w:type="dxa"/>
          </w:tcPr>
          <w:p w14:paraId="60EB3377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Неправильний логін/пароль: "Невірні дані". - Заблокований акаунт: "Акаунт заблоковано". - 3 неправильні спроби: "Занадто багато спроб, зачекайте 5 хв". - Помилка з'єднання з БД: "Помилка сервера".</w:t>
            </w:r>
          </w:p>
        </w:tc>
      </w:tr>
      <w:tr w:rsidR="00C32CE6" w:rsidRPr="008D3FD0" w14:paraId="5E794E53" w14:textId="77777777" w:rsidTr="00C32CE6">
        <w:tc>
          <w:tcPr>
            <w:tcW w:w="498" w:type="dxa"/>
          </w:tcPr>
          <w:p w14:paraId="4E83D692" w14:textId="70CEB624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6</w:t>
            </w:r>
          </w:p>
        </w:tc>
        <w:tc>
          <w:tcPr>
            <w:tcW w:w="2018" w:type="dxa"/>
          </w:tcPr>
          <w:p w14:paraId="32CB852B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Аналіз Excel-тендерів</w:t>
            </w:r>
          </w:p>
        </w:tc>
        <w:tc>
          <w:tcPr>
            <w:tcW w:w="4822" w:type="dxa"/>
          </w:tcPr>
          <w:p w14:paraId="7BF0F5F5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Зона завантаження приймає .xlsx файли &lt;10 MB. - Аналіз: перевірка цін, скрейпінг, звіт у таблиці.</w:t>
            </w:r>
          </w:p>
        </w:tc>
        <w:tc>
          <w:tcPr>
            <w:tcW w:w="7371" w:type="dxa"/>
          </w:tcPr>
          <w:p w14:paraId="6618BF8C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Некоректний файл: "Невірний формат файлу". - Порожній файл: "Файл порожній". - Файл &gt;10 MB: "Файл завеликий". - Корумпований файл: "Помилка читання". - Помилка скрейпінгу: "Помилка з'єднання з Rozetka".</w:t>
            </w:r>
          </w:p>
        </w:tc>
      </w:tr>
      <w:tr w:rsidR="00C32CE6" w:rsidRPr="008D3FD0" w14:paraId="084480E7" w14:textId="77777777" w:rsidTr="00C32CE6">
        <w:tc>
          <w:tcPr>
            <w:tcW w:w="498" w:type="dxa"/>
          </w:tcPr>
          <w:p w14:paraId="6EBEB8A4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7</w:t>
            </w:r>
          </w:p>
        </w:tc>
        <w:tc>
          <w:tcPr>
            <w:tcW w:w="2018" w:type="dxa"/>
          </w:tcPr>
          <w:p w14:paraId="25BE5A66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Аналіз Prozorro-тендерів</w:t>
            </w:r>
          </w:p>
        </w:tc>
        <w:tc>
          <w:tcPr>
            <w:tcW w:w="4822" w:type="dxa"/>
          </w:tcPr>
          <w:p w14:paraId="19B3B22F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Поле для ID, кнопка "Аналіз". - Аналіз: скрейпінг цін, порівняння, звіт.</w:t>
            </w:r>
          </w:p>
        </w:tc>
        <w:tc>
          <w:tcPr>
            <w:tcW w:w="7371" w:type="dxa"/>
          </w:tcPr>
          <w:p w14:paraId="1DC7779D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Невалідний ID: "Тендер не знайдено". - Помилка API: "Помилка з'єднання". - Відсутність цін: "Тендер без цін".</w:t>
            </w:r>
          </w:p>
        </w:tc>
      </w:tr>
      <w:tr w:rsidR="00C32CE6" w:rsidRPr="008D3FD0" w14:paraId="0854BD47" w14:textId="77777777" w:rsidTr="00C32CE6">
        <w:tc>
          <w:tcPr>
            <w:tcW w:w="498" w:type="dxa"/>
          </w:tcPr>
          <w:p w14:paraId="4711E09B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8</w:t>
            </w:r>
          </w:p>
        </w:tc>
        <w:tc>
          <w:tcPr>
            <w:tcW w:w="2018" w:type="dxa"/>
          </w:tcPr>
          <w:p w14:paraId="13E2671D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Вихід з акаунту</w:t>
            </w:r>
          </w:p>
        </w:tc>
        <w:tc>
          <w:tcPr>
            <w:tcW w:w="4822" w:type="dxa"/>
          </w:tcPr>
          <w:p w14:paraId="63E6545A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Клік "Вийти" — видалення JWT, перенаправлення на головну.</w:t>
            </w:r>
          </w:p>
        </w:tc>
        <w:tc>
          <w:tcPr>
            <w:tcW w:w="7371" w:type="dxa"/>
          </w:tcPr>
          <w:p w14:paraId="163EF549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Якщо сесія вже закінчилася: "Сесія завершена, увійдіть знову". - Помилка видалення токена: логувати. - Якщо сесія не існує: Автоматичний перенаправлення на вхід.</w:t>
            </w:r>
          </w:p>
        </w:tc>
      </w:tr>
      <w:tr w:rsidR="00C32CE6" w:rsidRPr="008D3FD0" w14:paraId="00CE174D" w14:textId="77777777" w:rsidTr="00C32CE6">
        <w:tc>
          <w:tcPr>
            <w:tcW w:w="498" w:type="dxa"/>
          </w:tcPr>
          <w:p w14:paraId="35EDF268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9</w:t>
            </w:r>
          </w:p>
        </w:tc>
        <w:tc>
          <w:tcPr>
            <w:tcW w:w="2018" w:type="dxa"/>
          </w:tcPr>
          <w:p w14:paraId="047960AB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Керування користувачами</w:t>
            </w:r>
          </w:p>
        </w:tc>
        <w:tc>
          <w:tcPr>
            <w:tcW w:w="4822" w:type="dxa"/>
          </w:tcPr>
          <w:p w14:paraId="7E234268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Адмін-панель з таблицею користувачів. - Можливість редагування статусу. - Зміни зберігаються в БД.</w:t>
            </w:r>
          </w:p>
        </w:tc>
        <w:tc>
          <w:tcPr>
            <w:tcW w:w="7371" w:type="dxa"/>
          </w:tcPr>
          <w:p w14:paraId="29B7874B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Недостатньо прав: "Доступ заборонено". - Помилка БД: "Помилка збереження змін".</w:t>
            </w:r>
          </w:p>
        </w:tc>
      </w:tr>
      <w:tr w:rsidR="00C32CE6" w:rsidRPr="008D3FD0" w14:paraId="06C79FCF" w14:textId="77777777" w:rsidTr="00C32CE6">
        <w:tc>
          <w:tcPr>
            <w:tcW w:w="498" w:type="dxa"/>
          </w:tcPr>
          <w:p w14:paraId="7D608A49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10</w:t>
            </w:r>
          </w:p>
        </w:tc>
        <w:tc>
          <w:tcPr>
            <w:tcW w:w="2018" w:type="dxa"/>
          </w:tcPr>
          <w:p w14:paraId="7BA5FDE4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Перегляд системних логів</w:t>
            </w:r>
          </w:p>
        </w:tc>
        <w:tc>
          <w:tcPr>
            <w:tcW w:w="4822" w:type="dxa"/>
          </w:tcPr>
          <w:p w14:paraId="663B34AE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Сторінка з фільтрами за датою/типом. - Логи завантажуються динамічно.</w:t>
            </w:r>
          </w:p>
        </w:tc>
        <w:tc>
          <w:tcPr>
            <w:tcW w:w="7371" w:type="dxa"/>
          </w:tcPr>
          <w:p w14:paraId="0860DB3E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Якщо логів немає: "Логи відсутні". - Помилка читання: "Помилка доступу до логів".</w:t>
            </w:r>
          </w:p>
        </w:tc>
      </w:tr>
    </w:tbl>
    <w:p w14:paraId="751C60CF" w14:textId="77777777" w:rsidR="00FF17D5" w:rsidRDefault="00FF17D5">
      <w:pPr>
        <w:rPr>
          <w:sz w:val="28"/>
          <w:szCs w:val="28"/>
          <w:lang w:val="uk-UA"/>
        </w:rPr>
      </w:pPr>
    </w:p>
    <w:p w14:paraId="67E3C1B3" w14:textId="77777777" w:rsidR="00636B9C" w:rsidRDefault="00636B9C">
      <w:pPr>
        <w:rPr>
          <w:sz w:val="28"/>
          <w:szCs w:val="28"/>
          <w:lang w:val="uk-UA"/>
        </w:rPr>
      </w:pPr>
    </w:p>
    <w:p w14:paraId="181AD104" w14:textId="77777777" w:rsidR="00636B9C" w:rsidRDefault="00636B9C">
      <w:pPr>
        <w:rPr>
          <w:sz w:val="28"/>
          <w:szCs w:val="28"/>
          <w:lang w:val="uk-UA"/>
        </w:rPr>
      </w:pPr>
    </w:p>
    <w:p w14:paraId="606BDBE7" w14:textId="77777777" w:rsidR="00764E7F" w:rsidRDefault="00764E7F">
      <w:pPr>
        <w:rPr>
          <w:sz w:val="28"/>
          <w:szCs w:val="28"/>
          <w:lang w:val="uk-UA"/>
        </w:rPr>
      </w:pPr>
    </w:p>
    <w:p w14:paraId="46B4357F" w14:textId="77777777" w:rsidR="00764E7F" w:rsidRDefault="00764E7F">
      <w:pPr>
        <w:rPr>
          <w:sz w:val="28"/>
          <w:szCs w:val="28"/>
          <w:lang w:val="uk-UA"/>
        </w:rPr>
      </w:pPr>
    </w:p>
    <w:p w14:paraId="4889DC7D" w14:textId="77777777" w:rsidR="00764E7F" w:rsidRDefault="00764E7F">
      <w:pPr>
        <w:rPr>
          <w:sz w:val="28"/>
          <w:szCs w:val="28"/>
          <w:lang w:val="uk-UA"/>
        </w:rPr>
      </w:pPr>
    </w:p>
    <w:p w14:paraId="29B63FFA" w14:textId="0F123A2C" w:rsidR="00764E7F" w:rsidRPr="00990FB2" w:rsidRDefault="00764E7F" w:rsidP="00764E7F">
      <w:pPr>
        <w:jc w:val="center"/>
        <w:rPr>
          <w:b/>
          <w:bCs/>
          <w:sz w:val="44"/>
          <w:szCs w:val="44"/>
        </w:rPr>
      </w:pPr>
      <w:r w:rsidRPr="00990FB2">
        <w:rPr>
          <w:b/>
          <w:bCs/>
          <w:sz w:val="44"/>
          <w:szCs w:val="44"/>
        </w:rPr>
        <w:t>Нефункціональні вимоги</w:t>
      </w:r>
    </w:p>
    <w:tbl>
      <w:tblPr>
        <w:tblStyle w:val="aff2"/>
        <w:tblW w:w="14996" w:type="dxa"/>
        <w:tblLook w:val="04A0" w:firstRow="1" w:lastRow="0" w:firstColumn="1" w:lastColumn="0" w:noHBand="0" w:noVBand="1"/>
      </w:tblPr>
      <w:tblGrid>
        <w:gridCol w:w="458"/>
        <w:gridCol w:w="6394"/>
        <w:gridCol w:w="1337"/>
        <w:gridCol w:w="6807"/>
      </w:tblGrid>
      <w:tr w:rsidR="007E768C" w:rsidRPr="007E768C" w14:paraId="3B0D398F" w14:textId="77777777" w:rsidTr="007E768C">
        <w:trPr>
          <w:trHeight w:val="276"/>
        </w:trPr>
        <w:tc>
          <w:tcPr>
            <w:tcW w:w="0" w:type="auto"/>
            <w:hideMark/>
          </w:tcPr>
          <w:p w14:paraId="74D9BD9B" w14:textId="77777777" w:rsidR="007E768C" w:rsidRPr="007E768C" w:rsidRDefault="007E768C" w:rsidP="007E768C">
            <w:pPr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№</w:t>
            </w:r>
          </w:p>
        </w:tc>
        <w:tc>
          <w:tcPr>
            <w:tcW w:w="0" w:type="auto"/>
            <w:hideMark/>
          </w:tcPr>
          <w:p w14:paraId="604BDB91" w14:textId="77777777" w:rsidR="007E768C" w:rsidRPr="007E768C" w:rsidRDefault="007E768C" w:rsidP="007E768C">
            <w:pPr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Нефункціональна вимога</w:t>
            </w:r>
          </w:p>
        </w:tc>
        <w:tc>
          <w:tcPr>
            <w:tcW w:w="0" w:type="auto"/>
            <w:hideMark/>
          </w:tcPr>
          <w:p w14:paraId="5933380B" w14:textId="77777777" w:rsidR="007E768C" w:rsidRPr="007E768C" w:rsidRDefault="007E768C" w:rsidP="007E768C">
            <w:pPr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Пріоритет</w:t>
            </w:r>
          </w:p>
        </w:tc>
        <w:tc>
          <w:tcPr>
            <w:tcW w:w="0" w:type="auto"/>
            <w:hideMark/>
          </w:tcPr>
          <w:p w14:paraId="1CF9ED31" w14:textId="77777777" w:rsidR="007E768C" w:rsidRPr="007E768C" w:rsidRDefault="007E768C" w:rsidP="007E768C">
            <w:pPr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Критерії прийняття</w:t>
            </w:r>
          </w:p>
        </w:tc>
      </w:tr>
      <w:tr w:rsidR="007E768C" w:rsidRPr="007E768C" w14:paraId="2FDEE82A" w14:textId="77777777" w:rsidTr="007E768C">
        <w:trPr>
          <w:trHeight w:val="553"/>
        </w:trPr>
        <w:tc>
          <w:tcPr>
            <w:tcW w:w="0" w:type="auto"/>
            <w:hideMark/>
          </w:tcPr>
          <w:p w14:paraId="0565E4BD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1</w:t>
            </w:r>
          </w:p>
        </w:tc>
        <w:tc>
          <w:tcPr>
            <w:tcW w:w="0" w:type="auto"/>
            <w:hideMark/>
          </w:tcPr>
          <w:p w14:paraId="3104EC92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Мова інтерфейсу: Основна — українська, локалізація, валюта UAH</w:t>
            </w:r>
          </w:p>
        </w:tc>
        <w:tc>
          <w:tcPr>
            <w:tcW w:w="0" w:type="auto"/>
            <w:hideMark/>
          </w:tcPr>
          <w:p w14:paraId="24F46293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  <w:tc>
          <w:tcPr>
            <w:tcW w:w="0" w:type="auto"/>
            <w:hideMark/>
          </w:tcPr>
          <w:p w14:paraId="4E766A75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Всі елементи інтерфейсу українською, ціни відображаються в ₴</w:t>
            </w:r>
          </w:p>
        </w:tc>
      </w:tr>
      <w:tr w:rsidR="007E768C" w:rsidRPr="007E768C" w14:paraId="56954EB3" w14:textId="77777777" w:rsidTr="007E768C">
        <w:trPr>
          <w:trHeight w:val="541"/>
        </w:trPr>
        <w:tc>
          <w:tcPr>
            <w:tcW w:w="0" w:type="auto"/>
            <w:hideMark/>
          </w:tcPr>
          <w:p w14:paraId="157D6F0C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2</w:t>
            </w:r>
          </w:p>
        </w:tc>
        <w:tc>
          <w:tcPr>
            <w:tcW w:w="0" w:type="auto"/>
            <w:hideMark/>
          </w:tcPr>
          <w:p w14:paraId="0819E665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База даних: PostgreSQL</w:t>
            </w:r>
          </w:p>
        </w:tc>
        <w:tc>
          <w:tcPr>
            <w:tcW w:w="0" w:type="auto"/>
            <w:hideMark/>
          </w:tcPr>
          <w:p w14:paraId="64A86BA8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  <w:tc>
          <w:tcPr>
            <w:tcW w:w="0" w:type="auto"/>
            <w:hideMark/>
          </w:tcPr>
          <w:p w14:paraId="2C370A5D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Підключення до PostgreSQL, таблиця Users з хешованими паролями</w:t>
            </w:r>
          </w:p>
        </w:tc>
      </w:tr>
      <w:tr w:rsidR="007E768C" w:rsidRPr="007E768C" w14:paraId="5D493651" w14:textId="77777777" w:rsidTr="007E768C">
        <w:trPr>
          <w:trHeight w:val="553"/>
        </w:trPr>
        <w:tc>
          <w:tcPr>
            <w:tcW w:w="0" w:type="auto"/>
            <w:hideMark/>
          </w:tcPr>
          <w:p w14:paraId="38F91CB8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3</w:t>
            </w:r>
          </w:p>
        </w:tc>
        <w:tc>
          <w:tcPr>
            <w:tcW w:w="0" w:type="auto"/>
            <w:hideMark/>
          </w:tcPr>
          <w:p w14:paraId="47CF83B4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Безпека: JWT (HS256), BCrypt.Net-Next, headless Selenium, логування, обмеження доступу</w:t>
            </w:r>
          </w:p>
        </w:tc>
        <w:tc>
          <w:tcPr>
            <w:tcW w:w="0" w:type="auto"/>
            <w:hideMark/>
          </w:tcPr>
          <w:p w14:paraId="7EFC6774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  <w:tc>
          <w:tcPr>
            <w:tcW w:w="0" w:type="auto"/>
            <w:hideMark/>
          </w:tcPr>
          <w:p w14:paraId="3419CFE4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JWT генерується при вході і перевіряється на запитах, паролі хешовані, Selenium у headless-режимі</w:t>
            </w:r>
          </w:p>
        </w:tc>
      </w:tr>
      <w:tr w:rsidR="007E768C" w:rsidRPr="007E768C" w14:paraId="290F5E00" w14:textId="77777777" w:rsidTr="007E768C">
        <w:trPr>
          <w:trHeight w:val="553"/>
        </w:trPr>
        <w:tc>
          <w:tcPr>
            <w:tcW w:w="0" w:type="auto"/>
            <w:hideMark/>
          </w:tcPr>
          <w:p w14:paraId="5CB5AF1F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4</w:t>
            </w:r>
          </w:p>
        </w:tc>
        <w:tc>
          <w:tcPr>
            <w:tcW w:w="0" w:type="auto"/>
            <w:hideMark/>
          </w:tcPr>
          <w:p w14:paraId="410C0F1B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Зручність використання та консистентний UI</w:t>
            </w:r>
          </w:p>
        </w:tc>
        <w:tc>
          <w:tcPr>
            <w:tcW w:w="0" w:type="auto"/>
            <w:hideMark/>
          </w:tcPr>
          <w:p w14:paraId="06AC464B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Should</w:t>
            </w:r>
          </w:p>
        </w:tc>
        <w:tc>
          <w:tcPr>
            <w:tcW w:w="0" w:type="auto"/>
            <w:hideMark/>
          </w:tcPr>
          <w:p w14:paraId="1A1169AA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Плейсхолдери в усіх полях, єдина світла тема, однаковий стиль сторінок</w:t>
            </w:r>
          </w:p>
        </w:tc>
      </w:tr>
      <w:tr w:rsidR="007E768C" w:rsidRPr="007E768C" w14:paraId="286E2EDD" w14:textId="77777777" w:rsidTr="007E768C">
        <w:trPr>
          <w:trHeight w:val="553"/>
        </w:trPr>
        <w:tc>
          <w:tcPr>
            <w:tcW w:w="0" w:type="auto"/>
            <w:hideMark/>
          </w:tcPr>
          <w:p w14:paraId="4D95E52A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5</w:t>
            </w:r>
          </w:p>
        </w:tc>
        <w:tc>
          <w:tcPr>
            <w:tcW w:w="0" w:type="auto"/>
            <w:hideMark/>
          </w:tcPr>
          <w:p w14:paraId="0A855AD2" w14:textId="7293D65F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Frontend: ASP.NET Core MVC</w:t>
            </w:r>
          </w:p>
        </w:tc>
        <w:tc>
          <w:tcPr>
            <w:tcW w:w="0" w:type="auto"/>
            <w:hideMark/>
          </w:tcPr>
          <w:p w14:paraId="38F9E69B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  <w:tc>
          <w:tcPr>
            <w:tcW w:w="0" w:type="auto"/>
            <w:hideMark/>
          </w:tcPr>
          <w:p w14:paraId="6610AA9D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Інтерфейс працює у браузері, форми коректно відправляють дані</w:t>
            </w:r>
          </w:p>
        </w:tc>
      </w:tr>
      <w:tr w:rsidR="007E768C" w:rsidRPr="007E768C" w14:paraId="01188F7D" w14:textId="77777777" w:rsidTr="007E768C">
        <w:trPr>
          <w:trHeight w:val="276"/>
        </w:trPr>
        <w:tc>
          <w:tcPr>
            <w:tcW w:w="0" w:type="auto"/>
            <w:hideMark/>
          </w:tcPr>
          <w:p w14:paraId="2608A85B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6</w:t>
            </w:r>
          </w:p>
        </w:tc>
        <w:tc>
          <w:tcPr>
            <w:tcW w:w="0" w:type="auto"/>
            <w:hideMark/>
          </w:tcPr>
          <w:p w14:paraId="352F7D42" w14:textId="5D9D310E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Backend: ASP.NET Core (.NET 9) </w:t>
            </w:r>
          </w:p>
        </w:tc>
        <w:tc>
          <w:tcPr>
            <w:tcW w:w="0" w:type="auto"/>
            <w:hideMark/>
          </w:tcPr>
          <w:p w14:paraId="79E50A6A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  <w:tc>
          <w:tcPr>
            <w:tcW w:w="0" w:type="auto"/>
            <w:hideMark/>
          </w:tcPr>
          <w:p w14:paraId="62CD829C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Обробка HTTP-запитів та бізнес-логіки без помилок</w:t>
            </w:r>
          </w:p>
        </w:tc>
      </w:tr>
      <w:tr w:rsidR="007E768C" w:rsidRPr="007E768C" w14:paraId="399F2AE2" w14:textId="77777777" w:rsidTr="007E768C">
        <w:trPr>
          <w:trHeight w:val="276"/>
        </w:trPr>
        <w:tc>
          <w:tcPr>
            <w:tcW w:w="0" w:type="auto"/>
            <w:hideMark/>
          </w:tcPr>
          <w:p w14:paraId="264568B5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7</w:t>
            </w:r>
          </w:p>
        </w:tc>
        <w:tc>
          <w:tcPr>
            <w:tcW w:w="0" w:type="auto"/>
            <w:hideMark/>
          </w:tcPr>
          <w:p w14:paraId="4FCEA75E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Доступ до даних: EF Core + Dapper</w:t>
            </w:r>
          </w:p>
        </w:tc>
        <w:tc>
          <w:tcPr>
            <w:tcW w:w="0" w:type="auto"/>
            <w:hideMark/>
          </w:tcPr>
          <w:p w14:paraId="45F7AEA8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  <w:tc>
          <w:tcPr>
            <w:tcW w:w="0" w:type="auto"/>
            <w:hideMark/>
          </w:tcPr>
          <w:p w14:paraId="49F43B99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CRUD-операції з базою працюють</w:t>
            </w:r>
          </w:p>
        </w:tc>
      </w:tr>
      <w:tr w:rsidR="007E768C" w:rsidRPr="007E768C" w14:paraId="7DA22723" w14:textId="77777777" w:rsidTr="007E768C">
        <w:trPr>
          <w:trHeight w:val="541"/>
        </w:trPr>
        <w:tc>
          <w:tcPr>
            <w:tcW w:w="0" w:type="auto"/>
            <w:hideMark/>
          </w:tcPr>
          <w:p w14:paraId="2A3CF2D3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8</w:t>
            </w:r>
          </w:p>
        </w:tc>
        <w:tc>
          <w:tcPr>
            <w:tcW w:w="0" w:type="auto"/>
            <w:hideMark/>
          </w:tcPr>
          <w:p w14:paraId="7F3C5081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Аутентифікація та авторизація</w:t>
            </w:r>
          </w:p>
        </w:tc>
        <w:tc>
          <w:tcPr>
            <w:tcW w:w="0" w:type="auto"/>
            <w:hideMark/>
          </w:tcPr>
          <w:p w14:paraId="47E96C7C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</w:p>
        </w:tc>
        <w:tc>
          <w:tcPr>
            <w:tcW w:w="0" w:type="auto"/>
            <w:hideMark/>
          </w:tcPr>
          <w:p w14:paraId="60F3A231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Доступ до захищених ресурсів тільки для авторизованих користувачів</w:t>
            </w:r>
          </w:p>
        </w:tc>
      </w:tr>
    </w:tbl>
    <w:p w14:paraId="02ED41BB" w14:textId="36B6C24B" w:rsidR="00764E7F" w:rsidRPr="00636B9C" w:rsidRDefault="00764E7F">
      <w:pPr>
        <w:rPr>
          <w:sz w:val="28"/>
          <w:szCs w:val="28"/>
          <w:lang w:val="uk-UA"/>
        </w:rPr>
      </w:pPr>
    </w:p>
    <w:sectPr w:rsidR="00764E7F" w:rsidRPr="00636B9C" w:rsidSect="008D3FD0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ECF56C9"/>
    <w:multiLevelType w:val="hybridMultilevel"/>
    <w:tmpl w:val="247E49F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123E2D"/>
    <w:multiLevelType w:val="hybridMultilevel"/>
    <w:tmpl w:val="12F8F128"/>
    <w:lvl w:ilvl="0" w:tplc="0422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7295896">
    <w:abstractNumId w:val="8"/>
  </w:num>
  <w:num w:numId="2" w16cid:durableId="745028959">
    <w:abstractNumId w:val="6"/>
  </w:num>
  <w:num w:numId="3" w16cid:durableId="760224968">
    <w:abstractNumId w:val="5"/>
  </w:num>
  <w:num w:numId="4" w16cid:durableId="1442914536">
    <w:abstractNumId w:val="4"/>
  </w:num>
  <w:num w:numId="5" w16cid:durableId="1274675445">
    <w:abstractNumId w:val="7"/>
  </w:num>
  <w:num w:numId="6" w16cid:durableId="103497173">
    <w:abstractNumId w:val="3"/>
  </w:num>
  <w:num w:numId="7" w16cid:durableId="642778708">
    <w:abstractNumId w:val="2"/>
  </w:num>
  <w:num w:numId="8" w16cid:durableId="255091051">
    <w:abstractNumId w:val="1"/>
  </w:num>
  <w:num w:numId="9" w16cid:durableId="1031686142">
    <w:abstractNumId w:val="0"/>
  </w:num>
  <w:num w:numId="10" w16cid:durableId="530261643">
    <w:abstractNumId w:val="9"/>
  </w:num>
  <w:num w:numId="11" w16cid:durableId="2449247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06E"/>
    <w:rsid w:val="0006063C"/>
    <w:rsid w:val="0015074B"/>
    <w:rsid w:val="00224CC0"/>
    <w:rsid w:val="0029639D"/>
    <w:rsid w:val="00326F90"/>
    <w:rsid w:val="003E634B"/>
    <w:rsid w:val="005F0CE6"/>
    <w:rsid w:val="006147FB"/>
    <w:rsid w:val="006210D6"/>
    <w:rsid w:val="00636B9C"/>
    <w:rsid w:val="00764E7F"/>
    <w:rsid w:val="007C03FD"/>
    <w:rsid w:val="007E768C"/>
    <w:rsid w:val="0080169E"/>
    <w:rsid w:val="008035A7"/>
    <w:rsid w:val="00813AEF"/>
    <w:rsid w:val="00883574"/>
    <w:rsid w:val="008D3FD0"/>
    <w:rsid w:val="00A7218E"/>
    <w:rsid w:val="00AA1D8D"/>
    <w:rsid w:val="00B47730"/>
    <w:rsid w:val="00C32CE6"/>
    <w:rsid w:val="00C61227"/>
    <w:rsid w:val="00C73769"/>
    <w:rsid w:val="00CB0664"/>
    <w:rsid w:val="00DC116F"/>
    <w:rsid w:val="00E65D9A"/>
    <w:rsid w:val="00F61116"/>
    <w:rsid w:val="00FC693F"/>
    <w:rsid w:val="00FF1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05C29B"/>
  <w14:defaultImageDpi w14:val="300"/>
  <w15:docId w15:val="{5997DB86-06E2-4AF5-8CA6-0C3D737CC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852</TotalTime>
  <Pages>7</Pages>
  <Words>4432</Words>
  <Characters>2527</Characters>
  <Application>Microsoft Office Word</Application>
  <DocSecurity>0</DocSecurity>
  <Lines>21</Lines>
  <Paragraphs>13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Коваль Максим</cp:lastModifiedBy>
  <cp:revision>36</cp:revision>
  <dcterms:created xsi:type="dcterms:W3CDTF">2013-12-23T23:15:00Z</dcterms:created>
  <dcterms:modified xsi:type="dcterms:W3CDTF">2026-02-23T18:50:00Z</dcterms:modified>
  <cp:category/>
</cp:coreProperties>
</file>