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matriz-de-capacidades-do-magno-cyber"/>
      <w:r>
        <w:rPr/>
        <w:t>Matriz de Capacidades do Magno Cyber</w:t>
      </w:r>
    </w:p>
    <w:p>
      <w:pPr>
        <w:pStyle w:val="Heading2"/>
        <w:rPr/>
      </w:pPr>
      <w:bookmarkStart w:id="1" w:name="princípio-central"/>
      <w:r>
        <w:rPr/>
        <w:t>Princípio central</w:t>
      </w:r>
    </w:p>
    <w:p>
      <w:pPr>
        <w:pStyle w:val="FirstParagraph"/>
        <w:rPr/>
      </w:pPr>
      <w:r>
        <w:rPr/>
        <w:t>Recon produz evidências de existência.</w:t>
        <w:br/>
        <w:t>Pentest produz evidências de vulnerabilidade.</w:t>
        <w:br/>
        <w:t>Red Team produz evidências de comprometimento autorizado.</w:t>
      </w:r>
    </w:p>
    <w:p>
      <w:pPr>
        <w:pStyle w:val="BodyText"/>
        <w:rPr/>
      </w:pPr>
      <w:r>
        <w:rPr/>
        <w:t>Referências conceituais: OWASP WSTG para testes web, MITRE ATT&amp;CK para técnicas adversárias, OWASP Amass para mapeamento de superfície externa, ProjectDiscovery para tooling ofensivo moderno, Prowler/ScoutSuite/Pacu para cloud, BloodHound/Impacket/NetExec para identidade e rede interna, Trivy/kube-bench/kube-hunter para containers e Kubernetes.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  <w:bookmarkEnd w:id="1"/>
    </w:p>
    <w:p>
      <w:pPr>
        <w:pStyle w:val="Heading1"/>
        <w:rPr>
          <w:b/>
          <w:bCs/>
        </w:rPr>
      </w:pPr>
      <w:bookmarkStart w:id="2" w:name="recon"/>
      <w:r>
        <w:rPr>
          <w:b/>
          <w:bCs/>
        </w:rPr>
        <w:t>Recon</w:t>
      </w:r>
    </w:p>
    <w:p>
      <w:pPr>
        <w:pStyle w:val="Heading2"/>
        <w:rPr/>
      </w:pPr>
      <w:r>
        <w:rPr/>
        <w:t>Recon → DNS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Registros DNS específicos: A, AAAA, MX, TXT, NS, SOA, CAA.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whois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Dados públicos de registro, registrar, datas, ASN e contatos quando disponíveis.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dnsrecon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Enumeração DNS, brute force controlado, AXFR check passivo/ativo.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dnsenum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Enumeração de subdomínios e registros DNS públicos.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fierce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de subdomínios e possíveis ranges relacionados.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amass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Mapeamento de superfície externa, subdomínios, relações e ativos públicos.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Resolução DNS em escala e validação de hosts descobertos.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subfinder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passiva de subdomínios.</w:t>
            </w:r>
            <w:bookmarkStart w:id="3" w:name="recon-dns"/>
            <w:bookmarkEnd w:id="3"/>
          </w:p>
        </w:tc>
      </w:tr>
    </w:tbl>
    <w:p>
      <w:pPr>
        <w:pStyle w:val="Heading2"/>
        <w:rPr/>
      </w:pPr>
      <w:r>
        <w:rPr/>
        <w:t>Recon → Web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curl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Status code, headers, redirects, cookies, HTML inicial.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Serviços HTTP/HTTPS ativos, títulos, status, tecnologias e fingerprints em escala.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whatweb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Tecnologias candidatas: CMS, frameworks, servidores, CDN, WAF.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openssl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Certificado TLS, issuer, subject, SANs e validade.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katana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Crawling de URLs, endpoints e rotas públicas.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gau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URLs históricas e públicas associadas ao domínio.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waybackurls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URLs antigas em fontes públicas.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gowitness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Evidência visual de aplicações web por screenshot.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aquatone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Triagem visual de múltiplos hosts web.</w:t>
            </w:r>
          </w:p>
        </w:tc>
      </w:tr>
    </w:tbl>
    <w:p>
      <w:pPr>
        <w:pStyle w:val="Heading2"/>
        <w:rPr/>
      </w:pPr>
      <w:r>
        <w:rPr/>
        <w:t>Recon → WiFi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Interfaces wireless, canais e capacidades do adaptador.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iwconfig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Estado da interface WiFi e modo de operação.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nmcli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Redes visíveis e informações básicas de conexão.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airodump-ng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ESSID, BSSID, canal, criptografia e clientes observados.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wash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Presença de WPS em redes autorizadas.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kismet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passiva de redes, dispositivos e tráfego wireless.</w:t>
            </w:r>
          </w:p>
        </w:tc>
      </w:tr>
    </w:tbl>
    <w:p>
      <w:pPr>
        <w:pStyle w:val="Heading2"/>
        <w:rPr/>
      </w:pPr>
      <w:r>
        <w:rPr/>
        <w:t>Recon → Internal Network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nmap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Hosts ativos, portas, serviços e versões.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arp-scan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local via ARP.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netdiscover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Hosts internos por ARP/passive discovery.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ping/fping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Verificação simples de hosts ativos.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nbtscan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Nomes NetBIOS e informações SMB básicas.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rustscan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rápida de portas para posterior validação.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enum4linux-ng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Enumeração SMB/NetBIOS autorizada.</w:t>
            </w:r>
          </w:p>
        </w:tc>
      </w:tr>
    </w:tbl>
    <w:p>
      <w:pPr>
        <w:pStyle w:val="Heading2"/>
        <w:rPr/>
      </w:pPr>
      <w:r>
        <w:rPr/>
        <w:t>Recon → External Network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nmap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Portas públicas, serviços e banners.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masscan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rápida de portas expostas em ranges autorizados.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naabu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de portas em escala.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whois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ASN, netblocks e ownership público.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amass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Relações entre domínios, IPs e ativos externos.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Identificação de serviços web vivos em IPs/domínios.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tlsx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Certificados TLS e SANs em escala.</w:t>
            </w:r>
          </w:p>
        </w:tc>
      </w:tr>
    </w:tbl>
    <w:p>
      <w:pPr>
        <w:pStyle w:val="Heading2"/>
        <w:rPr/>
      </w:pPr>
      <w:r>
        <w:rPr/>
        <w:t>Recon → Cloud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cloud_enum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Buckets, storage e assets cloud publicamente expostos.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s3scanner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Buckets S3 expostos e permissões públicas.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awscli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Inventário autorizado de recursos AWS.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az cli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Inventário autorizado de recursos Azure.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gcloud cli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Inventário autorizado de recursos GCP.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ScoutSuite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Coleta configuração multi-cloud para análise de postura.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Prowler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Visibilidade e checks de segurança em AWS, Azure, GCP, Kubernetes e outros ambientes.</w:t>
            </w:r>
          </w:p>
        </w:tc>
      </w:tr>
    </w:tbl>
    <w:p>
      <w:pPr>
        <w:pStyle w:val="Heading2"/>
        <w:rPr/>
      </w:pPr>
      <w:r>
        <w:rPr/>
        <w:t>Recon → Identity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BloodHound/SharpHound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Relações, privilégios e caminhos de ataque em AD/Entra ID.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ldapsearch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Objetos LDAP, usuários, grupos e políticas visíveis.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kerbrute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Enumeração controlada de usuários Kerberos.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enum4linux-ng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Usuários, grupos e shares via SMB.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NetExec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Enumeração de serviços e autenticação em redes grandes.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roadrecon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Reconhecimento de Azure AD/Entra ID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aadinternals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Investigação de identidade Microsoft 365/Entra ID autorizada.</w:t>
            </w:r>
          </w:p>
        </w:tc>
      </w:tr>
    </w:tbl>
    <w:p>
      <w:pPr>
        <w:pStyle w:val="Heading2"/>
        <w:rPr/>
      </w:pPr>
      <w:r>
        <w:rPr/>
        <w:t>Recon → Email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MX, SPF, DKIM candidatos, DMARC e TXT.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dmarcian tools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de DMARC/SPF/DKIM em contexto defensivo.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checkdmarc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Avaliação de SPF, DKIM, DMARC, MTA-STS e TLS-RPT.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theHarvester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E-mails públicos, domínios e fontes OSINT.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holehe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Verificação OSINT de presença de e-mail em serviços públicos.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h8mail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Busca OSINT de exposição de e-mails em bases públicas autorizadas.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mxcheck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Diagnóstico de MX e postura básica de e-mail.</w:t>
            </w:r>
          </w:p>
        </w:tc>
      </w:tr>
    </w:tbl>
    <w:p>
      <w:pPr>
        <w:pStyle w:val="Heading2"/>
        <w:rPr/>
      </w:pPr>
      <w:r>
        <w:rPr/>
        <w:t>Recon → Containers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docker inspect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Configuração, mounts, networks, env vars e imagem base.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docker history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Camadas da imagem e possíveis artefatos sensíveis.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Trivy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Vulnerabilidades, secrets, SBOM, filesystem, imagens e repositórios.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Syft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Geração de SBOM de imagens e artefatos.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Grype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Vulnerabilidades a partir de SBOM/imagem.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Dive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Análise de camadas da imagem.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Dockle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Más práticas e hardening de Dockerfile/imagens.</w:t>
            </w:r>
          </w:p>
        </w:tc>
      </w:tr>
    </w:tbl>
    <w:p>
      <w:pPr>
        <w:pStyle w:val="Heading2"/>
        <w:rPr/>
      </w:pPr>
      <w:r>
        <w:rPr/>
        <w:t>Recon → Kubernetes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coleta/explora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kubectl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Recursos, namespaces, pods, services, ingress, RBAC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kube-bench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Conformidade com CIS Kubernetes Benchmark.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kube-hunter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Fraquezas de segurança em clusters Kubernetes autorizados.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Trivy k8s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Vulnerabilidades, misconfigurations e riscos em cluster Kubernetes.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kubescape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Postura de segurança, NSA/CISA, MITRE e RBAC.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rakkess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Visibilidade de permissões RBAC.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popeye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Higiene operacional e configuração de recursos Kubernetes.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1"/>
        <w:rPr>
          <w:b/>
          <w:bCs/>
        </w:rPr>
      </w:pPr>
      <w:bookmarkStart w:id="4" w:name="pentest"/>
      <w:r>
        <w:rPr>
          <w:b/>
          <w:bCs/>
        </w:rPr>
        <w:t>Pentest</w:t>
      </w:r>
    </w:p>
    <w:p>
      <w:pPr>
        <w:pStyle w:val="Heading2"/>
        <w:rPr/>
      </w:pPr>
      <w:r>
        <w:rPr/>
        <w:t>Pentest → DNS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AXFR, registros inseguros, SPF/DMARC/CAA ausentes ou fracos.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dnsrecon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Zone transfer, brute force controlado e enumeração validada.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em escala de resolução e takeover candidates.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nuclei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Templates para takeover e misconfigurações DNS conhecidas.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can-i-take-over-xyz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Base de referência para condições de subdomain takeover.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subjack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controlada de takeover candidates.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validators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Confirmação determinística sem assumir controle.</w:t>
            </w:r>
            <w:bookmarkStart w:id="5" w:name="pentest-dns"/>
            <w:bookmarkEnd w:id="5"/>
          </w:p>
        </w:tc>
      </w:tr>
    </w:tbl>
    <w:p>
      <w:pPr>
        <w:pStyle w:val="Heading2"/>
        <w:rPr/>
      </w:pPr>
      <w:r>
        <w:rPr/>
        <w:t>Pentest → Web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nuclei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CVEs, exposições, misconfigurations e templates de vulnerabilidade.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testssl.sh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Protocolos TLS, cifras, certificados e falhas criptográficas.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sslscan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Suporte TLS/SSL e configurações fracas.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ffuf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de diretórios, arquivos e parâmetros.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feroxbuster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Content discovery recursivo.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dirsearch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Diretórios e arquivos comuns expostos.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nikto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Misconfigurações web e arquivos perigosos conhecidos.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wpscan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WordPress, plugins, temas e versões vulneráveis.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sqlmap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controlada de injeção SQL quando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Burp Suite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manual de falhas web.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Caido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manual de falhas web e APIs.</w:t>
            </w:r>
          </w:p>
        </w:tc>
      </w:tr>
    </w:tbl>
    <w:p>
      <w:pPr>
        <w:pStyle w:val="Heading2"/>
        <w:rPr/>
      </w:pPr>
      <w:r>
        <w:rPr/>
        <w:t>Pentest → WiFi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aircrack-ng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Força de autenticação e handshakes capturados em escopo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airodump-ng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Clientes, canais, criptografia e handshakes.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aireplay-ng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Testes controlados de associação/desassociação autorizados.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wash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WPS exposto.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de WPS vulnerável.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bully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alternativa de WPS.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hcxdumptool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Captura PMKID/handshake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hashcat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offline de força de senha capturada.</w:t>
            </w:r>
          </w:p>
        </w:tc>
      </w:tr>
    </w:tbl>
    <w:p>
      <w:pPr>
        <w:pStyle w:val="Heading2"/>
        <w:rPr/>
      </w:pPr>
      <w:r>
        <w:rPr/>
        <w:t>Pentest → Internal Network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nmap scripts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SMB, LDAP, RDP, SSH, SNMP e serviços vulneráveis.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NetExec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Autenticação, enumeração e validação de exposição em grandes redes.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enum4linux-ng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SMB shares, usuários e políticas fracas.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smbclient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Acesso a shares e permissões indevidas.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ldapsearch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LDAP anônimo/fraco e exposição de diretório.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BloodHound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Caminhos de privilégio e relações perigosas em AD/Entra ID.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Responder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de exposição a LLMNR/NBT-NS/mDNS poisoning.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mitm6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de exposição IPv6/AD quando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Impacket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protocolar SMB, Kerberos, LDAP, MSRPC.</w:t>
            </w:r>
          </w:p>
        </w:tc>
      </w:tr>
    </w:tbl>
    <w:p>
      <w:pPr>
        <w:pStyle w:val="Heading2"/>
        <w:rPr/>
      </w:pPr>
      <w:r>
        <w:rPr/>
        <w:t>Pentest → External Network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nmap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Serviços expostos, versões e scripts de validação.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naabu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Portas expostas em escala.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nuclei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CVEs e misconfigurations em serviços externos.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testssl.sh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TLS externo inseguro.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searchsploit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Correlação de versões com exploits públicos conhecidos.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metasploit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controlada de vulnerabilidades autorizadas.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snmpwalk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SNMP exposto e community strings fracas.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ike-scan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VPN/IPsec exposto e parâmetros fracos.</w:t>
            </w:r>
          </w:p>
        </w:tc>
      </w:tr>
    </w:tbl>
    <w:p>
      <w:pPr>
        <w:pStyle w:val="Heading2"/>
        <w:rPr/>
      </w:pPr>
      <w:r>
        <w:rPr/>
        <w:t>Pentest → Cloud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Prowler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Misconfigurations, compliance e riscos cloud.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ScoutSuite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Postura multi-cloud e áreas de risco.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Cloudsplaining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Permissões IAM excessivas na AWS.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Pacu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ofensiva controlada de falhas AWS.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aws-nuke dry-run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Inventário de recursos e riscos de governança sem remoção.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Steampipe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Queries de configuração cloud e compliance.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Principal Mapper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Relações e caminhos de privilégio IAM AWS.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Cartography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Relações entre ativos cloud e identidade.</w:t>
            </w:r>
          </w:p>
        </w:tc>
      </w:tr>
    </w:tbl>
    <w:p>
      <w:pPr>
        <w:pStyle w:val="Heading2"/>
        <w:rPr/>
      </w:pPr>
      <w:r>
        <w:rPr/>
        <w:t>Pentest → Identity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BloodHound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Caminhos de ataque AD/Entra ID.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SharpHound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Coleta de relações AD para BloodHound.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NetExec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de credenciais, protocolos e permissões.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kerbrute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Enumeração/validação Kerberos controlada.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Impacket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Kerberos, SMB, LDAP, MSRPC e validações AD.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PingCastle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Riscos e postura de Active Directory.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Purple Knight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Avaliação defensiva de AD/Azure AD.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ROADtools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Análise de Azure AD/Entra ID.</w:t>
            </w:r>
          </w:p>
        </w:tc>
      </w:tr>
    </w:tbl>
    <w:p>
      <w:pPr>
        <w:pStyle w:val="Heading2"/>
        <w:rPr/>
      </w:pPr>
      <w:r>
        <w:rPr/>
        <w:t>Pentest → Email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checkdmarc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SPF, DKIM, DMARC, MTA-STS, TLS-RPT.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swaks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Testes SMTP autorizados e validação de relay.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smtp-user-enum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Enumeração SMTP quando permitida.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mailspoof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controlada de spoofing de domínio.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gophish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Teste autorizado de campanha de conscientização.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GoPhish + mail telemetry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Evidência de entrega, abertura e clique autorizados.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MXToolbox-like checks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MX, blocklists e TLS de e-mail.</w:t>
            </w:r>
          </w:p>
        </w:tc>
      </w:tr>
    </w:tbl>
    <w:p>
      <w:pPr>
        <w:pStyle w:val="Heading2"/>
        <w:rPr/>
      </w:pPr>
      <w:r>
        <w:rPr/>
        <w:t>Pentest → Containers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Trivy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CVEs, secrets e misconfigurations em imagem/repo.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Grype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Vulnerabilidades em imagem/SBOM.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Syft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SBOM para rastreio de componentes.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Dockle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Hardening de Dockerfile e imagem.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Hadolint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Más práticas em Dockerfile.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docker-bench-security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Benchmark de segurança Docker.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Clair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Vulnerabilidades em imagens.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Observação de comportamento suspeito em runtime.</w:t>
            </w:r>
          </w:p>
        </w:tc>
      </w:tr>
    </w:tbl>
    <w:p>
      <w:pPr>
        <w:pStyle w:val="Heading2"/>
        <w:rPr/>
      </w:pPr>
      <w:r>
        <w:rPr/>
        <w:t>Pentest → Kubernetes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kube-bench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CIS Kubernetes Benchmark.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kube-hunter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Fraquezas em cluster Kubernetes autorizado.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Trivy k8s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Vulnerabilidades e misconfigurations no cluster.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kubescape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RBAC, NSA/CISA, MITRE e posture checks.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kubeaudit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Políticas e configurações inseguras.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rakkess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Permissões efetivas RBAC.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kube-score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Qualidade e segurança de manifests.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popeye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Higiene e configuração de recursos.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1"/>
        <w:rPr/>
      </w:pPr>
      <w:bookmarkStart w:id="6" w:name="red-team"/>
      <w:r>
        <w:rPr/>
        <w:t>Red Team</w:t>
      </w:r>
    </w:p>
    <w:p>
      <w:pPr>
        <w:pStyle w:val="Heading2"/>
        <w:rPr/>
      </w:pPr>
      <w:r>
        <w:rPr/>
        <w:t>Red Team → DNS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dnschef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Spoofing DNS em ambiente controlado.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bettercap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MITM e manipulação DNS em rede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iodine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 tunneling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dnscat2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Canal C2/túnel via DNS em laboratório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dnstt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Túnel DNS moderno para simulação controlada.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scapy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Pacotes DNS customizados para prova técnica.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takeover module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Assunção controlada de subdomínio quando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amplification simulator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segura de risco de amplificação sem impacto real.</w:t>
            </w:r>
            <w:bookmarkStart w:id="7" w:name="red-team-dns"/>
            <w:bookmarkEnd w:id="7"/>
          </w:p>
        </w:tc>
      </w:tr>
    </w:tbl>
    <w:p>
      <w:pPr>
        <w:pStyle w:val="Heading2"/>
        <w:rPr/>
      </w:pPr>
      <w:r>
        <w:rPr/>
        <w:t>Red Team → Web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Burp Suite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Exploração manual encadeada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Caido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Exploração manual e análise de APIs.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Playwright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Automação de fluxo real de aplicação.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Selenium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Prova de abuso de fluxo autenticado.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nuclei custom templates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Simulação de técnica específica com template controlado.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exploit modules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Exploração sob medida com limite contratual.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Metasploit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controlada de exploração conhecida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Sliver/Mythic em lab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de pós-exploração apenas em ambiente autorizado.</w:t>
            </w:r>
          </w:p>
        </w:tc>
      </w:tr>
    </w:tbl>
    <w:p>
      <w:pPr>
        <w:pStyle w:val="Heading2"/>
        <w:rPr/>
      </w:pPr>
      <w:r>
        <w:rPr/>
        <w:t>Red Team → WiFi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airgeddon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Cenários wireless ofensivos controlados.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eaphammer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Evil twin/EAP capture autorizado.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hostapd-wpe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Captura controlada de autenticação enterprise.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bettercap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MITM wireless em escopo autorizado.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hcxdumptool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Captura PMKID/handshake para prova de risco.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hashcat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Quebra offline autorizada para demonstrar força fraca.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WiFi Pineapple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Simulação de rogue AP/evil twin autorizada.</w:t>
            </w:r>
          </w:p>
        </w:tc>
      </w:tr>
    </w:tbl>
    <w:p>
      <w:pPr>
        <w:pStyle w:val="Heading2"/>
        <w:rPr/>
      </w:pPr>
      <w:r>
        <w:rPr/>
        <w:t>Red Team → Internal Network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Responder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Captura/abuso de autenticação via LLMNR/NBT-NS/mDNS.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Impacket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Movimento lateral e abuso de protocolos Windows autorizados.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NetExec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de autenticação, execução e movimento lateral.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BloodHound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Caminho real até privilégio/ativo crítico.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mitm6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Abuso controlado de IPv6/AD quando permitido.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ntlmrelayx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Relay NTLM autorizado para demonstrar impacto.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Sliver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C2 controlado em laboratório/escopo permitido.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Caldera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Emulação adversária e validação de detecção.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Atomic Red Team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Execução controlada de técnicas ATT&amp;CK.</w:t>
            </w:r>
          </w:p>
        </w:tc>
      </w:tr>
    </w:tbl>
    <w:p>
      <w:pPr>
        <w:pStyle w:val="Heading2"/>
        <w:rPr/>
      </w:pPr>
      <w:r>
        <w:rPr/>
        <w:t>Red Team → External Network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Metasploit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Exploração autorizada de serviço público vulnerável.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nuclei custom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Reprodução controlada de vulnerabilidade externa.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exploit modules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Prova de comprometimento com escopo e limites.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Sliver/Mythic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Acesso inicial e beacon controlado quando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cloudflared/ngrok-like lab tunnels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Simulação controlada de canal externo em laboratório.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Burp Collaborator/interactsh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Evidência de SSRF/OOB callback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Cobalt Strike alternativo autorizado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Emulação adversária quando contrato permitir.</w:t>
            </w:r>
          </w:p>
        </w:tc>
      </w:tr>
    </w:tbl>
    <w:p>
      <w:pPr>
        <w:pStyle w:val="Heading2"/>
        <w:rPr/>
      </w:pPr>
      <w:r>
        <w:rPr/>
        <w:t>Red Team → Cloud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Pacu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Exploração controlada de configurações AWS: privilégio, persistência e impacto.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Stratus Red Team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Emulação de técnicas cloud para validar detecção.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Leonidas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Simulação de técnicas adversárias AWS.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CloudGoat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Laboratório AWS vulnerável para treino/validação.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ROADtools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Abuso controlado de identidade cloud Microsoft.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AADInternals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Simulação autorizada de técnicas em Microsoft 365/Entra ID.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Principal Mapper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de caminhos IAM até privilégio.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cloud modules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Prova de acesso a recurso cloud sem impacto destrutivo.</w:t>
            </w:r>
          </w:p>
        </w:tc>
      </w:tr>
    </w:tbl>
    <w:p>
      <w:pPr>
        <w:pStyle w:val="Heading2"/>
        <w:rPr/>
      </w:pPr>
      <w:r>
        <w:rPr/>
        <w:t>Red Team → Identity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BloodHound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Caminho real de abuso de identidade até objetivo.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Impacket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Abuso controlado de Kerberos/SMB/LDAP/MSRPC.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Rubeus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Técnicas Kerberos autorizadas em AD.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Certipy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Abuso controlado de AD CS quando permitido.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NetExec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Movimento lateral e validação de credenciais.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Mimikatz em lab/autorizado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de exposição de credenciais sob contrato forte.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ROADtools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Abuso controlado de relações em Entra ID.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AADInternals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autorizada de riscos Microsoft 365/Entra ID.</w:t>
            </w:r>
          </w:p>
        </w:tc>
      </w:tr>
    </w:tbl>
    <w:p>
      <w:pPr>
        <w:pStyle w:val="Heading2"/>
        <w:rPr/>
      </w:pPr>
      <w:r>
        <w:rPr/>
        <w:t>Red Team → Email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GoPhish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Campanha simulada de phishing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Evilginx em lab/autorizado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de risco de phishing proxy/MFA sob contrato forte.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Modlishka em lab/autorizado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Simulação controlada de proxy reverso para identidade.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swaks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Prova técnica de spoofing/relay quando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mailspoof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controlada de falha SPF/DKIM/DMARC.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tracking portal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Evidência de interação em campanha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Microsoft Attack Simulator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Simulação nativa de phishing em M365.</w:t>
            </w:r>
          </w:p>
        </w:tc>
      </w:tr>
    </w:tbl>
    <w:p>
      <w:pPr>
        <w:pStyle w:val="Heading2"/>
        <w:rPr/>
      </w:pPr>
      <w:r>
        <w:rPr/>
        <w:t>Red Team → Containers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docker socket abuse module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Comprometimento via Docker socket exposto em ambiente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runc/container escape PoC em lab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controlada de escape quando aplicável.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amicontained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Evidência de capacidades e limites do container.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deepce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Enumeração pós-comprometimento em container autorizado.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Peirates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Exploração pós-acesso em Kubernetes/container.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se comportamento ofensivo é detectado.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payload container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Prova de impacto sem destruição.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Trivy + exploit validation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Correlação CVE → impacto controlado.</w:t>
            </w:r>
          </w:p>
        </w:tc>
      </w:tr>
    </w:tbl>
    <w:p>
      <w:pPr>
        <w:pStyle w:val="Heading2"/>
        <w:rPr/>
      </w:pPr>
      <w:r>
        <w:rPr/>
        <w:t>Red Team → Kubernetes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Ferramenta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 que demonstra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Peirates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Pós-exploração Kubernetes autorizada.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kubectl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de permissões efetivas e abuso controlado.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kubeletctl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Abuso autorizado de kubelet exposto.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kdigger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Descoberta e prova de exposição Kubernetes.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Bad Pods manifests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Demonstração controlada de pods perigosos.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Stratus Red Team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Emulação de técnicas cloud/Kubernetes.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Falco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Validação de detecção em runtime.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custom RBAC abuse module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Prova de escalada via RBAC quando autorizada.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1"/>
        <w:rPr/>
      </w:pPr>
      <w:bookmarkStart w:id="8" w:name="regra-operacional-do-magno"/>
      <w:r>
        <w:rPr/>
        <w:t>Regra operacional do Magno</w:t>
      </w:r>
    </w:p>
    <w:p>
      <w:pPr>
        <w:pStyle w:val="FirstParagraph"/>
        <w:rPr/>
      </w:pPr>
      <w:r>
        <w:rPr/>
        <w:t>Uma ferramenta só entra no fluxo quando estiver associada a:</w:t>
      </w:r>
    </w:p>
    <w:p>
      <w:pPr>
        <w:pStyle w:val="BodyText"/>
        <w:rPr/>
      </w:pPr>
      <w:r>
        <w:rPr/>
        <w:t>Nível + Domínio + Objetivo + Evidência esperada.</w:t>
      </w:r>
    </w:p>
    <w:p>
      <w:pPr>
        <w:pStyle w:val="BodyText"/>
        <w:rPr/>
      </w:pPr>
      <w:r>
        <w:rPr/>
        <w:t>Exemplo:</w:t>
      </w:r>
    </w:p>
    <w:p>
      <w:pPr>
        <w:pStyle w:val="BodyText"/>
        <w:rPr/>
      </w:pPr>
      <w:r>
        <w:rPr/>
        <w:t>Recon → Web → httpx</w:t>
        <w:br/>
        <w:t>Objetivo: descobrir serviços web vivos.</w:t>
        <w:br/>
        <w:t>Evidência: URL, status code, título, tecnologia candidata.</w:t>
      </w:r>
    </w:p>
    <w:p>
      <w:pPr>
        <w:pStyle w:val="BodyText"/>
        <w:rPr/>
      </w:pPr>
      <w:r>
        <w:rPr/>
        <w:t>Pentest → Web → nuclei</w:t>
        <w:br/>
        <w:t>Objetivo: validar vulnerabilidade sem comprometer.</w:t>
        <w:br/>
        <w:t>Evidência: template, request, response, severidade, confirmação.</w:t>
      </w:r>
    </w:p>
    <w:p>
      <w:pPr>
        <w:pStyle w:val="BodyText"/>
        <w:rPr/>
      </w:pPr>
      <w:r>
        <w:rPr/>
        <w:t>Red Team → Web → custom exploit module</w:t>
        <w:br/>
        <w:t>Objetivo: demonstrar comprometimento autorizado.</w:t>
        <w:br/>
        <w:t>Evidência: sessão obtida, acesso validado, impacto demonstrado, limite contratual respeitado.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1"/>
        <w:rPr/>
      </w:pPr>
      <w:bookmarkStart w:id="9" w:name="regra-de-segurança"/>
      <w:r>
        <w:rPr/>
        <w:t>Regra de segurança</w:t>
      </w:r>
    </w:p>
    <w:p>
      <w:pPr>
        <w:pStyle w:val="FirstParagraph"/>
        <w:rPr/>
      </w:pPr>
      <w:r>
        <w:rPr/>
        <w:t>Red Team exige contrato forte, escopo explícito, janela autorizada, limites de impacto, plano de rollback, contato de emergência e critério claro de parada.</w:t>
      </w:r>
    </w:p>
    <w:p>
      <w:pPr>
        <w:pStyle w:val="BodyText"/>
        <w:spacing w:before="180" w:after="180"/>
        <w:rPr/>
      </w:pPr>
      <w:r>
        <w:rPr/>
        <w:t>Sem isso, o Magno deve bloquear execução Red Team e permitir apenas Recon ou Pentest não destrutivo.</w:t>
      </w:r>
      <w:bookmarkEnd w:id="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Application>LibreOffice/26.2.4.2$Linux_X86_64 LibreOffice_project/620$Build-2</Application>
  <AppVersion>15.0000</AppVersion>
  <Pages>2</Pages>
  <Words>2139</Words>
  <Characters>14138</Characters>
  <CharactersWithSpaces>15706</CharactersWithSpaces>
  <Paragraphs>576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2026-07-02T13:06:27Z</dcterms:created>
  <dc:creator/>
  <dc:description/>
  <dc:language>en-US</dc:language>
  <cp:lastModifiedBy/>
  <dcterms:modified xsi:type="dcterms:W3CDTF">2026-07-02T16:33:56Z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