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45A43" w14:textId="0BC4BAAA" w:rsidR="00945EE6" w:rsidRDefault="00194167" w:rsidP="000F0ED0">
      <w:pPr>
        <w:pStyle w:val="ListParagraph"/>
        <w:numPr>
          <w:ilvl w:val="0"/>
          <w:numId w:val="4"/>
        </w:numPr>
      </w:pPr>
      <w:hyperlink r:id="rId8" w:history="1">
        <w:r w:rsidR="000F0ED0" w:rsidRPr="000A7249">
          <w:rPr>
            <w:rStyle w:val="Hyperlink"/>
          </w:rPr>
          <w:t>https://nusearch.nottingham.ac.uk/primo-explore/fulldisplay?docid=TN_cdi_crossref_primary_10_1039_C6CP04259G&amp;context=PC&amp;vid=44NOTUK&amp;lang=en_US&amp;search_scope=44NOTUK_COMPLETE&amp;adaptor=primo_central_multiple_fe&amp;tab=44notuk_complete&amp;query=any,contains,Hydrogen%20evolution%20from%20water%20using%20Mo-oxide%20clusters%20in%20the%20gas%20phase:%20DFT%20modeling%20of%20a%20complete%20catalytic%20cycle%20using%20a%20Mo2O4%E2%88%92%2FMo2O5%E2%88%92%20cluster%20couple&amp;offset=0</w:t>
        </w:r>
      </w:hyperlink>
    </w:p>
    <w:p w14:paraId="1CF37CE4" w14:textId="77777777" w:rsidR="000F0ED0" w:rsidRDefault="000F0ED0" w:rsidP="000F0ED0">
      <w:pPr>
        <w:pStyle w:val="ListParagraph"/>
      </w:pPr>
    </w:p>
    <w:p w14:paraId="6F910BD1" w14:textId="2169EF7E" w:rsidR="009F48D2" w:rsidRDefault="00945EE6" w:rsidP="00945EE6">
      <w:r>
        <w:t xml:space="preserve">R. Manisha, S. Arjun, R. Krishnan, </w:t>
      </w:r>
      <w:r w:rsidRPr="00945EE6">
        <w:rPr>
          <w:i/>
          <w:iCs/>
        </w:rPr>
        <w:t>Physical chemistry chemical physics</w:t>
      </w:r>
      <w:r>
        <w:t xml:space="preserve">, 2016, </w:t>
      </w:r>
      <w:r w:rsidRPr="00945EE6">
        <w:rPr>
          <w:b/>
          <w:bCs/>
        </w:rPr>
        <w:t>18</w:t>
      </w:r>
      <w:r w:rsidR="000F0ED0">
        <w:rPr>
          <w:b/>
          <w:bCs/>
        </w:rPr>
        <w:t xml:space="preserve"> (36)</w:t>
      </w:r>
      <w:r>
        <w:t>, 25687-25692</w:t>
      </w:r>
      <w:r w:rsidR="005F2F74">
        <w:t>.</w:t>
      </w:r>
    </w:p>
    <w:p w14:paraId="4D48781C" w14:textId="198B412E" w:rsidR="005F2F74" w:rsidRDefault="005F2F74" w:rsidP="00945EE6">
      <w:r>
        <w:t>Hydrogen evolution from water using Mo-oxide clusters in the gas phase, this is an invaluable piece of research as it allows the production of H</w:t>
      </w:r>
      <w:r>
        <w:rPr>
          <w:vertAlign w:val="subscript"/>
        </w:rPr>
        <w:t xml:space="preserve">2 </w:t>
      </w:r>
      <w:r>
        <w:t>from a plentiful feedstock using a catalytic cycle, where another species is scarified to be oxidised the article explores which of these sacrificial feedstocks is best, which the H</w:t>
      </w:r>
      <w:r>
        <w:rPr>
          <w:vertAlign w:val="subscript"/>
        </w:rPr>
        <w:t>2</w:t>
      </w:r>
      <w:r>
        <w:t>O is reduced to just H</w:t>
      </w:r>
      <w:r>
        <w:rPr>
          <w:vertAlign w:val="subscript"/>
        </w:rPr>
        <w:t>2</w:t>
      </w:r>
      <w:r>
        <w:t>. Step 1: Mo</w:t>
      </w:r>
      <w:r>
        <w:rPr>
          <w:vertAlign w:val="subscript"/>
        </w:rPr>
        <w:t>2</w:t>
      </w:r>
      <w:r>
        <w:t>O</w:t>
      </w:r>
      <w:r>
        <w:rPr>
          <w:vertAlign w:val="subscript"/>
        </w:rPr>
        <w:t>4</w:t>
      </w:r>
      <w:r>
        <w:t xml:space="preserve"> + H</w:t>
      </w:r>
      <w:r>
        <w:rPr>
          <w:vertAlign w:val="subscript"/>
        </w:rPr>
        <w:t>2</w:t>
      </w:r>
      <w:r>
        <w:t xml:space="preserve">O </w:t>
      </w:r>
      <w:r>
        <w:sym w:font="Wingdings" w:char="F0E0"/>
      </w:r>
      <w:r>
        <w:t xml:space="preserve"> Mo</w:t>
      </w:r>
      <w:r>
        <w:rPr>
          <w:vertAlign w:val="subscript"/>
        </w:rPr>
        <w:t>2</w:t>
      </w:r>
      <w:r>
        <w:t>O</w:t>
      </w:r>
      <w:r>
        <w:rPr>
          <w:vertAlign w:val="subscript"/>
        </w:rPr>
        <w:t xml:space="preserve">5 </w:t>
      </w:r>
      <w:r>
        <w:t>+ H</w:t>
      </w:r>
      <w:r>
        <w:rPr>
          <w:vertAlign w:val="subscript"/>
        </w:rPr>
        <w:t>2</w:t>
      </w:r>
      <w:r>
        <w:t>, Step 2: Mo</w:t>
      </w:r>
      <w:r>
        <w:rPr>
          <w:vertAlign w:val="subscript"/>
        </w:rPr>
        <w:t>2</w:t>
      </w:r>
      <w:r>
        <w:t>O</w:t>
      </w:r>
      <w:r>
        <w:rPr>
          <w:vertAlign w:val="subscript"/>
        </w:rPr>
        <w:t>5</w:t>
      </w:r>
      <w:r>
        <w:t xml:space="preserve"> + X </w:t>
      </w:r>
      <w:r>
        <w:sym w:font="Wingdings" w:char="F0E0"/>
      </w:r>
      <w:r>
        <w:t xml:space="preserve"> Mo</w:t>
      </w:r>
      <w:r>
        <w:rPr>
          <w:vertAlign w:val="subscript"/>
        </w:rPr>
        <w:t>2</w:t>
      </w:r>
      <w:r>
        <w:t>O</w:t>
      </w:r>
      <w:r>
        <w:rPr>
          <w:vertAlign w:val="subscript"/>
        </w:rPr>
        <w:t>4</w:t>
      </w:r>
      <w:r>
        <w:t xml:space="preserve"> + XO. H</w:t>
      </w:r>
      <w:r>
        <w:rPr>
          <w:vertAlign w:val="subscript"/>
        </w:rPr>
        <w:t>2</w:t>
      </w:r>
      <w:r>
        <w:t xml:space="preserve"> is the clean fuel of the future is clean production is vital to this</w:t>
      </w:r>
      <w:r w:rsidR="00724E0F">
        <w:t xml:space="preserve"> revolution.</w:t>
      </w:r>
      <w:r w:rsidR="00EF135B">
        <w:t xml:space="preserve"> This process can also be used to repurpose waste material as the sacrificial feedstock.</w:t>
      </w:r>
    </w:p>
    <w:p w14:paraId="55D0D7DE" w14:textId="0D73E812" w:rsidR="00724E0F" w:rsidRDefault="00724E0F" w:rsidP="00945EE6"/>
    <w:p w14:paraId="54FAA1DB" w14:textId="6C82E7A0" w:rsidR="00945EE6" w:rsidRDefault="00194167" w:rsidP="000F0ED0">
      <w:pPr>
        <w:pStyle w:val="ListParagraph"/>
        <w:numPr>
          <w:ilvl w:val="0"/>
          <w:numId w:val="4"/>
        </w:numPr>
      </w:pPr>
      <w:hyperlink r:id="rId9" w:history="1">
        <w:r w:rsidR="000F0ED0" w:rsidRPr="000A7249">
          <w:rPr>
            <w:rStyle w:val="Hyperlink"/>
          </w:rPr>
          <w:t>https://nusearch.nottingham.ac.uk/primo-explore/fulldisplay?docid=TN_cdi_gale_infotracacademiconefile_A583361690&amp;context=PC&amp;vid=44NOTUK&amp;lang=en_US&amp;search_scope=44NOTUK_COMPLETE&amp;adaptor=primo_central_multiple_fe&amp;tab=44notuk_complete&amp;query=any,contains,Catalytic%20production%20of%20H2%20using%20transition%20metal%20complexes&amp;offset=0</w:t>
        </w:r>
      </w:hyperlink>
    </w:p>
    <w:p w14:paraId="66438AE0" w14:textId="01BFC98A" w:rsidR="00724E0F" w:rsidRDefault="00724E0F" w:rsidP="00724E0F">
      <w:r>
        <w:t>P. Wang, G. Liang, C. Boyd, C. Webster, X. Zhao</w:t>
      </w:r>
      <w:r w:rsidR="008D725B">
        <w:t xml:space="preserve">, </w:t>
      </w:r>
      <w:r w:rsidR="008D725B" w:rsidRPr="008D725B">
        <w:rPr>
          <w:i/>
          <w:iCs/>
        </w:rPr>
        <w:t>European journal of inorganic chemistry</w:t>
      </w:r>
      <w:r w:rsidR="008D725B">
        <w:rPr>
          <w:i/>
          <w:iCs/>
        </w:rPr>
        <w:t xml:space="preserve">, </w:t>
      </w:r>
      <w:r w:rsidR="008D725B">
        <w:t xml:space="preserve">2019, </w:t>
      </w:r>
      <w:r w:rsidR="008D725B" w:rsidRPr="008D725B">
        <w:rPr>
          <w:b/>
          <w:bCs/>
        </w:rPr>
        <w:t>15</w:t>
      </w:r>
      <w:r w:rsidR="008D725B">
        <w:t>, 2134-2139.</w:t>
      </w:r>
    </w:p>
    <w:p w14:paraId="35A36B8E" w14:textId="6CA11B2E" w:rsidR="008D725B" w:rsidRDefault="008D725B" w:rsidP="00724E0F">
      <w:r>
        <w:t>Catalytic H</w:t>
      </w:r>
      <w:r>
        <w:rPr>
          <w:vertAlign w:val="subscript"/>
        </w:rPr>
        <w:t>2</w:t>
      </w:r>
      <w:r>
        <w:t xml:space="preserve"> evolution by a mononuclear Co complex, This article this looking at using water soluble Cobalt complexes {[Co(N4‐Py)(H</w:t>
      </w:r>
      <w:r w:rsidRPr="008D725B">
        <w:rPr>
          <w:vertAlign w:val="subscript"/>
        </w:rPr>
        <w:t>2</w:t>
      </w:r>
      <w:r>
        <w:t>O)](PF</w:t>
      </w:r>
      <w:r w:rsidRPr="008D725B">
        <w:rPr>
          <w:vertAlign w:val="subscript"/>
        </w:rPr>
        <w:t>6</w:t>
      </w:r>
      <w:r>
        <w:t>)</w:t>
      </w:r>
      <w:r w:rsidRPr="008D725B">
        <w:rPr>
          <w:vertAlign w:val="subscript"/>
        </w:rPr>
        <w:t>3</w:t>
      </w:r>
      <w:r>
        <w:t>] where N4-Py = N‐methylpyridine‐2,11‐diaza[3,3](2,6)pyridinophane} as catalysts, where the reactions are driven by light and/or electricity. They did several reactions with different pH’s and in a variety of aqueous solutions to find the best yield. This is a clean method of H</w:t>
      </w:r>
      <w:r>
        <w:rPr>
          <w:vertAlign w:val="subscript"/>
        </w:rPr>
        <w:t>2</w:t>
      </w:r>
      <w:r>
        <w:t xml:space="preserve"> </w:t>
      </w:r>
      <w:r w:rsidR="00EF135B">
        <w:t>production which has potential to me scaled for mass production of H</w:t>
      </w:r>
      <w:r w:rsidR="00EF135B">
        <w:rPr>
          <w:vertAlign w:val="subscript"/>
        </w:rPr>
        <w:t>2</w:t>
      </w:r>
      <w:r w:rsidR="00EF135B">
        <w:t xml:space="preserve"> as it can produce 200 mol of H</w:t>
      </w:r>
      <w:r w:rsidR="00EF135B">
        <w:rPr>
          <w:vertAlign w:val="subscript"/>
        </w:rPr>
        <w:t>2</w:t>
      </w:r>
      <w:r w:rsidR="00EF135B">
        <w:t xml:space="preserve"> per mol of spent catalyst, making H</w:t>
      </w:r>
      <w:r w:rsidR="00EF135B">
        <w:rPr>
          <w:vertAlign w:val="subscript"/>
        </w:rPr>
        <w:t>2</w:t>
      </w:r>
      <w:r w:rsidR="00EF135B">
        <w:t xml:space="preserve"> fuel cells far more affordable and realistic as an energy source.</w:t>
      </w:r>
    </w:p>
    <w:p w14:paraId="171F2F17" w14:textId="225E4A37" w:rsidR="00EF135B" w:rsidRDefault="00EF135B" w:rsidP="00724E0F"/>
    <w:p w14:paraId="6FD14F90" w14:textId="6ADA73AC" w:rsidR="001D697E" w:rsidRDefault="00194167" w:rsidP="000F0ED0">
      <w:pPr>
        <w:pStyle w:val="ListParagraph"/>
        <w:numPr>
          <w:ilvl w:val="0"/>
          <w:numId w:val="4"/>
        </w:numPr>
      </w:pPr>
      <w:hyperlink r:id="rId10" w:history="1">
        <w:r w:rsidR="000F0ED0" w:rsidRPr="000A7249">
          <w:rPr>
            <w:rStyle w:val="Hyperlink"/>
          </w:rPr>
          <w:t>https://nusearch.nottingham.ac.uk/primo-explore/fulldisplay?docid=TN_cdi_crossref_primary_10_1038_nchem_1595&amp;vid=44NOTUK&amp;search_scope=44NOTUK_COMPLETE&amp;tab=44notuk_complete&amp;lang=en_US&amp;context=PC</w:t>
        </w:r>
      </w:hyperlink>
    </w:p>
    <w:p w14:paraId="3434616A" w14:textId="0B997F93" w:rsidR="001D697E" w:rsidRDefault="001D697E" w:rsidP="001D697E">
      <w:pPr>
        <w:rPr>
          <w:lang w:eastAsia="en-GB"/>
        </w:rPr>
      </w:pPr>
      <w:r>
        <w:t xml:space="preserve">R. E. Rodríguez-Lugo, M. Trincado, M. Vogt, F. Tewes, G. Santiso-Quinones, H. Grützmacher, </w:t>
      </w:r>
      <w:r w:rsidRPr="001D697E">
        <w:rPr>
          <w:i/>
          <w:iCs/>
          <w:lang w:eastAsia="en-GB"/>
        </w:rPr>
        <w:t>Nature chemistry</w:t>
      </w:r>
      <w:r w:rsidRPr="001D697E">
        <w:rPr>
          <w:lang w:eastAsia="en-GB"/>
        </w:rPr>
        <w:t xml:space="preserve">, 2013, </w:t>
      </w:r>
      <w:r w:rsidRPr="001D697E">
        <w:rPr>
          <w:b/>
          <w:bCs/>
          <w:lang w:eastAsia="en-GB"/>
        </w:rPr>
        <w:t>5</w:t>
      </w:r>
      <w:r w:rsidR="000F0ED0">
        <w:rPr>
          <w:b/>
          <w:bCs/>
          <w:lang w:eastAsia="en-GB"/>
        </w:rPr>
        <w:t xml:space="preserve"> (4)</w:t>
      </w:r>
      <w:r>
        <w:rPr>
          <w:lang w:eastAsia="en-GB"/>
        </w:rPr>
        <w:t xml:space="preserve">, </w:t>
      </w:r>
      <w:r w:rsidRPr="001D697E">
        <w:rPr>
          <w:lang w:eastAsia="en-GB"/>
        </w:rPr>
        <w:t>342-347</w:t>
      </w:r>
    </w:p>
    <w:p w14:paraId="77B20C54" w14:textId="54266998" w:rsidR="001D697E" w:rsidRDefault="001D697E" w:rsidP="001D697E">
      <w:r>
        <w:t>A homogeneous transition metal complex for clean hydrogen production from methanol–water mixtures, looks at using Ruthenium complexes to catalyse the reaction of methanol and water to H</w:t>
      </w:r>
      <w:r>
        <w:rPr>
          <w:vertAlign w:val="subscript"/>
        </w:rPr>
        <w:t>2</w:t>
      </w:r>
      <w:r>
        <w:t xml:space="preserve"> and CO</w:t>
      </w:r>
      <w:r>
        <w:rPr>
          <w:vertAlign w:val="subscript"/>
        </w:rPr>
        <w:t>2</w:t>
      </w:r>
      <w:r>
        <w:t xml:space="preserve"> in the same way dehydrogenase would. </w:t>
      </w:r>
      <w:r w:rsidR="00A12E54">
        <w:t>This means the entirety of the Hydrogen content in the reactants is transformed to H</w:t>
      </w:r>
      <w:r w:rsidR="00A12E54">
        <w:rPr>
          <w:vertAlign w:val="subscript"/>
        </w:rPr>
        <w:t>2</w:t>
      </w:r>
      <w:r w:rsidR="00A12E54">
        <w:t xml:space="preserve">. A process of this nature would be fantastic for helping to feed the </w:t>
      </w:r>
      <w:r w:rsidR="00A12E54">
        <w:lastRenderedPageBreak/>
        <w:t>harbour, which uses a vast amount of H</w:t>
      </w:r>
      <w:r w:rsidR="00A12E54">
        <w:rPr>
          <w:vertAlign w:val="subscript"/>
        </w:rPr>
        <w:t>2</w:t>
      </w:r>
      <w:r w:rsidR="00A12E54">
        <w:t xml:space="preserve"> to produce NH</w:t>
      </w:r>
      <w:r w:rsidR="00A12E54">
        <w:rPr>
          <w:vertAlign w:val="subscript"/>
        </w:rPr>
        <w:t>3</w:t>
      </w:r>
      <w:r w:rsidR="00A12E54">
        <w:t xml:space="preserve">. One major advantage of this process is it avoids the production of </w:t>
      </w:r>
      <w:r w:rsidR="003028F4">
        <w:t>CO gas. It may also lead to the production of methanol fuel cells.</w:t>
      </w:r>
    </w:p>
    <w:p w14:paraId="60ADDCAF" w14:textId="08F81811" w:rsidR="003028F4" w:rsidRDefault="003028F4" w:rsidP="001D697E"/>
    <w:p w14:paraId="30C00CA2" w14:textId="51C6E63C" w:rsidR="003028F4" w:rsidRDefault="00194167" w:rsidP="000F0ED0">
      <w:pPr>
        <w:pStyle w:val="ListParagraph"/>
        <w:numPr>
          <w:ilvl w:val="0"/>
          <w:numId w:val="4"/>
        </w:numPr>
      </w:pPr>
      <w:hyperlink r:id="rId11" w:history="1">
        <w:r w:rsidR="000F0ED0" w:rsidRPr="000A7249">
          <w:rPr>
            <w:rStyle w:val="Hyperlink"/>
          </w:rPr>
          <w:t>https://www.hydrogeneurope.eu/hydrogen-applications</w:t>
        </w:r>
      </w:hyperlink>
    </w:p>
    <w:p w14:paraId="0A517CED" w14:textId="2BD0790C" w:rsidR="003028F4" w:rsidRDefault="003028F4" w:rsidP="003028F4"/>
    <w:p w14:paraId="77C096D9" w14:textId="67CE846B" w:rsidR="003028F4" w:rsidRDefault="003028F4" w:rsidP="003028F4">
      <w:r>
        <w:t xml:space="preserve">Hydrogen Europe, </w:t>
      </w:r>
      <w:hyperlink r:id="rId12" w:history="1">
        <w:r w:rsidRPr="00205E69">
          <w:rPr>
            <w:rStyle w:val="Hyperlink"/>
          </w:rPr>
          <w:t>https://www.hydrogeneurope.eu/hydrogen-applications</w:t>
        </w:r>
      </w:hyperlink>
      <w:r>
        <w:t>, (10/2020).</w:t>
      </w:r>
    </w:p>
    <w:p w14:paraId="78BAF80D" w14:textId="5811F759" w:rsidR="003028F4" w:rsidRDefault="00180B42" w:rsidP="003028F4">
      <w:r>
        <w:t>This source allowed us to appreciate the vast uses of hydrogen and why its production is so important. This will allow the scope of the project to increase while staying on topic of H</w:t>
      </w:r>
      <w:r>
        <w:rPr>
          <w:vertAlign w:val="subscript"/>
        </w:rPr>
        <w:t>2</w:t>
      </w:r>
      <w:r>
        <w:t xml:space="preserve"> production and uses. This source in great as it has a lot of information on production, storage and uses of H</w:t>
      </w:r>
      <w:r>
        <w:rPr>
          <w:vertAlign w:val="subscript"/>
        </w:rPr>
        <w:t>2</w:t>
      </w:r>
      <w:r>
        <w:t>; while it also remains concise and put the information across in an easily digestible manor. The source is lacking in specific chemical and technical knowledge</w:t>
      </w:r>
      <w:r w:rsidR="00386253">
        <w:t>.</w:t>
      </w:r>
      <w:r>
        <w:t xml:space="preserve">  </w:t>
      </w:r>
    </w:p>
    <w:p w14:paraId="444AF1FD" w14:textId="0A325CE4" w:rsidR="00215E63" w:rsidRDefault="00215E63" w:rsidP="003028F4"/>
    <w:p w14:paraId="042F9026" w14:textId="4C88E080" w:rsidR="00215E63" w:rsidRDefault="00194167" w:rsidP="000F0ED0">
      <w:pPr>
        <w:pStyle w:val="ListParagraph"/>
        <w:numPr>
          <w:ilvl w:val="0"/>
          <w:numId w:val="4"/>
        </w:numPr>
      </w:pPr>
      <w:hyperlink r:id="rId13" w:history="1">
        <w:r w:rsidR="000F0ED0" w:rsidRPr="000A7249">
          <w:rPr>
            <w:rStyle w:val="Hyperlink"/>
          </w:rPr>
          <w:t>https://nusearch.nottingham.ac.uk/primo-explore/fulldisplay?docid=TN_cdi_ipap_primary_10_7567_JJAP_52_08JH04&amp;context=PC&amp;vid=44NOTUK&amp;lang=en_US&amp;search_scope=44NOTUK_COMPLETE&amp;adaptor=primo_central_multiple_fe&amp;tab=44notuk_complete&amp;query=any,contains,producing%20H2&amp;offset=0</w:t>
        </w:r>
      </w:hyperlink>
    </w:p>
    <w:p w14:paraId="00CC061A" w14:textId="12C54072" w:rsidR="00215E63" w:rsidRDefault="00215E63" w:rsidP="00215E63"/>
    <w:p w14:paraId="34460512" w14:textId="7199E3B5" w:rsidR="00215E63" w:rsidRPr="00B50C43" w:rsidRDefault="00B50C43" w:rsidP="00215E63">
      <w:r>
        <w:t xml:space="preserve">K. Ohkawa, W. Ohara, D. Uchida, M. Deura, </w:t>
      </w:r>
      <w:r w:rsidRPr="00B50C43">
        <w:rPr>
          <w:i/>
          <w:iCs/>
        </w:rPr>
        <w:t>The Japan Society of Applied Physics</w:t>
      </w:r>
      <w:r>
        <w:t xml:space="preserve">, 2013, </w:t>
      </w:r>
      <w:r w:rsidRPr="00B50C43">
        <w:rPr>
          <w:b/>
          <w:bCs/>
        </w:rPr>
        <w:t>52 (8)</w:t>
      </w:r>
      <w:r>
        <w:t>, 08JH04-08JH04-3.</w:t>
      </w:r>
    </w:p>
    <w:p w14:paraId="603BB57D" w14:textId="0DC7E163" w:rsidR="001D697E" w:rsidRDefault="00B50C43" w:rsidP="001D697E">
      <w:r>
        <w:t>Highly Stable GaN Photocatalyst for Producing H2 Gas from Water, is looking at the use of GaN and a NiO cocatalyst to separate H</w:t>
      </w:r>
      <w:r>
        <w:rPr>
          <w:vertAlign w:val="subscript"/>
        </w:rPr>
        <w:t>2</w:t>
      </w:r>
      <w:r>
        <w:t>O into H</w:t>
      </w:r>
      <w:r>
        <w:rPr>
          <w:vertAlign w:val="subscript"/>
        </w:rPr>
        <w:t>2</w:t>
      </w:r>
      <w:r>
        <w:t xml:space="preserve"> and O</w:t>
      </w:r>
      <w:r>
        <w:rPr>
          <w:vertAlign w:val="subscript"/>
        </w:rPr>
        <w:t>2</w:t>
      </w:r>
      <w:r>
        <w:t>. This has the advantage over the method using of Mo</w:t>
      </w:r>
      <w:r>
        <w:rPr>
          <w:vertAlign w:val="subscript"/>
        </w:rPr>
        <w:t>2</w:t>
      </w:r>
      <w:r>
        <w:t>O</w:t>
      </w:r>
      <w:r>
        <w:rPr>
          <w:vertAlign w:val="subscript"/>
        </w:rPr>
        <w:t>4</w:t>
      </w:r>
      <w:r>
        <w:t xml:space="preserve"> as there is no sacrificial feedstock required. While this method will reliably produce H</w:t>
      </w:r>
      <w:r>
        <w:rPr>
          <w:vertAlign w:val="subscript"/>
        </w:rPr>
        <w:t>2</w:t>
      </w:r>
      <w:r>
        <w:t xml:space="preserve"> continuously it is at a very slow rate; only </w:t>
      </w:r>
      <w:r w:rsidR="00B92225">
        <w:t>184 mL in 500 hrs and an energy efficiency of less than 1%. This is a very promising method but requires additional research into both rate of H</w:t>
      </w:r>
      <w:r w:rsidR="00B92225">
        <w:rPr>
          <w:vertAlign w:val="subscript"/>
        </w:rPr>
        <w:t>2</w:t>
      </w:r>
      <w:r w:rsidR="00B92225">
        <w:t xml:space="preserve"> production and the energy efficiency of the reaction.</w:t>
      </w:r>
    </w:p>
    <w:p w14:paraId="481E50A1" w14:textId="4E081D22" w:rsidR="00FE0541" w:rsidRDefault="00FE0541" w:rsidP="001D697E"/>
    <w:p w14:paraId="3AE1425D" w14:textId="03759375" w:rsidR="00FE0541" w:rsidRDefault="00FE0541" w:rsidP="00FE0541">
      <w:pPr>
        <w:pStyle w:val="ListParagraph"/>
        <w:numPr>
          <w:ilvl w:val="0"/>
          <w:numId w:val="4"/>
        </w:numPr>
      </w:pPr>
      <w:hyperlink r:id="rId14" w:history="1">
        <w:r w:rsidRPr="00BA362C">
          <w:rPr>
            <w:rStyle w:val="Hyperlink"/>
          </w:rPr>
          <w:t>https://nusearch.nottingham.ac.uk/primo-explore/fulldisplay?docid=TN_cdi_gale_infotracacademiconefile_A636831632&amp;context=PC&amp;vid=44NOTUK&amp;lang=en_US&amp;search_scope=44NOTUK_COMPLETE&amp;adaptor=primo_central_multiple_fe&amp;tab=44notuk_complete&amp;query=any,contains,Green%20H2%20production&amp;offset=0</w:t>
        </w:r>
      </w:hyperlink>
    </w:p>
    <w:p w14:paraId="50A6908C" w14:textId="4388D7A8" w:rsidR="00FE0541" w:rsidRDefault="00FE0541" w:rsidP="00FE0541">
      <w:r>
        <w:t xml:space="preserve">N. </w:t>
      </w:r>
      <w:r>
        <w:t xml:space="preserve">Sánchez‐Bastardo, </w:t>
      </w:r>
      <w:r>
        <w:t xml:space="preserve">R. </w:t>
      </w:r>
      <w:r>
        <w:t>Schlögl,</w:t>
      </w:r>
      <w:r>
        <w:t xml:space="preserve"> H.</w:t>
      </w:r>
      <w:r>
        <w:t xml:space="preserve"> Ruland,</w:t>
      </w:r>
      <w:r>
        <w:t xml:space="preserve"> </w:t>
      </w:r>
      <w:r w:rsidRPr="00FE0541">
        <w:rPr>
          <w:i/>
          <w:iCs/>
        </w:rPr>
        <w:t>Chemie ingenieur technik</w:t>
      </w:r>
      <w:r>
        <w:t xml:space="preserve">, 2020, </w:t>
      </w:r>
      <w:r w:rsidRPr="00FE0541">
        <w:rPr>
          <w:b/>
          <w:bCs/>
        </w:rPr>
        <w:t>92 (10)</w:t>
      </w:r>
      <w:r>
        <w:t>, 1596-1609</w:t>
      </w:r>
    </w:p>
    <w:p w14:paraId="73C6107C" w14:textId="74C50DC8" w:rsidR="00FE0541" w:rsidRPr="00DE2D22" w:rsidRDefault="00FE0541" w:rsidP="00FE0541">
      <w:r>
        <w:t>Methane Pyrolysis for CO2‐Free H2 Production: A Green Process to Overcome Renewable Energies Unsteadiness</w:t>
      </w:r>
      <w:r>
        <w:t xml:space="preserve">. This article is looking at the use of methane to produce H2 via radical Pyrolysis. As C-H bonds have very strong bond energies traditionally this process must take place at 1100-1200 </w:t>
      </w:r>
      <w:r>
        <w:rPr>
          <w:vertAlign w:val="superscript"/>
        </w:rPr>
        <w:t>o</w:t>
      </w:r>
      <w:r>
        <w:t>C. The use of transition metals such as Ni, Fe and Co can massively reduce the reaction conditions. The transition metals do this by accepting electron density from C-H bonds in methane which induces decomposition of the molecule. The article studies the different reaction conditions required by the three metals and their rates of catalysis.</w:t>
      </w:r>
      <w:r w:rsidR="00DE2D22">
        <w:t xml:space="preserve"> The benefits of this process is it doesn’t produce CO</w:t>
      </w:r>
      <w:r w:rsidR="00DE2D22">
        <w:rPr>
          <w:vertAlign w:val="subscript"/>
        </w:rPr>
        <w:t>2</w:t>
      </w:r>
      <w:r w:rsidR="00DE2D22">
        <w:t xml:space="preserve">, but as </w:t>
      </w:r>
      <w:r w:rsidR="00DE2D22">
        <w:lastRenderedPageBreak/>
        <w:t>it uses radicals an array of products could be made, which would result in the products having to be purified.</w:t>
      </w:r>
    </w:p>
    <w:p w14:paraId="33F7D17B" w14:textId="77777777" w:rsidR="00FE0541" w:rsidRPr="00B92225" w:rsidRDefault="00FE0541" w:rsidP="00FE0541"/>
    <w:p w14:paraId="3F74CF1F" w14:textId="7F3A9D6B" w:rsidR="00007707" w:rsidRDefault="00007707" w:rsidP="00EF135B"/>
    <w:p w14:paraId="06B604D1" w14:textId="0FE36B9E" w:rsidR="00007707" w:rsidRDefault="00007707" w:rsidP="00EF135B"/>
    <w:p w14:paraId="22A44DE3" w14:textId="144CCDDE" w:rsidR="00007707" w:rsidRDefault="00007707" w:rsidP="00EF135B"/>
    <w:p w14:paraId="61826D4D" w14:textId="63A810E4" w:rsidR="00007707" w:rsidRDefault="00007707" w:rsidP="00EF135B"/>
    <w:p w14:paraId="419CE693" w14:textId="3B4676E2" w:rsidR="00007707" w:rsidRDefault="00007707" w:rsidP="00EF135B"/>
    <w:p w14:paraId="194BA202" w14:textId="0592DB68" w:rsidR="00007707" w:rsidRDefault="00007707" w:rsidP="00EF135B"/>
    <w:p w14:paraId="6DF7CC7E" w14:textId="566CE1F4" w:rsidR="00007707" w:rsidRDefault="00007707" w:rsidP="00EF135B"/>
    <w:p w14:paraId="2A2521F0" w14:textId="6D93B4EC" w:rsidR="00007707" w:rsidRDefault="00007707" w:rsidP="00EF135B"/>
    <w:p w14:paraId="5690BF8A" w14:textId="0A10EA14" w:rsidR="00007707" w:rsidRDefault="00007707" w:rsidP="00EF135B"/>
    <w:p w14:paraId="45F0A5AE" w14:textId="3C10E8B1" w:rsidR="00007707" w:rsidRDefault="00007707" w:rsidP="00EF135B"/>
    <w:p w14:paraId="6FBB9807" w14:textId="0AC43A8F" w:rsidR="00007707" w:rsidRDefault="00007707" w:rsidP="00EF135B"/>
    <w:p w14:paraId="250736B9" w14:textId="20CB2895" w:rsidR="00007707" w:rsidRDefault="00007707" w:rsidP="00EF135B"/>
    <w:p w14:paraId="2CE099A6" w14:textId="3F732DA7" w:rsidR="00007707" w:rsidRDefault="00007707" w:rsidP="00EF135B"/>
    <w:p w14:paraId="40AB29EC" w14:textId="01741CCD" w:rsidR="00007707" w:rsidRDefault="00007707" w:rsidP="00EF135B"/>
    <w:p w14:paraId="5E81A4AF" w14:textId="2E97C0F7" w:rsidR="00007707" w:rsidRDefault="00007707" w:rsidP="00EF135B"/>
    <w:p w14:paraId="0ED29E8C" w14:textId="41191A08" w:rsidR="00007707" w:rsidRDefault="00007707" w:rsidP="00EF135B"/>
    <w:p w14:paraId="7B086F15" w14:textId="0D9A7217" w:rsidR="00007707" w:rsidRDefault="00007707" w:rsidP="00EF135B"/>
    <w:p w14:paraId="7917A0C3" w14:textId="1A7F52D3" w:rsidR="00007707" w:rsidRDefault="00007707" w:rsidP="00EF135B"/>
    <w:p w14:paraId="21993767" w14:textId="0DEF4097" w:rsidR="00007707" w:rsidRDefault="00007707" w:rsidP="00EF135B"/>
    <w:p w14:paraId="2E8D8FFD" w14:textId="07D99A0E" w:rsidR="00007707" w:rsidRDefault="00007707" w:rsidP="00EF135B"/>
    <w:p w14:paraId="41F7C6F4" w14:textId="59985D80" w:rsidR="00007707" w:rsidRDefault="00007707" w:rsidP="00EF135B"/>
    <w:p w14:paraId="4547CFB1" w14:textId="6EF78B1F" w:rsidR="00007707" w:rsidRDefault="00007707" w:rsidP="00EF135B"/>
    <w:p w14:paraId="29A10B97" w14:textId="224665EA" w:rsidR="00007707" w:rsidRDefault="00007707" w:rsidP="00EF135B"/>
    <w:p w14:paraId="01C0957B" w14:textId="5433507F" w:rsidR="00007707" w:rsidRDefault="00007707" w:rsidP="00EF135B"/>
    <w:p w14:paraId="4FA3F68C" w14:textId="6036449B" w:rsidR="00007707" w:rsidRDefault="00007707" w:rsidP="00EF135B"/>
    <w:p w14:paraId="1CF2CFCB" w14:textId="2A1A5E49" w:rsidR="00007707" w:rsidRDefault="00007707" w:rsidP="00EF135B"/>
    <w:p w14:paraId="509FF18F" w14:textId="2302C907" w:rsidR="00007707" w:rsidRDefault="00007707" w:rsidP="00EF135B"/>
    <w:p w14:paraId="3CE6CF5C" w14:textId="7DADD0A3" w:rsidR="00007707" w:rsidRDefault="00007707" w:rsidP="00EF135B"/>
    <w:p w14:paraId="102A03B7" w14:textId="36DD38C1" w:rsidR="00007707" w:rsidRDefault="00007707" w:rsidP="00EF135B"/>
    <w:p w14:paraId="5FD72392" w14:textId="5B7C819D" w:rsidR="00007707" w:rsidRDefault="00007707" w:rsidP="00EF135B"/>
    <w:p w14:paraId="52853B40" w14:textId="5C3EF092" w:rsidR="00007707" w:rsidRDefault="00007707" w:rsidP="00EF135B"/>
    <w:p w14:paraId="75A00793" w14:textId="174F79E2" w:rsidR="00007707" w:rsidRDefault="00007707" w:rsidP="00EF135B"/>
    <w:p w14:paraId="5F0380BB" w14:textId="246E7787" w:rsidR="00007707" w:rsidRDefault="00007707" w:rsidP="00EF135B"/>
    <w:p w14:paraId="3CEC379B" w14:textId="4D1E0CAD" w:rsidR="00007707" w:rsidRDefault="00007707" w:rsidP="00EF135B"/>
    <w:p w14:paraId="14D91ABF" w14:textId="67E3D951" w:rsidR="00007707" w:rsidRDefault="00007707" w:rsidP="00EF135B"/>
    <w:p w14:paraId="2B14E0A7" w14:textId="5AFB338B" w:rsidR="00007707" w:rsidRDefault="00007707" w:rsidP="00EF135B"/>
    <w:p w14:paraId="71F54345" w14:textId="69229DDB" w:rsidR="00007707" w:rsidRDefault="00007707" w:rsidP="00EF135B"/>
    <w:p w14:paraId="700EDB0F" w14:textId="04F6BC00" w:rsidR="00007707" w:rsidRDefault="00007707" w:rsidP="00EF135B"/>
    <w:p w14:paraId="0896EEB2" w14:textId="214FD9F7" w:rsidR="00007707" w:rsidRDefault="00007707" w:rsidP="00EF135B"/>
    <w:p w14:paraId="0F698E28" w14:textId="5F7F5B90" w:rsidR="00007707" w:rsidRDefault="00007707" w:rsidP="00EF135B"/>
    <w:p w14:paraId="33E884A5" w14:textId="7A3585E7" w:rsidR="00007707" w:rsidRDefault="00007707" w:rsidP="00EF135B"/>
    <w:p w14:paraId="725EF88F" w14:textId="407279B7" w:rsidR="00007707" w:rsidRDefault="00007707" w:rsidP="00EF135B"/>
    <w:p w14:paraId="02B42D63" w14:textId="553DE284" w:rsidR="00007707" w:rsidRDefault="00007707" w:rsidP="00EF135B"/>
    <w:p w14:paraId="4227BA99" w14:textId="092E457E" w:rsidR="00007707" w:rsidRDefault="00007707" w:rsidP="00EF135B"/>
    <w:p w14:paraId="4F2CB84E" w14:textId="01A777C2" w:rsidR="00007707" w:rsidRDefault="00007707" w:rsidP="00EF135B"/>
    <w:p w14:paraId="10AA04C7" w14:textId="6585FBB7" w:rsidR="00007707" w:rsidRDefault="00007707" w:rsidP="00EF135B"/>
    <w:p w14:paraId="60169460" w14:textId="5D4716D1" w:rsidR="00007707" w:rsidRDefault="00007707" w:rsidP="00EF135B"/>
    <w:p w14:paraId="0B433801" w14:textId="2CC83D4E" w:rsidR="00007707" w:rsidRDefault="00007707" w:rsidP="00EF135B"/>
    <w:p w14:paraId="18E4A2FE" w14:textId="164DB2F5" w:rsidR="00007707" w:rsidRDefault="00007707" w:rsidP="00EF135B"/>
    <w:p w14:paraId="3DD71BD3" w14:textId="005337B0" w:rsidR="00007707" w:rsidRDefault="00007707" w:rsidP="00EF135B"/>
    <w:p w14:paraId="138BF9BC" w14:textId="7BF86DDF" w:rsidR="00007707" w:rsidRDefault="00007707" w:rsidP="00EF135B"/>
    <w:p w14:paraId="049C04A6" w14:textId="706B0AED" w:rsidR="00007707" w:rsidRDefault="00007707" w:rsidP="00EF135B"/>
    <w:p w14:paraId="558F0FE5" w14:textId="6C61B04F" w:rsidR="00007707" w:rsidRDefault="00007707" w:rsidP="00EF135B"/>
    <w:p w14:paraId="7AB5CB05" w14:textId="2B3A76A1" w:rsidR="00007707" w:rsidRDefault="00007707" w:rsidP="00EF135B"/>
    <w:p w14:paraId="7CE5C30B" w14:textId="157884EB" w:rsidR="00007707" w:rsidRDefault="00007707" w:rsidP="00EF135B"/>
    <w:p w14:paraId="4B8FF207" w14:textId="6C44DB65" w:rsidR="00007707" w:rsidRDefault="00007707" w:rsidP="00EF135B"/>
    <w:p w14:paraId="28A19E44" w14:textId="77777777" w:rsidR="00007707" w:rsidRPr="00007707" w:rsidRDefault="00007707" w:rsidP="00EF135B"/>
    <w:sectPr w:rsidR="00007707" w:rsidRPr="000077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F8D23" w14:textId="77777777" w:rsidR="00194167" w:rsidRDefault="00194167" w:rsidP="00784C58">
      <w:pPr>
        <w:spacing w:after="0" w:line="240" w:lineRule="auto"/>
      </w:pPr>
      <w:r>
        <w:separator/>
      </w:r>
    </w:p>
  </w:endnote>
  <w:endnote w:type="continuationSeparator" w:id="0">
    <w:p w14:paraId="456CCDC2" w14:textId="77777777" w:rsidR="00194167" w:rsidRDefault="00194167" w:rsidP="0078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8B613" w14:textId="77777777" w:rsidR="00194167" w:rsidRDefault="00194167" w:rsidP="00784C58">
      <w:pPr>
        <w:spacing w:after="0" w:line="240" w:lineRule="auto"/>
      </w:pPr>
      <w:r>
        <w:separator/>
      </w:r>
    </w:p>
  </w:footnote>
  <w:footnote w:type="continuationSeparator" w:id="0">
    <w:p w14:paraId="47277D78" w14:textId="77777777" w:rsidR="00194167" w:rsidRDefault="00194167" w:rsidP="0078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12867"/>
    <w:multiLevelType w:val="hybridMultilevel"/>
    <w:tmpl w:val="43580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2F1D56"/>
    <w:multiLevelType w:val="hybridMultilevel"/>
    <w:tmpl w:val="22DA7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EE2621"/>
    <w:multiLevelType w:val="hybridMultilevel"/>
    <w:tmpl w:val="8984F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A11DFE"/>
    <w:multiLevelType w:val="hybridMultilevel"/>
    <w:tmpl w:val="02F4A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2F"/>
    <w:rsid w:val="00007707"/>
    <w:rsid w:val="00054D7B"/>
    <w:rsid w:val="000F0ED0"/>
    <w:rsid w:val="001805A2"/>
    <w:rsid w:val="00180B42"/>
    <w:rsid w:val="00194167"/>
    <w:rsid w:val="001D697E"/>
    <w:rsid w:val="00215E63"/>
    <w:rsid w:val="003028F4"/>
    <w:rsid w:val="00386253"/>
    <w:rsid w:val="005F2F74"/>
    <w:rsid w:val="00724E0F"/>
    <w:rsid w:val="00784C58"/>
    <w:rsid w:val="007E712F"/>
    <w:rsid w:val="008D725B"/>
    <w:rsid w:val="00945EE6"/>
    <w:rsid w:val="009A3D10"/>
    <w:rsid w:val="00A12E54"/>
    <w:rsid w:val="00B50C43"/>
    <w:rsid w:val="00B92225"/>
    <w:rsid w:val="00DD0260"/>
    <w:rsid w:val="00DE2D22"/>
    <w:rsid w:val="00EC735A"/>
    <w:rsid w:val="00EF135B"/>
    <w:rsid w:val="00FE05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02E5"/>
  <w15:chartTrackingRefBased/>
  <w15:docId w15:val="{89AD6E08-785E-4C43-AA69-4C5A8A1C5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C5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84C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C58"/>
    <w:rPr>
      <w:sz w:val="20"/>
      <w:szCs w:val="20"/>
    </w:rPr>
  </w:style>
  <w:style w:type="character" w:styleId="FootnoteReference">
    <w:name w:val="footnote reference"/>
    <w:basedOn w:val="DefaultParagraphFont"/>
    <w:uiPriority w:val="99"/>
    <w:semiHidden/>
    <w:unhideWhenUsed/>
    <w:rsid w:val="00784C58"/>
    <w:rPr>
      <w:vertAlign w:val="superscript"/>
    </w:rPr>
  </w:style>
  <w:style w:type="character" w:customStyle="1" w:styleId="Heading1Char">
    <w:name w:val="Heading 1 Char"/>
    <w:basedOn w:val="DefaultParagraphFont"/>
    <w:link w:val="Heading1"/>
    <w:uiPriority w:val="9"/>
    <w:rsid w:val="00784C58"/>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45EE6"/>
    <w:pPr>
      <w:ind w:left="720"/>
      <w:contextualSpacing/>
    </w:pPr>
  </w:style>
  <w:style w:type="character" w:styleId="Hyperlink">
    <w:name w:val="Hyperlink"/>
    <w:basedOn w:val="DefaultParagraphFont"/>
    <w:uiPriority w:val="99"/>
    <w:unhideWhenUsed/>
    <w:rsid w:val="00945EE6"/>
    <w:rPr>
      <w:color w:val="0563C1" w:themeColor="hyperlink"/>
      <w:u w:val="single"/>
    </w:rPr>
  </w:style>
  <w:style w:type="character" w:styleId="UnresolvedMention">
    <w:name w:val="Unresolved Mention"/>
    <w:basedOn w:val="DefaultParagraphFont"/>
    <w:uiPriority w:val="99"/>
    <w:semiHidden/>
    <w:unhideWhenUsed/>
    <w:rsid w:val="00945EE6"/>
    <w:rPr>
      <w:color w:val="605E5C"/>
      <w:shd w:val="clear" w:color="auto" w:fill="E1DFDD"/>
    </w:rPr>
  </w:style>
  <w:style w:type="character" w:customStyle="1" w:styleId="bold-text">
    <w:name w:val="bold-text"/>
    <w:basedOn w:val="DefaultParagraphFont"/>
    <w:rsid w:val="00B50C43"/>
  </w:style>
  <w:style w:type="character" w:styleId="FollowedHyperlink">
    <w:name w:val="FollowedHyperlink"/>
    <w:basedOn w:val="DefaultParagraphFont"/>
    <w:uiPriority w:val="99"/>
    <w:semiHidden/>
    <w:unhideWhenUsed/>
    <w:rsid w:val="000F0E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722775">
      <w:bodyDiv w:val="1"/>
      <w:marLeft w:val="0"/>
      <w:marRight w:val="0"/>
      <w:marTop w:val="0"/>
      <w:marBottom w:val="0"/>
      <w:divBdr>
        <w:top w:val="none" w:sz="0" w:space="0" w:color="auto"/>
        <w:left w:val="none" w:sz="0" w:space="0" w:color="auto"/>
        <w:bottom w:val="none" w:sz="0" w:space="0" w:color="auto"/>
        <w:right w:val="none" w:sz="0" w:space="0" w:color="auto"/>
      </w:divBdr>
      <w:divsChild>
        <w:div w:id="1169247383">
          <w:marLeft w:val="0"/>
          <w:marRight w:val="0"/>
          <w:marTop w:val="0"/>
          <w:marBottom w:val="0"/>
          <w:divBdr>
            <w:top w:val="none" w:sz="0" w:space="0" w:color="auto"/>
            <w:left w:val="none" w:sz="0" w:space="0" w:color="auto"/>
            <w:bottom w:val="none" w:sz="0" w:space="0" w:color="auto"/>
            <w:right w:val="none" w:sz="0" w:space="0" w:color="auto"/>
          </w:divBdr>
          <w:divsChild>
            <w:div w:id="1797482311">
              <w:marLeft w:val="0"/>
              <w:marRight w:val="0"/>
              <w:marTop w:val="0"/>
              <w:marBottom w:val="0"/>
              <w:divBdr>
                <w:top w:val="none" w:sz="0" w:space="0" w:color="auto"/>
                <w:left w:val="none" w:sz="0" w:space="0" w:color="auto"/>
                <w:bottom w:val="none" w:sz="0" w:space="0" w:color="auto"/>
                <w:right w:val="none" w:sz="0" w:space="0" w:color="auto"/>
              </w:divBdr>
              <w:divsChild>
                <w:div w:id="467629117">
                  <w:marLeft w:val="0"/>
                  <w:marRight w:val="0"/>
                  <w:marTop w:val="0"/>
                  <w:marBottom w:val="0"/>
                  <w:divBdr>
                    <w:top w:val="none" w:sz="0" w:space="0" w:color="auto"/>
                    <w:left w:val="none" w:sz="0" w:space="0" w:color="auto"/>
                    <w:bottom w:val="none" w:sz="0" w:space="0" w:color="auto"/>
                    <w:right w:val="none" w:sz="0" w:space="0" w:color="auto"/>
                  </w:divBdr>
                  <w:divsChild>
                    <w:div w:id="6942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8959">
          <w:marLeft w:val="0"/>
          <w:marRight w:val="0"/>
          <w:marTop w:val="0"/>
          <w:marBottom w:val="0"/>
          <w:divBdr>
            <w:top w:val="none" w:sz="0" w:space="0" w:color="auto"/>
            <w:left w:val="none" w:sz="0" w:space="0" w:color="auto"/>
            <w:bottom w:val="none" w:sz="0" w:space="0" w:color="auto"/>
            <w:right w:val="none" w:sz="0" w:space="0" w:color="auto"/>
          </w:divBdr>
          <w:divsChild>
            <w:div w:id="1514564578">
              <w:marLeft w:val="0"/>
              <w:marRight w:val="0"/>
              <w:marTop w:val="0"/>
              <w:marBottom w:val="0"/>
              <w:divBdr>
                <w:top w:val="none" w:sz="0" w:space="0" w:color="auto"/>
                <w:left w:val="none" w:sz="0" w:space="0" w:color="auto"/>
                <w:bottom w:val="none" w:sz="0" w:space="0" w:color="auto"/>
                <w:right w:val="none" w:sz="0" w:space="0" w:color="auto"/>
              </w:divBdr>
            </w:div>
          </w:divsChild>
        </w:div>
        <w:div w:id="440030661">
          <w:marLeft w:val="0"/>
          <w:marRight w:val="0"/>
          <w:marTop w:val="0"/>
          <w:marBottom w:val="0"/>
          <w:divBdr>
            <w:top w:val="none" w:sz="0" w:space="0" w:color="auto"/>
            <w:left w:val="none" w:sz="0" w:space="0" w:color="auto"/>
            <w:bottom w:val="none" w:sz="0" w:space="0" w:color="auto"/>
            <w:right w:val="none" w:sz="0" w:space="0" w:color="auto"/>
          </w:divBdr>
          <w:divsChild>
            <w:div w:id="36667075">
              <w:marLeft w:val="0"/>
              <w:marRight w:val="0"/>
              <w:marTop w:val="0"/>
              <w:marBottom w:val="0"/>
              <w:divBdr>
                <w:top w:val="none" w:sz="0" w:space="0" w:color="auto"/>
                <w:left w:val="none" w:sz="0" w:space="0" w:color="auto"/>
                <w:bottom w:val="none" w:sz="0" w:space="0" w:color="auto"/>
                <w:right w:val="none" w:sz="0" w:space="0" w:color="auto"/>
              </w:divBdr>
            </w:div>
          </w:divsChild>
        </w:div>
        <w:div w:id="591360660">
          <w:marLeft w:val="0"/>
          <w:marRight w:val="0"/>
          <w:marTop w:val="0"/>
          <w:marBottom w:val="0"/>
          <w:divBdr>
            <w:top w:val="none" w:sz="0" w:space="0" w:color="auto"/>
            <w:left w:val="none" w:sz="0" w:space="0" w:color="auto"/>
            <w:bottom w:val="none" w:sz="0" w:space="0" w:color="auto"/>
            <w:right w:val="none" w:sz="0" w:space="0" w:color="auto"/>
          </w:divBdr>
          <w:divsChild>
            <w:div w:id="2064206090">
              <w:marLeft w:val="0"/>
              <w:marRight w:val="0"/>
              <w:marTop w:val="0"/>
              <w:marBottom w:val="0"/>
              <w:divBdr>
                <w:top w:val="none" w:sz="0" w:space="0" w:color="auto"/>
                <w:left w:val="none" w:sz="0" w:space="0" w:color="auto"/>
                <w:bottom w:val="none" w:sz="0" w:space="0" w:color="auto"/>
                <w:right w:val="none" w:sz="0" w:space="0" w:color="auto"/>
              </w:divBdr>
            </w:div>
          </w:divsChild>
        </w:div>
        <w:div w:id="1309362761">
          <w:marLeft w:val="0"/>
          <w:marRight w:val="0"/>
          <w:marTop w:val="0"/>
          <w:marBottom w:val="0"/>
          <w:divBdr>
            <w:top w:val="none" w:sz="0" w:space="0" w:color="auto"/>
            <w:left w:val="none" w:sz="0" w:space="0" w:color="auto"/>
            <w:bottom w:val="none" w:sz="0" w:space="0" w:color="auto"/>
            <w:right w:val="none" w:sz="0" w:space="0" w:color="auto"/>
          </w:divBdr>
          <w:divsChild>
            <w:div w:id="1407069573">
              <w:marLeft w:val="0"/>
              <w:marRight w:val="0"/>
              <w:marTop w:val="0"/>
              <w:marBottom w:val="0"/>
              <w:divBdr>
                <w:top w:val="none" w:sz="0" w:space="0" w:color="auto"/>
                <w:left w:val="none" w:sz="0" w:space="0" w:color="auto"/>
                <w:bottom w:val="none" w:sz="0" w:space="0" w:color="auto"/>
                <w:right w:val="none" w:sz="0" w:space="0" w:color="auto"/>
              </w:divBdr>
            </w:div>
          </w:divsChild>
        </w:div>
        <w:div w:id="1764035228">
          <w:marLeft w:val="0"/>
          <w:marRight w:val="0"/>
          <w:marTop w:val="0"/>
          <w:marBottom w:val="0"/>
          <w:divBdr>
            <w:top w:val="none" w:sz="0" w:space="0" w:color="auto"/>
            <w:left w:val="none" w:sz="0" w:space="0" w:color="auto"/>
            <w:bottom w:val="none" w:sz="0" w:space="0" w:color="auto"/>
            <w:right w:val="none" w:sz="0" w:space="0" w:color="auto"/>
          </w:divBdr>
          <w:divsChild>
            <w:div w:id="18615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1365">
      <w:bodyDiv w:val="1"/>
      <w:marLeft w:val="0"/>
      <w:marRight w:val="0"/>
      <w:marTop w:val="0"/>
      <w:marBottom w:val="0"/>
      <w:divBdr>
        <w:top w:val="none" w:sz="0" w:space="0" w:color="auto"/>
        <w:left w:val="none" w:sz="0" w:space="0" w:color="auto"/>
        <w:bottom w:val="none" w:sz="0" w:space="0" w:color="auto"/>
        <w:right w:val="none" w:sz="0" w:space="0" w:color="auto"/>
      </w:divBdr>
      <w:divsChild>
        <w:div w:id="1349678167">
          <w:marLeft w:val="0"/>
          <w:marRight w:val="0"/>
          <w:marTop w:val="0"/>
          <w:marBottom w:val="0"/>
          <w:divBdr>
            <w:top w:val="none" w:sz="0" w:space="0" w:color="auto"/>
            <w:left w:val="none" w:sz="0" w:space="0" w:color="auto"/>
            <w:bottom w:val="none" w:sz="0" w:space="0" w:color="auto"/>
            <w:right w:val="none" w:sz="0" w:space="0" w:color="auto"/>
          </w:divBdr>
        </w:div>
        <w:div w:id="1390567992">
          <w:marLeft w:val="0"/>
          <w:marRight w:val="0"/>
          <w:marTop w:val="0"/>
          <w:marBottom w:val="0"/>
          <w:divBdr>
            <w:top w:val="none" w:sz="0" w:space="0" w:color="auto"/>
            <w:left w:val="none" w:sz="0" w:space="0" w:color="auto"/>
            <w:bottom w:val="none" w:sz="0" w:space="0" w:color="auto"/>
            <w:right w:val="none" w:sz="0" w:space="0" w:color="auto"/>
          </w:divBdr>
        </w:div>
      </w:divsChild>
    </w:div>
    <w:div w:id="1483811511">
      <w:bodyDiv w:val="1"/>
      <w:marLeft w:val="0"/>
      <w:marRight w:val="0"/>
      <w:marTop w:val="0"/>
      <w:marBottom w:val="0"/>
      <w:divBdr>
        <w:top w:val="none" w:sz="0" w:space="0" w:color="auto"/>
        <w:left w:val="none" w:sz="0" w:space="0" w:color="auto"/>
        <w:bottom w:val="none" w:sz="0" w:space="0" w:color="auto"/>
        <w:right w:val="none" w:sz="0" w:space="0" w:color="auto"/>
      </w:divBdr>
      <w:divsChild>
        <w:div w:id="181473849">
          <w:marLeft w:val="0"/>
          <w:marRight w:val="0"/>
          <w:marTop w:val="0"/>
          <w:marBottom w:val="0"/>
          <w:divBdr>
            <w:top w:val="none" w:sz="0" w:space="0" w:color="auto"/>
            <w:left w:val="none" w:sz="0" w:space="0" w:color="auto"/>
            <w:bottom w:val="none" w:sz="0" w:space="0" w:color="auto"/>
            <w:right w:val="none" w:sz="0" w:space="0" w:color="auto"/>
          </w:divBdr>
        </w:div>
        <w:div w:id="419907938">
          <w:marLeft w:val="0"/>
          <w:marRight w:val="0"/>
          <w:marTop w:val="0"/>
          <w:marBottom w:val="0"/>
          <w:divBdr>
            <w:top w:val="none" w:sz="0" w:space="0" w:color="auto"/>
            <w:left w:val="none" w:sz="0" w:space="0" w:color="auto"/>
            <w:bottom w:val="none" w:sz="0" w:space="0" w:color="auto"/>
            <w:right w:val="none" w:sz="0" w:space="0" w:color="auto"/>
          </w:divBdr>
        </w:div>
      </w:divsChild>
    </w:div>
    <w:div w:id="1501502934">
      <w:bodyDiv w:val="1"/>
      <w:marLeft w:val="0"/>
      <w:marRight w:val="0"/>
      <w:marTop w:val="0"/>
      <w:marBottom w:val="0"/>
      <w:divBdr>
        <w:top w:val="none" w:sz="0" w:space="0" w:color="auto"/>
        <w:left w:val="none" w:sz="0" w:space="0" w:color="auto"/>
        <w:bottom w:val="none" w:sz="0" w:space="0" w:color="auto"/>
        <w:right w:val="none" w:sz="0" w:space="0" w:color="auto"/>
      </w:divBdr>
      <w:divsChild>
        <w:div w:id="556085711">
          <w:marLeft w:val="0"/>
          <w:marRight w:val="0"/>
          <w:marTop w:val="0"/>
          <w:marBottom w:val="0"/>
          <w:divBdr>
            <w:top w:val="none" w:sz="0" w:space="0" w:color="auto"/>
            <w:left w:val="none" w:sz="0" w:space="0" w:color="auto"/>
            <w:bottom w:val="none" w:sz="0" w:space="0" w:color="auto"/>
            <w:right w:val="none" w:sz="0" w:space="0" w:color="auto"/>
          </w:divBdr>
          <w:divsChild>
            <w:div w:id="1892417797">
              <w:marLeft w:val="0"/>
              <w:marRight w:val="0"/>
              <w:marTop w:val="0"/>
              <w:marBottom w:val="0"/>
              <w:divBdr>
                <w:top w:val="none" w:sz="0" w:space="0" w:color="auto"/>
                <w:left w:val="none" w:sz="0" w:space="0" w:color="auto"/>
                <w:bottom w:val="none" w:sz="0" w:space="0" w:color="auto"/>
                <w:right w:val="none" w:sz="0" w:space="0" w:color="auto"/>
              </w:divBdr>
              <w:divsChild>
                <w:div w:id="29188933">
                  <w:marLeft w:val="0"/>
                  <w:marRight w:val="0"/>
                  <w:marTop w:val="0"/>
                  <w:marBottom w:val="0"/>
                  <w:divBdr>
                    <w:top w:val="none" w:sz="0" w:space="0" w:color="auto"/>
                    <w:left w:val="none" w:sz="0" w:space="0" w:color="auto"/>
                    <w:bottom w:val="none" w:sz="0" w:space="0" w:color="auto"/>
                    <w:right w:val="none" w:sz="0" w:space="0" w:color="auto"/>
                  </w:divBdr>
                  <w:divsChild>
                    <w:div w:id="763578510">
                      <w:marLeft w:val="0"/>
                      <w:marRight w:val="0"/>
                      <w:marTop w:val="0"/>
                      <w:marBottom w:val="0"/>
                      <w:divBdr>
                        <w:top w:val="none" w:sz="0" w:space="0" w:color="auto"/>
                        <w:left w:val="none" w:sz="0" w:space="0" w:color="auto"/>
                        <w:bottom w:val="none" w:sz="0" w:space="0" w:color="auto"/>
                        <w:right w:val="none" w:sz="0" w:space="0" w:color="auto"/>
                      </w:divBdr>
                      <w:divsChild>
                        <w:div w:id="4418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4907">
          <w:marLeft w:val="0"/>
          <w:marRight w:val="0"/>
          <w:marTop w:val="0"/>
          <w:marBottom w:val="0"/>
          <w:divBdr>
            <w:top w:val="none" w:sz="0" w:space="0" w:color="auto"/>
            <w:left w:val="none" w:sz="0" w:space="0" w:color="auto"/>
            <w:bottom w:val="none" w:sz="0" w:space="0" w:color="auto"/>
            <w:right w:val="none" w:sz="0" w:space="0" w:color="auto"/>
          </w:divBdr>
          <w:divsChild>
            <w:div w:id="1564835183">
              <w:marLeft w:val="0"/>
              <w:marRight w:val="0"/>
              <w:marTop w:val="0"/>
              <w:marBottom w:val="0"/>
              <w:divBdr>
                <w:top w:val="none" w:sz="0" w:space="0" w:color="auto"/>
                <w:left w:val="none" w:sz="0" w:space="0" w:color="auto"/>
                <w:bottom w:val="none" w:sz="0" w:space="0" w:color="auto"/>
                <w:right w:val="none" w:sz="0" w:space="0" w:color="auto"/>
              </w:divBdr>
            </w:div>
            <w:div w:id="724987362">
              <w:marLeft w:val="0"/>
              <w:marRight w:val="0"/>
              <w:marTop w:val="0"/>
              <w:marBottom w:val="0"/>
              <w:divBdr>
                <w:top w:val="none" w:sz="0" w:space="0" w:color="auto"/>
                <w:left w:val="none" w:sz="0" w:space="0" w:color="auto"/>
                <w:bottom w:val="none" w:sz="0" w:space="0" w:color="auto"/>
                <w:right w:val="none" w:sz="0" w:space="0" w:color="auto"/>
              </w:divBdr>
              <w:divsChild>
                <w:div w:id="1885091434">
                  <w:marLeft w:val="0"/>
                  <w:marRight w:val="0"/>
                  <w:marTop w:val="0"/>
                  <w:marBottom w:val="0"/>
                  <w:divBdr>
                    <w:top w:val="none" w:sz="0" w:space="0" w:color="auto"/>
                    <w:left w:val="none" w:sz="0" w:space="0" w:color="auto"/>
                    <w:bottom w:val="none" w:sz="0" w:space="0" w:color="auto"/>
                    <w:right w:val="none" w:sz="0" w:space="0" w:color="auto"/>
                  </w:divBdr>
                  <w:divsChild>
                    <w:div w:id="1004744400">
                      <w:marLeft w:val="0"/>
                      <w:marRight w:val="0"/>
                      <w:marTop w:val="0"/>
                      <w:marBottom w:val="0"/>
                      <w:divBdr>
                        <w:top w:val="none" w:sz="0" w:space="0" w:color="auto"/>
                        <w:left w:val="none" w:sz="0" w:space="0" w:color="auto"/>
                        <w:bottom w:val="none" w:sz="0" w:space="0" w:color="auto"/>
                        <w:right w:val="none" w:sz="0" w:space="0" w:color="auto"/>
                      </w:divBdr>
                      <w:divsChild>
                        <w:div w:id="7973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search.nottingham.ac.uk/primo-explore/fulldisplay?docid=TN_cdi_crossref_primary_10_1039_C6CP04259G&amp;context=PC&amp;vid=44NOTUK&amp;lang=en_US&amp;search_scope=44NOTUK_COMPLETE&amp;adaptor=primo_central_multiple_fe&amp;tab=44notuk_complete&amp;query=any,contains,Hydrogen%20evolution%20from%20water%20using%20Mo-oxide%20clusters%20in%20the%20gas%20phase:%20DFT%20modeling%20of%20a%20complete%20catalytic%20cycle%20using%20a%20Mo2O4%E2%88%92%2FMo2O5%E2%88%92%20cluster%20couple&amp;offset=0" TargetMode="External"/><Relationship Id="rId13" Type="http://schemas.openxmlformats.org/officeDocument/2006/relationships/hyperlink" Target="https://nusearch.nottingham.ac.uk/primo-explore/fulldisplay?docid=TN_cdi_ipap_primary_10_7567_JJAP_52_08JH04&amp;context=PC&amp;vid=44NOTUK&amp;lang=en_US&amp;search_scope=44NOTUK_COMPLETE&amp;adaptor=primo_central_multiple_fe&amp;tab=44notuk_complete&amp;query=any,contains,producing%20H2&amp;offset=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ydrogeneurope.eu/hydrogen-applica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ydrogeneurope.eu/hydrogen-application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usearch.nottingham.ac.uk/primo-explore/fulldisplay?docid=TN_cdi_crossref_primary_10_1038_nchem_1595&amp;vid=44NOTUK&amp;search_scope=44NOTUK_COMPLETE&amp;tab=44notuk_complete&amp;lang=en_US&amp;context=PC" TargetMode="External"/><Relationship Id="rId4" Type="http://schemas.openxmlformats.org/officeDocument/2006/relationships/settings" Target="settings.xml"/><Relationship Id="rId9" Type="http://schemas.openxmlformats.org/officeDocument/2006/relationships/hyperlink" Target="https://nusearch.nottingham.ac.uk/primo-explore/fulldisplay?docid=TN_cdi_gale_infotracacademiconefile_A583361690&amp;context=PC&amp;vid=44NOTUK&amp;lang=en_US&amp;search_scope=44NOTUK_COMPLETE&amp;adaptor=primo_central_multiple_fe&amp;tab=44notuk_complete&amp;query=any,contains,Catalytic%20production%20of%20H2%20using%20transition%20metal%20complexes&amp;offset=0" TargetMode="External"/><Relationship Id="rId14" Type="http://schemas.openxmlformats.org/officeDocument/2006/relationships/hyperlink" Target="https://nusearch.nottingham.ac.uk/primo-explore/fulldisplay?docid=TN_cdi_gale_infotracacademiconefile_A636831632&amp;context=PC&amp;vid=44NOTUK&amp;lang=en_US&amp;search_scope=44NOTUK_COMPLETE&amp;adaptor=primo_central_multiple_fe&amp;tab=44notuk_complete&amp;query=any,contains,Green%20H2%20production&amp;offse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8D9C-6728-4274-B073-7CDB37DE8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Ogle</dc:creator>
  <cp:keywords/>
  <dc:description/>
  <cp:lastModifiedBy>Will Ogle</cp:lastModifiedBy>
  <cp:revision>4</cp:revision>
  <dcterms:created xsi:type="dcterms:W3CDTF">2020-10-13T10:04:00Z</dcterms:created>
  <dcterms:modified xsi:type="dcterms:W3CDTF">2020-10-13T17:00:00Z</dcterms:modified>
</cp:coreProperties>
</file>