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4C1" w:rsidRPr="00036D6A" w:rsidRDefault="00E57F52" w:rsidP="00C464C1">
      <w:pPr>
        <w:spacing w:after="0"/>
        <w:jc w:val="center"/>
        <w:rPr>
          <w:rFonts w:cstheme="minorHAnsi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4984115</wp:posOffset>
            </wp:positionH>
            <wp:positionV relativeFrom="margin">
              <wp:posOffset>41275</wp:posOffset>
            </wp:positionV>
            <wp:extent cx="1228725" cy="242570"/>
            <wp:effectExtent l="0" t="0" r="9525" b="5080"/>
            <wp:wrapSquare wrapText="bothSides"/>
            <wp:docPr id="1" name="Picture 1" descr="http://careereco.net/files/2010/06/mathwork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areereco.net/files/2010/06/mathworks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60325</wp:posOffset>
            </wp:positionH>
            <wp:positionV relativeFrom="margin">
              <wp:posOffset>-60960</wp:posOffset>
            </wp:positionV>
            <wp:extent cx="465455" cy="344805"/>
            <wp:effectExtent l="0" t="0" r="0" b="0"/>
            <wp:wrapSquare wrapText="bothSides"/>
            <wp:docPr id="2" name="Picture 2" descr="http://www.guidestar.org/ViewEdoc.aspx?eDocId=986232&amp;approved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uidestar.org/ViewEdoc.aspx?eDocId=986232&amp;approved=Tru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6CB0">
        <w:rPr>
          <w:rFonts w:cstheme="minorHAnsi"/>
          <w:b/>
          <w:sz w:val="36"/>
          <w:szCs w:val="36"/>
        </w:rPr>
        <w:t xml:space="preserve">   </w:t>
      </w:r>
      <w:r w:rsidR="00C464C1" w:rsidRPr="00036D6A">
        <w:rPr>
          <w:rFonts w:cstheme="minorHAnsi"/>
          <w:b/>
          <w:sz w:val="36"/>
          <w:szCs w:val="36"/>
        </w:rPr>
        <w:t>BEST Simulink Design Award</w:t>
      </w:r>
      <w:r w:rsidR="00D24DEA">
        <w:rPr>
          <w:rFonts w:cstheme="minorHAnsi"/>
          <w:b/>
          <w:sz w:val="36"/>
          <w:szCs w:val="36"/>
        </w:rPr>
        <w:t xml:space="preserve"> (2014</w:t>
      </w:r>
      <w:r w:rsidR="001C5696">
        <w:rPr>
          <w:rFonts w:cstheme="minorHAnsi"/>
          <w:b/>
          <w:sz w:val="36"/>
          <w:szCs w:val="36"/>
        </w:rPr>
        <w:t>)</w:t>
      </w:r>
      <w:r w:rsidRPr="00E57F52">
        <w:rPr>
          <w:noProof/>
        </w:rPr>
        <w:t xml:space="preserve"> </w:t>
      </w:r>
    </w:p>
    <w:p w:rsidR="00C464C1" w:rsidRPr="00036D6A" w:rsidRDefault="00E57F52" w:rsidP="00E57F52">
      <w:pPr>
        <w:spacing w:after="0"/>
        <w:rPr>
          <w:rFonts w:cstheme="minorHAnsi"/>
          <w:b/>
          <w:sz w:val="28"/>
          <w:szCs w:val="36"/>
        </w:rPr>
      </w:pPr>
      <w:r>
        <w:rPr>
          <w:rFonts w:cstheme="minorHAnsi"/>
          <w:b/>
          <w:sz w:val="28"/>
          <w:szCs w:val="36"/>
        </w:rPr>
        <w:t xml:space="preserve">                                       </w:t>
      </w:r>
      <w:r w:rsidR="002F4986">
        <w:rPr>
          <w:rFonts w:cstheme="minorHAnsi"/>
          <w:b/>
          <w:sz w:val="28"/>
          <w:szCs w:val="36"/>
        </w:rPr>
        <w:t xml:space="preserve">    </w:t>
      </w:r>
      <w:r>
        <w:rPr>
          <w:rFonts w:cstheme="minorHAnsi"/>
          <w:b/>
          <w:sz w:val="28"/>
          <w:szCs w:val="36"/>
        </w:rPr>
        <w:t xml:space="preserve">   </w:t>
      </w:r>
      <w:r w:rsidR="001C5696">
        <w:rPr>
          <w:rFonts w:cstheme="minorHAnsi"/>
          <w:b/>
          <w:sz w:val="28"/>
          <w:szCs w:val="36"/>
        </w:rPr>
        <w:t>Award Details for Teams</w:t>
      </w:r>
    </w:p>
    <w:p w:rsidR="006F6DA1" w:rsidRDefault="006F6DA1" w:rsidP="00363E4D">
      <w:pPr>
        <w:spacing w:after="0"/>
        <w:jc w:val="both"/>
        <w:rPr>
          <w:rFonts w:cstheme="minorHAnsi"/>
          <w:b/>
          <w:sz w:val="28"/>
          <w:szCs w:val="36"/>
        </w:rPr>
      </w:pPr>
    </w:p>
    <w:p w:rsidR="00C464C1" w:rsidRPr="006F6DA1" w:rsidRDefault="006F6DA1" w:rsidP="00363E4D">
      <w:pPr>
        <w:spacing w:after="0"/>
        <w:jc w:val="both"/>
        <w:rPr>
          <w:rFonts w:cstheme="minorHAnsi"/>
          <w:b/>
          <w:sz w:val="24"/>
          <w:szCs w:val="24"/>
        </w:rPr>
      </w:pPr>
      <w:r w:rsidRPr="006F6DA1">
        <w:rPr>
          <w:rFonts w:cstheme="minorHAnsi"/>
          <w:b/>
          <w:sz w:val="24"/>
          <w:szCs w:val="24"/>
        </w:rPr>
        <w:t>Attention BEST Robotics Teams,</w:t>
      </w:r>
    </w:p>
    <w:p w:rsidR="006F6DA1" w:rsidRPr="006F6DA1" w:rsidRDefault="006F6DA1" w:rsidP="00363E4D">
      <w:pPr>
        <w:spacing w:after="0"/>
        <w:jc w:val="both"/>
        <w:rPr>
          <w:rFonts w:cstheme="minorHAnsi"/>
          <w:sz w:val="20"/>
          <w:szCs w:val="20"/>
        </w:rPr>
      </w:pPr>
      <w:proofErr w:type="spellStart"/>
      <w:r w:rsidRPr="006F6DA1">
        <w:rPr>
          <w:rFonts w:cstheme="minorHAnsi"/>
          <w:sz w:val="20"/>
          <w:szCs w:val="20"/>
        </w:rPr>
        <w:t>MathWorks</w:t>
      </w:r>
      <w:proofErr w:type="spellEnd"/>
      <w:r w:rsidRPr="006F6DA1">
        <w:rPr>
          <w:rFonts w:cstheme="minorHAnsi"/>
          <w:sz w:val="20"/>
          <w:szCs w:val="20"/>
        </w:rPr>
        <w:t xml:space="preserve"> is sponsoring </w:t>
      </w:r>
      <w:r>
        <w:rPr>
          <w:rFonts w:cstheme="minorHAnsi"/>
          <w:sz w:val="20"/>
          <w:szCs w:val="20"/>
        </w:rPr>
        <w:t xml:space="preserve">a ‘BEST Simulink Design Award’ </w:t>
      </w:r>
      <w:r w:rsidR="005B671E">
        <w:rPr>
          <w:rFonts w:cstheme="minorHAnsi"/>
          <w:sz w:val="20"/>
          <w:szCs w:val="20"/>
        </w:rPr>
        <w:t>in</w:t>
      </w:r>
      <w:r w:rsidRPr="006F6DA1">
        <w:rPr>
          <w:rFonts w:cstheme="minorHAnsi"/>
          <w:sz w:val="20"/>
          <w:szCs w:val="20"/>
        </w:rPr>
        <w:t xml:space="preserve"> each </w:t>
      </w:r>
      <w:r>
        <w:rPr>
          <w:rFonts w:cstheme="minorHAnsi"/>
          <w:sz w:val="20"/>
          <w:szCs w:val="20"/>
        </w:rPr>
        <w:t xml:space="preserve">BEST </w:t>
      </w:r>
      <w:r w:rsidRPr="006F6DA1">
        <w:rPr>
          <w:rFonts w:cstheme="minorHAnsi"/>
          <w:sz w:val="20"/>
          <w:szCs w:val="20"/>
        </w:rPr>
        <w:t xml:space="preserve">region </w:t>
      </w:r>
      <w:r>
        <w:rPr>
          <w:rFonts w:cstheme="minorHAnsi"/>
          <w:sz w:val="20"/>
          <w:szCs w:val="20"/>
        </w:rPr>
        <w:t xml:space="preserve">this year. Below are the details for teams to learn more about </w:t>
      </w:r>
      <w:r w:rsidRPr="006F6DA1">
        <w:rPr>
          <w:rFonts w:cstheme="minorHAnsi"/>
          <w:sz w:val="20"/>
          <w:szCs w:val="20"/>
        </w:rPr>
        <w:t xml:space="preserve">the award and how to enter. </w:t>
      </w:r>
    </w:p>
    <w:p w:rsidR="006F6DA1" w:rsidRPr="00036D6A" w:rsidRDefault="006F6DA1" w:rsidP="00363E4D">
      <w:pPr>
        <w:spacing w:after="0"/>
        <w:jc w:val="both"/>
        <w:rPr>
          <w:rFonts w:cstheme="minorHAnsi"/>
          <w:b/>
          <w:sz w:val="28"/>
          <w:szCs w:val="36"/>
        </w:rPr>
      </w:pPr>
    </w:p>
    <w:p w:rsidR="00C464C1" w:rsidRPr="00036D6A" w:rsidRDefault="00370B19" w:rsidP="00363E4D">
      <w:pPr>
        <w:spacing w:after="0"/>
        <w:jc w:val="both"/>
        <w:rPr>
          <w:rFonts w:cstheme="minorHAnsi"/>
          <w:b/>
          <w:sz w:val="20"/>
          <w:szCs w:val="20"/>
        </w:rPr>
      </w:pPr>
      <w:r w:rsidRPr="00036D6A">
        <w:rPr>
          <w:rFonts w:cstheme="minorHAnsi"/>
          <w:b/>
          <w:sz w:val="20"/>
          <w:szCs w:val="20"/>
        </w:rPr>
        <w:t>Award Description</w:t>
      </w:r>
    </w:p>
    <w:p w:rsidR="00C464C1" w:rsidRPr="00036D6A" w:rsidRDefault="00C464C1" w:rsidP="00363E4D">
      <w:pPr>
        <w:spacing w:after="0"/>
        <w:jc w:val="both"/>
        <w:rPr>
          <w:rFonts w:cstheme="minorHAnsi"/>
          <w:sz w:val="20"/>
          <w:szCs w:val="20"/>
        </w:rPr>
      </w:pPr>
      <w:r w:rsidRPr="00036D6A">
        <w:rPr>
          <w:rFonts w:cstheme="minorHAnsi"/>
          <w:sz w:val="20"/>
          <w:szCs w:val="20"/>
        </w:rPr>
        <w:t xml:space="preserve"> “BEST Simulink Design Award” </w:t>
      </w:r>
      <w:r w:rsidR="006F6DA1">
        <w:rPr>
          <w:rFonts w:cstheme="minorHAnsi"/>
          <w:sz w:val="20"/>
          <w:szCs w:val="20"/>
        </w:rPr>
        <w:t>is open to</w:t>
      </w:r>
      <w:r w:rsidRPr="00036D6A">
        <w:rPr>
          <w:rFonts w:cstheme="minorHAnsi"/>
          <w:sz w:val="20"/>
          <w:szCs w:val="20"/>
        </w:rPr>
        <w:t xml:space="preserve"> all teams participating in the </w:t>
      </w:r>
      <w:r w:rsidR="00D24DEA">
        <w:rPr>
          <w:rFonts w:cstheme="minorHAnsi"/>
          <w:sz w:val="20"/>
          <w:szCs w:val="20"/>
        </w:rPr>
        <w:t>2014</w:t>
      </w:r>
      <w:r w:rsidR="006F6DA1">
        <w:rPr>
          <w:rFonts w:cstheme="minorHAnsi"/>
          <w:sz w:val="20"/>
          <w:szCs w:val="20"/>
        </w:rPr>
        <w:t xml:space="preserve"> competition.</w:t>
      </w:r>
      <w:r w:rsidRPr="00036D6A">
        <w:rPr>
          <w:rFonts w:cstheme="minorHAnsi"/>
          <w:sz w:val="20"/>
          <w:szCs w:val="20"/>
        </w:rPr>
        <w:t xml:space="preserve"> The award will be presented to one team in each of the 4 BEST regions </w:t>
      </w:r>
      <w:r w:rsidR="00256A1A">
        <w:rPr>
          <w:rFonts w:cstheme="minorHAnsi"/>
          <w:sz w:val="20"/>
          <w:szCs w:val="20"/>
        </w:rPr>
        <w:t>(Northern Plains, Frontier Trails, South</w:t>
      </w:r>
      <w:r w:rsidR="001417B6">
        <w:rPr>
          <w:rFonts w:cstheme="minorHAnsi"/>
          <w:sz w:val="20"/>
          <w:szCs w:val="20"/>
        </w:rPr>
        <w:t>’</w:t>
      </w:r>
      <w:r w:rsidR="00256A1A">
        <w:rPr>
          <w:rFonts w:cstheme="minorHAnsi"/>
          <w:sz w:val="20"/>
          <w:szCs w:val="20"/>
        </w:rPr>
        <w:t xml:space="preserve">s, Texas) </w:t>
      </w:r>
      <w:r w:rsidRPr="00036D6A">
        <w:rPr>
          <w:rFonts w:cstheme="minorHAnsi"/>
          <w:sz w:val="20"/>
          <w:szCs w:val="20"/>
        </w:rPr>
        <w:t>that best applies the ‘Simulink Support Package for VEX’ based on the judging criteria and robot performance in the competition.</w:t>
      </w:r>
    </w:p>
    <w:p w:rsidR="00C464C1" w:rsidRPr="00036D6A" w:rsidRDefault="00C464C1" w:rsidP="00363E4D">
      <w:pPr>
        <w:spacing w:after="0"/>
        <w:jc w:val="both"/>
        <w:rPr>
          <w:rFonts w:cstheme="minorHAnsi"/>
          <w:sz w:val="20"/>
          <w:szCs w:val="20"/>
        </w:rPr>
      </w:pPr>
    </w:p>
    <w:p w:rsidR="009637EE" w:rsidRDefault="00C464C1" w:rsidP="00363E4D">
      <w:pPr>
        <w:spacing w:after="0"/>
        <w:jc w:val="both"/>
        <w:rPr>
          <w:rFonts w:cstheme="minorHAnsi"/>
          <w:b/>
          <w:color w:val="FF0000"/>
          <w:sz w:val="20"/>
          <w:szCs w:val="20"/>
        </w:rPr>
      </w:pPr>
      <w:r w:rsidRPr="00036D6A">
        <w:rPr>
          <w:rFonts w:cstheme="minorHAnsi"/>
          <w:sz w:val="20"/>
          <w:szCs w:val="20"/>
        </w:rPr>
        <w:t xml:space="preserve">To apply for the award, teams are required to submit their </w:t>
      </w:r>
      <w:r w:rsidR="009637EE" w:rsidRPr="00036D6A">
        <w:rPr>
          <w:rFonts w:cstheme="minorHAnsi"/>
          <w:sz w:val="20"/>
          <w:szCs w:val="20"/>
        </w:rPr>
        <w:t>best S</w:t>
      </w:r>
      <w:r w:rsidRPr="00036D6A">
        <w:rPr>
          <w:rFonts w:cstheme="minorHAnsi"/>
          <w:sz w:val="20"/>
          <w:szCs w:val="20"/>
        </w:rPr>
        <w:t>imulink</w:t>
      </w:r>
      <w:r w:rsidR="009637EE" w:rsidRPr="00036D6A">
        <w:rPr>
          <w:rFonts w:cstheme="minorHAnsi"/>
          <w:sz w:val="20"/>
          <w:szCs w:val="20"/>
        </w:rPr>
        <w:t xml:space="preserve"> model</w:t>
      </w:r>
      <w:r w:rsidRPr="00036D6A">
        <w:rPr>
          <w:rFonts w:cstheme="minorHAnsi"/>
          <w:sz w:val="20"/>
          <w:szCs w:val="20"/>
        </w:rPr>
        <w:t xml:space="preserve"> </w:t>
      </w:r>
      <w:r w:rsidR="009637EE" w:rsidRPr="00036D6A">
        <w:rPr>
          <w:rFonts w:cstheme="minorHAnsi"/>
          <w:sz w:val="20"/>
          <w:szCs w:val="20"/>
        </w:rPr>
        <w:t>and a</w:t>
      </w:r>
      <w:r w:rsidR="00B123B0">
        <w:rPr>
          <w:rFonts w:cstheme="minorHAnsi"/>
          <w:sz w:val="20"/>
          <w:szCs w:val="20"/>
        </w:rPr>
        <w:t>n OPTIONAL</w:t>
      </w:r>
      <w:r w:rsidR="009637EE" w:rsidRPr="00036D6A">
        <w:rPr>
          <w:rFonts w:cstheme="minorHAnsi"/>
          <w:sz w:val="20"/>
          <w:szCs w:val="20"/>
        </w:rPr>
        <w:t xml:space="preserve"> link to </w:t>
      </w:r>
      <w:r w:rsidR="00D819B5">
        <w:rPr>
          <w:rFonts w:cstheme="minorHAnsi"/>
          <w:sz w:val="20"/>
          <w:szCs w:val="20"/>
        </w:rPr>
        <w:t xml:space="preserve">a </w:t>
      </w:r>
      <w:r w:rsidR="009637EE" w:rsidRPr="00036D6A">
        <w:rPr>
          <w:rFonts w:cstheme="minorHAnsi"/>
          <w:sz w:val="20"/>
          <w:szCs w:val="20"/>
        </w:rPr>
        <w:t xml:space="preserve">short video describing their program design using Simulink. </w:t>
      </w:r>
      <w:r w:rsidR="00D819B5">
        <w:rPr>
          <w:rFonts w:cstheme="minorHAnsi"/>
          <w:sz w:val="20"/>
          <w:szCs w:val="20"/>
        </w:rPr>
        <w:t>T</w:t>
      </w:r>
      <w:r w:rsidR="009637EE" w:rsidRPr="00036D6A">
        <w:rPr>
          <w:rFonts w:cstheme="minorHAnsi"/>
          <w:sz w:val="20"/>
          <w:szCs w:val="20"/>
        </w:rPr>
        <w:t>eam</w:t>
      </w:r>
      <w:r w:rsidR="00363E4D" w:rsidRPr="00036D6A">
        <w:rPr>
          <w:rFonts w:cstheme="minorHAnsi"/>
          <w:sz w:val="20"/>
          <w:szCs w:val="20"/>
        </w:rPr>
        <w:t>s</w:t>
      </w:r>
      <w:r w:rsidR="009637EE" w:rsidRPr="00036D6A">
        <w:rPr>
          <w:rFonts w:cstheme="minorHAnsi"/>
          <w:sz w:val="20"/>
          <w:szCs w:val="20"/>
        </w:rPr>
        <w:t xml:space="preserve"> will </w:t>
      </w:r>
      <w:r w:rsidR="00D819B5">
        <w:rPr>
          <w:rFonts w:cstheme="minorHAnsi"/>
          <w:sz w:val="20"/>
          <w:szCs w:val="20"/>
        </w:rPr>
        <w:t>submit their entries by completing</w:t>
      </w:r>
      <w:r w:rsidR="00363E4D" w:rsidRPr="00036D6A">
        <w:rPr>
          <w:rFonts w:cstheme="minorHAnsi"/>
          <w:sz w:val="20"/>
          <w:szCs w:val="20"/>
        </w:rPr>
        <w:t xml:space="preserve"> a form at t</w:t>
      </w:r>
      <w:r w:rsidR="00D819B5">
        <w:rPr>
          <w:rFonts w:cstheme="minorHAnsi"/>
          <w:sz w:val="20"/>
          <w:szCs w:val="20"/>
        </w:rPr>
        <w:t>he following location</w:t>
      </w:r>
      <w:r w:rsidR="001417B6">
        <w:rPr>
          <w:rFonts w:cstheme="minorHAnsi"/>
          <w:b/>
          <w:color w:val="FF0000"/>
          <w:sz w:val="20"/>
          <w:szCs w:val="20"/>
        </w:rPr>
        <w:t>:</w:t>
      </w:r>
    </w:p>
    <w:p w:rsidR="001417B6" w:rsidRPr="00036D6A" w:rsidRDefault="00CE2F0F" w:rsidP="001417B6">
      <w:pPr>
        <w:spacing w:after="0"/>
        <w:jc w:val="both"/>
        <w:rPr>
          <w:rFonts w:cstheme="minorHAnsi"/>
          <w:color w:val="FF0000"/>
          <w:sz w:val="20"/>
          <w:szCs w:val="20"/>
        </w:rPr>
      </w:pPr>
      <w:hyperlink r:id="rId7" w:history="1">
        <w:r w:rsidR="001417B6" w:rsidRPr="00D97D61">
          <w:rPr>
            <w:rStyle w:val="Hyperlink"/>
            <w:rFonts w:cstheme="minorHAnsi"/>
            <w:sz w:val="20"/>
            <w:szCs w:val="20"/>
          </w:rPr>
          <w:t>http://www.bestinc.org/simulink_award/form.php</w:t>
        </w:r>
      </w:hyperlink>
      <w:r w:rsidR="001417B6">
        <w:rPr>
          <w:rFonts w:cstheme="minorHAnsi"/>
          <w:color w:val="FF0000"/>
          <w:sz w:val="20"/>
          <w:szCs w:val="20"/>
        </w:rPr>
        <w:t xml:space="preserve"> </w:t>
      </w:r>
    </w:p>
    <w:p w:rsidR="001417B6" w:rsidRDefault="001417B6" w:rsidP="001417B6">
      <w:pPr>
        <w:spacing w:after="0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PASSCODE = BESTSL2014</w:t>
      </w:r>
    </w:p>
    <w:p w:rsidR="001417B6" w:rsidRPr="00364A24" w:rsidRDefault="001417B6" w:rsidP="001417B6">
      <w:pPr>
        <w:spacing w:after="0"/>
        <w:jc w:val="both"/>
        <w:rPr>
          <w:rFonts w:cstheme="minorHAnsi"/>
          <w:sz w:val="20"/>
          <w:szCs w:val="20"/>
        </w:rPr>
      </w:pPr>
    </w:p>
    <w:p w:rsidR="001417B6" w:rsidRPr="00364A24" w:rsidRDefault="001417B6" w:rsidP="001417B6">
      <w:pPr>
        <w:spacing w:after="0"/>
        <w:jc w:val="both"/>
        <w:rPr>
          <w:rFonts w:cstheme="minorHAnsi"/>
          <w:sz w:val="20"/>
          <w:szCs w:val="20"/>
        </w:rPr>
      </w:pPr>
      <w:r w:rsidRPr="00364A24">
        <w:rPr>
          <w:rFonts w:cstheme="minorHAnsi"/>
          <w:sz w:val="20"/>
          <w:szCs w:val="20"/>
        </w:rPr>
        <w:t xml:space="preserve">The entries must be submitted </w:t>
      </w:r>
      <w:r w:rsidR="00364A24">
        <w:rPr>
          <w:rFonts w:cstheme="minorHAnsi"/>
          <w:sz w:val="20"/>
          <w:szCs w:val="20"/>
        </w:rPr>
        <w:t>before 11 PM</w:t>
      </w:r>
      <w:r w:rsidR="00364A24" w:rsidRPr="00364A24">
        <w:rPr>
          <w:rFonts w:cstheme="minorHAnsi"/>
          <w:sz w:val="20"/>
          <w:szCs w:val="20"/>
        </w:rPr>
        <w:t xml:space="preserve"> (local time) on the following dates for their respective regions:</w:t>
      </w:r>
    </w:p>
    <w:p w:rsidR="001417B6" w:rsidRPr="00364A24" w:rsidRDefault="001417B6" w:rsidP="001417B6">
      <w:pPr>
        <w:spacing w:after="0"/>
        <w:jc w:val="both"/>
        <w:rPr>
          <w:rFonts w:cstheme="minorHAnsi"/>
          <w:b/>
          <w:sz w:val="20"/>
          <w:szCs w:val="20"/>
        </w:rPr>
      </w:pPr>
      <w:r w:rsidRPr="00364A24">
        <w:rPr>
          <w:rFonts w:cstheme="minorHAnsi"/>
          <w:b/>
          <w:sz w:val="20"/>
          <w:szCs w:val="20"/>
        </w:rPr>
        <w:t>Texas BEST– 11/</w:t>
      </w:r>
      <w:r w:rsidR="00364A24" w:rsidRPr="00364A24">
        <w:rPr>
          <w:rFonts w:cstheme="minorHAnsi"/>
          <w:b/>
          <w:sz w:val="20"/>
          <w:szCs w:val="20"/>
        </w:rPr>
        <w:t>0</w:t>
      </w:r>
      <w:r w:rsidRPr="00364A24">
        <w:rPr>
          <w:rFonts w:cstheme="minorHAnsi"/>
          <w:b/>
          <w:sz w:val="20"/>
          <w:szCs w:val="20"/>
        </w:rPr>
        <w:t xml:space="preserve">2/2014 </w:t>
      </w:r>
    </w:p>
    <w:p w:rsidR="001417B6" w:rsidRPr="00364A24" w:rsidRDefault="001417B6" w:rsidP="001417B6">
      <w:pPr>
        <w:spacing w:after="0"/>
        <w:jc w:val="both"/>
        <w:rPr>
          <w:rFonts w:cstheme="minorHAnsi"/>
          <w:b/>
          <w:sz w:val="20"/>
          <w:szCs w:val="20"/>
        </w:rPr>
      </w:pPr>
      <w:r w:rsidRPr="00364A24">
        <w:rPr>
          <w:rFonts w:cstheme="minorHAnsi"/>
          <w:b/>
          <w:sz w:val="20"/>
          <w:szCs w:val="20"/>
        </w:rPr>
        <w:t xml:space="preserve">Frontier Trails BEST– </w:t>
      </w:r>
      <w:r w:rsidR="00CE2F0F" w:rsidRPr="000D7649">
        <w:rPr>
          <w:rFonts w:cstheme="minorHAnsi"/>
          <w:b/>
          <w:sz w:val="20"/>
          <w:szCs w:val="20"/>
        </w:rPr>
        <w:t>1</w:t>
      </w:r>
      <w:r w:rsidR="00CE2F0F">
        <w:rPr>
          <w:rFonts w:cstheme="minorHAnsi"/>
          <w:b/>
          <w:sz w:val="20"/>
          <w:szCs w:val="20"/>
        </w:rPr>
        <w:t>1</w:t>
      </w:r>
      <w:r w:rsidR="00CE2F0F" w:rsidRPr="000D7649">
        <w:rPr>
          <w:rFonts w:cstheme="minorHAnsi"/>
          <w:b/>
          <w:sz w:val="20"/>
          <w:szCs w:val="20"/>
        </w:rPr>
        <w:t>/</w:t>
      </w:r>
      <w:r w:rsidR="00CE2F0F">
        <w:rPr>
          <w:rFonts w:cstheme="minorHAnsi"/>
          <w:b/>
          <w:sz w:val="20"/>
          <w:szCs w:val="20"/>
        </w:rPr>
        <w:t>30</w:t>
      </w:r>
      <w:r w:rsidR="00CE2F0F" w:rsidRPr="000D7649">
        <w:rPr>
          <w:rFonts w:cstheme="minorHAnsi"/>
          <w:b/>
          <w:sz w:val="20"/>
          <w:szCs w:val="20"/>
        </w:rPr>
        <w:t>/2014</w:t>
      </w:r>
    </w:p>
    <w:p w:rsidR="00CE2F0F" w:rsidRDefault="001417B6" w:rsidP="001417B6">
      <w:pPr>
        <w:spacing w:after="0"/>
        <w:jc w:val="both"/>
        <w:rPr>
          <w:rFonts w:cstheme="minorHAnsi"/>
          <w:b/>
          <w:sz w:val="20"/>
          <w:szCs w:val="20"/>
        </w:rPr>
      </w:pPr>
      <w:r w:rsidRPr="00364A24">
        <w:rPr>
          <w:rFonts w:cstheme="minorHAnsi"/>
          <w:b/>
          <w:sz w:val="20"/>
          <w:szCs w:val="20"/>
        </w:rPr>
        <w:t>Northern Plains</w:t>
      </w:r>
      <w:r w:rsidR="00364A24" w:rsidRPr="00364A24">
        <w:rPr>
          <w:rFonts w:cstheme="minorHAnsi"/>
          <w:b/>
          <w:sz w:val="20"/>
          <w:szCs w:val="20"/>
        </w:rPr>
        <w:t xml:space="preserve"> BEST</w:t>
      </w:r>
      <w:r w:rsidRPr="00364A24">
        <w:rPr>
          <w:rFonts w:cstheme="minorHAnsi"/>
          <w:b/>
          <w:sz w:val="20"/>
          <w:szCs w:val="20"/>
        </w:rPr>
        <w:t xml:space="preserve"> -   </w:t>
      </w:r>
      <w:r w:rsidR="00CE2F0F" w:rsidRPr="000D7649">
        <w:rPr>
          <w:rFonts w:cstheme="minorHAnsi"/>
          <w:b/>
          <w:sz w:val="20"/>
          <w:szCs w:val="20"/>
        </w:rPr>
        <w:t>1</w:t>
      </w:r>
      <w:r w:rsidR="00CE2F0F">
        <w:rPr>
          <w:rFonts w:cstheme="minorHAnsi"/>
          <w:b/>
          <w:sz w:val="20"/>
          <w:szCs w:val="20"/>
        </w:rPr>
        <w:t>1</w:t>
      </w:r>
      <w:r w:rsidR="00CE2F0F" w:rsidRPr="000D7649">
        <w:rPr>
          <w:rFonts w:cstheme="minorHAnsi"/>
          <w:b/>
          <w:sz w:val="20"/>
          <w:szCs w:val="20"/>
        </w:rPr>
        <w:t>/</w:t>
      </w:r>
      <w:r w:rsidR="00CE2F0F">
        <w:rPr>
          <w:rFonts w:cstheme="minorHAnsi"/>
          <w:b/>
          <w:sz w:val="20"/>
          <w:szCs w:val="20"/>
        </w:rPr>
        <w:t>30</w:t>
      </w:r>
      <w:r w:rsidR="00CE2F0F" w:rsidRPr="000D7649">
        <w:rPr>
          <w:rFonts w:cstheme="minorHAnsi"/>
          <w:b/>
          <w:sz w:val="20"/>
          <w:szCs w:val="20"/>
        </w:rPr>
        <w:t>/2014</w:t>
      </w:r>
    </w:p>
    <w:p w:rsidR="001417B6" w:rsidRPr="00364A24" w:rsidRDefault="001417B6" w:rsidP="001417B6">
      <w:pPr>
        <w:spacing w:after="0"/>
        <w:jc w:val="both"/>
        <w:rPr>
          <w:rFonts w:cstheme="minorHAnsi"/>
          <w:b/>
          <w:sz w:val="20"/>
          <w:szCs w:val="20"/>
        </w:rPr>
      </w:pPr>
      <w:r w:rsidRPr="00364A24">
        <w:rPr>
          <w:rFonts w:cstheme="minorHAnsi"/>
          <w:b/>
          <w:sz w:val="20"/>
          <w:szCs w:val="20"/>
        </w:rPr>
        <w:t>South</w:t>
      </w:r>
      <w:r w:rsidR="00364A24" w:rsidRPr="00364A24">
        <w:rPr>
          <w:rFonts w:cstheme="minorHAnsi"/>
          <w:b/>
          <w:sz w:val="20"/>
          <w:szCs w:val="20"/>
        </w:rPr>
        <w:t>’</w:t>
      </w:r>
      <w:r w:rsidRPr="00364A24">
        <w:rPr>
          <w:rFonts w:cstheme="minorHAnsi"/>
          <w:b/>
          <w:sz w:val="20"/>
          <w:szCs w:val="20"/>
        </w:rPr>
        <w:t>s</w:t>
      </w:r>
      <w:r w:rsidR="00364A24" w:rsidRPr="00364A24">
        <w:rPr>
          <w:rFonts w:cstheme="minorHAnsi"/>
          <w:b/>
          <w:sz w:val="20"/>
          <w:szCs w:val="20"/>
        </w:rPr>
        <w:t xml:space="preserve"> BEST</w:t>
      </w:r>
      <w:r w:rsidRPr="00364A24">
        <w:rPr>
          <w:rFonts w:cstheme="minorHAnsi"/>
          <w:b/>
          <w:sz w:val="20"/>
          <w:szCs w:val="20"/>
        </w:rPr>
        <w:t xml:space="preserve"> – </w:t>
      </w:r>
      <w:r w:rsidR="00CE2F0F" w:rsidRPr="000D7649">
        <w:rPr>
          <w:rFonts w:cstheme="minorHAnsi"/>
          <w:b/>
          <w:sz w:val="20"/>
          <w:szCs w:val="20"/>
        </w:rPr>
        <w:t>1</w:t>
      </w:r>
      <w:r w:rsidR="00CE2F0F">
        <w:rPr>
          <w:rFonts w:cstheme="minorHAnsi"/>
          <w:b/>
          <w:sz w:val="20"/>
          <w:szCs w:val="20"/>
        </w:rPr>
        <w:t>1</w:t>
      </w:r>
      <w:r w:rsidR="00CE2F0F" w:rsidRPr="000D7649">
        <w:rPr>
          <w:rFonts w:cstheme="minorHAnsi"/>
          <w:b/>
          <w:sz w:val="20"/>
          <w:szCs w:val="20"/>
        </w:rPr>
        <w:t>/</w:t>
      </w:r>
      <w:r w:rsidR="00CE2F0F">
        <w:rPr>
          <w:rFonts w:cstheme="minorHAnsi"/>
          <w:b/>
          <w:sz w:val="20"/>
          <w:szCs w:val="20"/>
        </w:rPr>
        <w:t>30</w:t>
      </w:r>
      <w:r w:rsidR="00CE2F0F" w:rsidRPr="000D7649">
        <w:rPr>
          <w:rFonts w:cstheme="minorHAnsi"/>
          <w:b/>
          <w:sz w:val="20"/>
          <w:szCs w:val="20"/>
        </w:rPr>
        <w:t>/2014</w:t>
      </w:r>
    </w:p>
    <w:p w:rsidR="001417B6" w:rsidRDefault="001417B6" w:rsidP="00363E4D">
      <w:pPr>
        <w:spacing w:after="0"/>
        <w:jc w:val="both"/>
      </w:pPr>
    </w:p>
    <w:p w:rsidR="00803B17" w:rsidRPr="00550147" w:rsidRDefault="00803B17" w:rsidP="00803B17">
      <w:pPr>
        <w:spacing w:after="0"/>
        <w:rPr>
          <w:rFonts w:cstheme="minorHAnsi"/>
          <w:sz w:val="20"/>
        </w:rPr>
      </w:pPr>
      <w:r w:rsidRPr="00187F70">
        <w:rPr>
          <w:rFonts w:cstheme="minorHAnsi"/>
          <w:b/>
          <w:sz w:val="20"/>
        </w:rPr>
        <w:t xml:space="preserve">Information that teams need to provide </w:t>
      </w:r>
      <w:r w:rsidR="00D819B5">
        <w:rPr>
          <w:rFonts w:cstheme="minorHAnsi"/>
          <w:b/>
          <w:sz w:val="20"/>
        </w:rPr>
        <w:t>when</w:t>
      </w:r>
      <w:r w:rsidRPr="00187F70">
        <w:rPr>
          <w:rFonts w:cstheme="minorHAnsi"/>
          <w:b/>
          <w:sz w:val="20"/>
        </w:rPr>
        <w:t xml:space="preserve"> submitting their entry</w:t>
      </w:r>
      <w:r>
        <w:rPr>
          <w:rFonts w:cstheme="minorHAnsi"/>
          <w:sz w:val="20"/>
        </w:rPr>
        <w:t>:</w:t>
      </w:r>
      <w:r w:rsidRPr="00550147">
        <w:rPr>
          <w:rFonts w:cstheme="minorHAnsi"/>
          <w:sz w:val="20"/>
        </w:rPr>
        <w:t xml:space="preserve"> </w:t>
      </w:r>
    </w:p>
    <w:p w:rsidR="00803B17" w:rsidRDefault="00803B17" w:rsidP="00D819B5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</w:rPr>
      </w:pPr>
      <w:r w:rsidRPr="00D819B5">
        <w:rPr>
          <w:rFonts w:cstheme="minorHAnsi"/>
          <w:sz w:val="20"/>
        </w:rPr>
        <w:t>Nam</w:t>
      </w:r>
      <w:r w:rsidR="00A22970" w:rsidRPr="00D819B5">
        <w:rPr>
          <w:rFonts w:cstheme="minorHAnsi"/>
          <w:sz w:val="20"/>
        </w:rPr>
        <w:t>e</w:t>
      </w:r>
      <w:r w:rsidR="00AB621C">
        <w:rPr>
          <w:rFonts w:cstheme="minorHAnsi"/>
          <w:sz w:val="20"/>
        </w:rPr>
        <w:t xml:space="preserve"> of School</w:t>
      </w:r>
    </w:p>
    <w:p w:rsidR="00D819B5" w:rsidRPr="00D819B5" w:rsidRDefault="00D819B5" w:rsidP="00D819B5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>BEST Hub (know which hub you belong to)</w:t>
      </w:r>
    </w:p>
    <w:p w:rsidR="00803B17" w:rsidRPr="00D819B5" w:rsidRDefault="00803B17" w:rsidP="00D819B5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</w:rPr>
      </w:pPr>
      <w:r w:rsidRPr="00D819B5">
        <w:rPr>
          <w:rFonts w:cstheme="minorHAnsi"/>
          <w:sz w:val="20"/>
        </w:rPr>
        <w:t>Team Contact</w:t>
      </w:r>
    </w:p>
    <w:p w:rsidR="00803B17" w:rsidRPr="00D819B5" w:rsidRDefault="00803B17" w:rsidP="00D819B5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</w:rPr>
      </w:pPr>
      <w:r w:rsidRPr="00D819B5">
        <w:rPr>
          <w:rFonts w:cstheme="minorHAnsi"/>
          <w:sz w:val="20"/>
        </w:rPr>
        <w:t xml:space="preserve">Team </w:t>
      </w:r>
      <w:r w:rsidR="00D819B5">
        <w:rPr>
          <w:rFonts w:cstheme="minorHAnsi"/>
          <w:sz w:val="20"/>
        </w:rPr>
        <w:t xml:space="preserve">Contact </w:t>
      </w:r>
      <w:r w:rsidRPr="00D819B5">
        <w:rPr>
          <w:rFonts w:cstheme="minorHAnsi"/>
          <w:sz w:val="20"/>
        </w:rPr>
        <w:t xml:space="preserve">Email Address </w:t>
      </w:r>
      <w:r w:rsidR="00D819B5">
        <w:rPr>
          <w:rFonts w:cstheme="minorHAnsi"/>
          <w:sz w:val="20"/>
        </w:rPr>
        <w:t>(</w:t>
      </w:r>
      <w:r w:rsidR="00D819B5" w:rsidRPr="00D819B5">
        <w:rPr>
          <w:rFonts w:cstheme="minorHAnsi"/>
          <w:b/>
          <w:color w:val="FF0000"/>
          <w:sz w:val="20"/>
        </w:rPr>
        <w:t>important:</w:t>
      </w:r>
      <w:r w:rsidR="00D819B5" w:rsidRPr="00D819B5">
        <w:rPr>
          <w:rFonts w:cstheme="minorHAnsi"/>
          <w:color w:val="FF0000"/>
          <w:sz w:val="20"/>
        </w:rPr>
        <w:t xml:space="preserve"> all entries are tied to the email address</w:t>
      </w:r>
      <w:r w:rsidR="00D819B5">
        <w:rPr>
          <w:rFonts w:cstheme="minorHAnsi"/>
          <w:sz w:val="20"/>
        </w:rPr>
        <w:t>)</w:t>
      </w:r>
    </w:p>
    <w:p w:rsidR="00A22970" w:rsidRPr="00D819B5" w:rsidRDefault="00A22970" w:rsidP="00D819B5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</w:rPr>
      </w:pPr>
      <w:r w:rsidRPr="00D819B5">
        <w:rPr>
          <w:rFonts w:cstheme="minorHAnsi"/>
          <w:sz w:val="20"/>
        </w:rPr>
        <w:t># Students on the Team</w:t>
      </w:r>
    </w:p>
    <w:p w:rsidR="00803B17" w:rsidRPr="00D819B5" w:rsidRDefault="00803B17" w:rsidP="00D819B5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</w:rPr>
      </w:pPr>
      <w:r w:rsidRPr="00D819B5">
        <w:rPr>
          <w:rFonts w:cstheme="minorHAnsi"/>
          <w:sz w:val="20"/>
        </w:rPr>
        <w:t>Simulink Model File</w:t>
      </w:r>
      <w:r w:rsidR="00A22970" w:rsidRPr="00D819B5">
        <w:rPr>
          <w:rFonts w:cstheme="minorHAnsi"/>
          <w:sz w:val="20"/>
        </w:rPr>
        <w:t xml:space="preserve"> (.</w:t>
      </w:r>
      <w:proofErr w:type="spellStart"/>
      <w:r w:rsidR="00A22970" w:rsidRPr="00D819B5">
        <w:rPr>
          <w:rFonts w:cstheme="minorHAnsi"/>
          <w:sz w:val="20"/>
        </w:rPr>
        <w:t>slx</w:t>
      </w:r>
      <w:proofErr w:type="spellEnd"/>
      <w:r w:rsidR="00A22970" w:rsidRPr="00D819B5">
        <w:rPr>
          <w:rFonts w:cstheme="minorHAnsi"/>
          <w:sz w:val="20"/>
        </w:rPr>
        <w:t xml:space="preserve"> or .mdl file)</w:t>
      </w:r>
    </w:p>
    <w:p w:rsidR="00803B17" w:rsidRPr="00D819B5" w:rsidRDefault="00B123B0" w:rsidP="00D819B5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OPTIONAL </w:t>
      </w:r>
      <w:r w:rsidR="00803B17" w:rsidRPr="00D819B5">
        <w:rPr>
          <w:rFonts w:cstheme="minorHAnsi"/>
          <w:sz w:val="20"/>
        </w:rPr>
        <w:t>Link to YouTube Video</w:t>
      </w:r>
      <w:r w:rsidR="00A22970" w:rsidRPr="00D819B5">
        <w:rPr>
          <w:rFonts w:cstheme="minorHAnsi"/>
          <w:sz w:val="20"/>
        </w:rPr>
        <w:t xml:space="preserve"> (3 min. maximum)</w:t>
      </w:r>
    </w:p>
    <w:p w:rsidR="00803B17" w:rsidRPr="00D819B5" w:rsidRDefault="00803B17" w:rsidP="00D819B5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</w:rPr>
      </w:pPr>
      <w:r w:rsidRPr="00D819B5">
        <w:rPr>
          <w:rFonts w:cstheme="minorHAnsi"/>
          <w:sz w:val="20"/>
        </w:rPr>
        <w:t xml:space="preserve">Brief Description </w:t>
      </w:r>
      <w:r w:rsidR="00D819B5" w:rsidRPr="00D819B5">
        <w:rPr>
          <w:rFonts w:cstheme="minorHAnsi"/>
          <w:sz w:val="20"/>
        </w:rPr>
        <w:t xml:space="preserve">(256 chars) </w:t>
      </w:r>
      <w:r w:rsidRPr="00D819B5">
        <w:rPr>
          <w:rFonts w:cstheme="minorHAnsi"/>
          <w:sz w:val="20"/>
        </w:rPr>
        <w:t xml:space="preserve">of how the team used </w:t>
      </w:r>
      <w:r w:rsidR="00F63277" w:rsidRPr="00D819B5">
        <w:rPr>
          <w:rFonts w:cstheme="minorHAnsi"/>
          <w:sz w:val="20"/>
        </w:rPr>
        <w:t>Simulink to program their robot</w:t>
      </w:r>
    </w:p>
    <w:p w:rsidR="009637EE" w:rsidRPr="00036D6A" w:rsidRDefault="009637EE" w:rsidP="00363E4D">
      <w:pPr>
        <w:spacing w:after="0"/>
        <w:jc w:val="both"/>
        <w:rPr>
          <w:rFonts w:cstheme="minorHAnsi"/>
          <w:sz w:val="20"/>
          <w:szCs w:val="20"/>
        </w:rPr>
      </w:pPr>
    </w:p>
    <w:p w:rsidR="009637EE" w:rsidRPr="00036D6A" w:rsidRDefault="009637EE" w:rsidP="00363E4D">
      <w:pPr>
        <w:spacing w:after="0"/>
        <w:jc w:val="both"/>
        <w:rPr>
          <w:rFonts w:cstheme="minorHAnsi"/>
          <w:sz w:val="20"/>
          <w:szCs w:val="20"/>
        </w:rPr>
      </w:pPr>
      <w:r w:rsidRPr="00036D6A">
        <w:rPr>
          <w:rFonts w:cstheme="minorHAnsi"/>
          <w:sz w:val="20"/>
          <w:szCs w:val="20"/>
        </w:rPr>
        <w:t>The winning teams will be awarded all of the following:</w:t>
      </w:r>
    </w:p>
    <w:p w:rsidR="009637EE" w:rsidRPr="00D819B5" w:rsidRDefault="009637EE" w:rsidP="00D819B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0"/>
          <w:szCs w:val="20"/>
        </w:rPr>
      </w:pPr>
      <w:r w:rsidRPr="00D819B5">
        <w:rPr>
          <w:rFonts w:cstheme="minorHAnsi"/>
          <w:sz w:val="20"/>
          <w:szCs w:val="20"/>
        </w:rPr>
        <w:t xml:space="preserve">Plaque/trophy titled ‘BEST Simulink Design Award – by </w:t>
      </w:r>
      <w:proofErr w:type="spellStart"/>
      <w:r w:rsidRPr="00D819B5">
        <w:rPr>
          <w:rFonts w:cstheme="minorHAnsi"/>
          <w:sz w:val="20"/>
          <w:szCs w:val="20"/>
        </w:rPr>
        <w:t>MathWorks</w:t>
      </w:r>
      <w:proofErr w:type="spellEnd"/>
      <w:r w:rsidRPr="00D819B5">
        <w:rPr>
          <w:rFonts w:cstheme="minorHAnsi"/>
          <w:sz w:val="20"/>
          <w:szCs w:val="20"/>
        </w:rPr>
        <w:t>’</w:t>
      </w:r>
    </w:p>
    <w:p w:rsidR="00A22970" w:rsidRPr="00D819B5" w:rsidRDefault="00A22970" w:rsidP="00D819B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0"/>
          <w:szCs w:val="20"/>
        </w:rPr>
      </w:pPr>
      <w:r w:rsidRPr="00D819B5">
        <w:rPr>
          <w:rFonts w:cstheme="minorHAnsi"/>
          <w:sz w:val="20"/>
          <w:szCs w:val="20"/>
        </w:rPr>
        <w:t xml:space="preserve">Student Version DVD of the latest release of MATLAB software to all team members ($99 value) and a </w:t>
      </w:r>
      <w:proofErr w:type="spellStart"/>
      <w:r w:rsidRPr="00D819B5">
        <w:rPr>
          <w:rFonts w:cstheme="minorHAnsi"/>
          <w:sz w:val="20"/>
          <w:szCs w:val="20"/>
        </w:rPr>
        <w:t>MathWorks</w:t>
      </w:r>
      <w:proofErr w:type="spellEnd"/>
      <w:r w:rsidRPr="00D819B5">
        <w:rPr>
          <w:rFonts w:cstheme="minorHAnsi"/>
          <w:sz w:val="20"/>
          <w:szCs w:val="20"/>
        </w:rPr>
        <w:t xml:space="preserve"> hat for each team member</w:t>
      </w:r>
    </w:p>
    <w:p w:rsidR="00A753C4" w:rsidRDefault="00A753C4" w:rsidP="00363E4D">
      <w:pPr>
        <w:spacing w:after="0"/>
        <w:jc w:val="both"/>
        <w:rPr>
          <w:rFonts w:cstheme="minorHAnsi"/>
          <w:sz w:val="20"/>
          <w:szCs w:val="20"/>
        </w:rPr>
      </w:pPr>
    </w:p>
    <w:p w:rsidR="009637EE" w:rsidRPr="00036D6A" w:rsidRDefault="002836F1" w:rsidP="00363E4D">
      <w:pPr>
        <w:spacing w:after="0"/>
        <w:jc w:val="both"/>
        <w:rPr>
          <w:rFonts w:cstheme="minorHAnsi"/>
          <w:sz w:val="20"/>
          <w:szCs w:val="20"/>
        </w:rPr>
      </w:pPr>
      <w:r w:rsidRPr="00036D6A">
        <w:rPr>
          <w:rFonts w:cstheme="minorHAnsi"/>
          <w:sz w:val="20"/>
          <w:szCs w:val="20"/>
        </w:rPr>
        <w:t>The winning teams from the 4 regions will be recognized on the BEST (</w:t>
      </w:r>
      <w:r w:rsidR="00A22970">
        <w:rPr>
          <w:rFonts w:cstheme="minorHAnsi"/>
          <w:sz w:val="20"/>
          <w:szCs w:val="20"/>
        </w:rPr>
        <w:t>www.</w:t>
      </w:r>
      <w:r w:rsidRPr="00036D6A">
        <w:rPr>
          <w:rFonts w:cstheme="minorHAnsi"/>
          <w:sz w:val="20"/>
          <w:szCs w:val="20"/>
        </w:rPr>
        <w:t>bestinc.org) and their Regional websites.</w:t>
      </w:r>
    </w:p>
    <w:p w:rsidR="002836F1" w:rsidRPr="00036D6A" w:rsidRDefault="002836F1" w:rsidP="00363E4D">
      <w:pPr>
        <w:spacing w:after="0"/>
        <w:jc w:val="both"/>
        <w:rPr>
          <w:rFonts w:cstheme="minorHAnsi"/>
          <w:sz w:val="20"/>
          <w:szCs w:val="20"/>
        </w:rPr>
      </w:pPr>
    </w:p>
    <w:p w:rsidR="00363E4D" w:rsidRPr="00036D6A" w:rsidRDefault="006F60E8" w:rsidP="00363E4D">
      <w:pPr>
        <w:spacing w:after="0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Entry</w:t>
      </w:r>
      <w:r w:rsidR="00363E4D" w:rsidRPr="00036D6A">
        <w:rPr>
          <w:rFonts w:cstheme="minorHAnsi"/>
          <w:b/>
          <w:sz w:val="20"/>
          <w:szCs w:val="20"/>
        </w:rPr>
        <w:t xml:space="preserve"> Guidelines</w:t>
      </w:r>
    </w:p>
    <w:p w:rsidR="00370B19" w:rsidRPr="00036D6A" w:rsidRDefault="00370B19" w:rsidP="00363E4D">
      <w:pPr>
        <w:spacing w:after="0"/>
        <w:jc w:val="both"/>
        <w:rPr>
          <w:rFonts w:cstheme="minorHAnsi"/>
          <w:sz w:val="20"/>
          <w:szCs w:val="20"/>
        </w:rPr>
      </w:pPr>
      <w:r w:rsidRPr="00036D6A">
        <w:rPr>
          <w:rFonts w:cstheme="minorHAnsi"/>
          <w:sz w:val="20"/>
          <w:szCs w:val="20"/>
        </w:rPr>
        <w:t>Following are the guidelines for entry submissions:</w:t>
      </w:r>
    </w:p>
    <w:p w:rsidR="00370B19" w:rsidRPr="00036D6A" w:rsidRDefault="00363E4D" w:rsidP="00370B19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0"/>
          <w:szCs w:val="20"/>
        </w:rPr>
      </w:pPr>
      <w:r w:rsidRPr="00036D6A">
        <w:rPr>
          <w:rFonts w:cstheme="minorHAnsi"/>
          <w:sz w:val="20"/>
          <w:szCs w:val="20"/>
        </w:rPr>
        <w:t>One entry per team is allowed</w:t>
      </w:r>
      <w:r w:rsidR="002836F1" w:rsidRPr="00036D6A">
        <w:rPr>
          <w:rFonts w:cstheme="minorHAnsi"/>
          <w:sz w:val="20"/>
          <w:szCs w:val="20"/>
        </w:rPr>
        <w:t xml:space="preserve">. </w:t>
      </w:r>
    </w:p>
    <w:p w:rsidR="00370B19" w:rsidRPr="00036D6A" w:rsidRDefault="00370B19" w:rsidP="00370B19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0"/>
          <w:szCs w:val="20"/>
        </w:rPr>
      </w:pPr>
      <w:r w:rsidRPr="00036D6A">
        <w:rPr>
          <w:rFonts w:cstheme="minorHAnsi"/>
          <w:sz w:val="20"/>
          <w:szCs w:val="20"/>
        </w:rPr>
        <w:t xml:space="preserve">All teams can participate for the award within their region. There will 1 winner per region. </w:t>
      </w:r>
    </w:p>
    <w:p w:rsidR="002836F1" w:rsidRPr="00036D6A" w:rsidRDefault="002836F1" w:rsidP="00363E4D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0"/>
          <w:szCs w:val="20"/>
        </w:rPr>
      </w:pPr>
      <w:r w:rsidRPr="00036D6A">
        <w:rPr>
          <w:rFonts w:cstheme="minorHAnsi"/>
          <w:sz w:val="20"/>
          <w:szCs w:val="20"/>
        </w:rPr>
        <w:t>Every entry should include the following:</w:t>
      </w:r>
    </w:p>
    <w:p w:rsidR="002836F1" w:rsidRPr="00036D6A" w:rsidRDefault="002836F1" w:rsidP="002836F1">
      <w:pPr>
        <w:pStyle w:val="ListParagraph"/>
        <w:numPr>
          <w:ilvl w:val="1"/>
          <w:numId w:val="2"/>
        </w:numPr>
        <w:spacing w:after="0"/>
        <w:jc w:val="both"/>
        <w:rPr>
          <w:rFonts w:cstheme="minorHAnsi"/>
          <w:sz w:val="20"/>
          <w:szCs w:val="20"/>
        </w:rPr>
      </w:pPr>
      <w:r w:rsidRPr="00036D6A">
        <w:rPr>
          <w:rFonts w:cstheme="minorHAnsi"/>
          <w:sz w:val="20"/>
          <w:szCs w:val="20"/>
        </w:rPr>
        <w:lastRenderedPageBreak/>
        <w:t>1 Simulink model file</w:t>
      </w:r>
      <w:r w:rsidR="006D39A6">
        <w:rPr>
          <w:rFonts w:cstheme="minorHAnsi"/>
          <w:sz w:val="20"/>
          <w:szCs w:val="20"/>
        </w:rPr>
        <w:t xml:space="preserve"> (*.</w:t>
      </w:r>
      <w:proofErr w:type="spellStart"/>
      <w:r w:rsidR="006D39A6">
        <w:rPr>
          <w:rFonts w:cstheme="minorHAnsi"/>
          <w:sz w:val="20"/>
          <w:szCs w:val="20"/>
        </w:rPr>
        <w:t>slx</w:t>
      </w:r>
      <w:proofErr w:type="spellEnd"/>
      <w:r w:rsidR="006D39A6">
        <w:rPr>
          <w:rFonts w:cstheme="minorHAnsi"/>
          <w:sz w:val="20"/>
          <w:szCs w:val="20"/>
        </w:rPr>
        <w:t xml:space="preserve"> or *.mdl)</w:t>
      </w:r>
    </w:p>
    <w:p w:rsidR="002836F1" w:rsidRPr="00036D6A" w:rsidRDefault="002836F1" w:rsidP="002836F1">
      <w:pPr>
        <w:pStyle w:val="ListParagraph"/>
        <w:numPr>
          <w:ilvl w:val="1"/>
          <w:numId w:val="2"/>
        </w:numPr>
        <w:spacing w:after="0"/>
        <w:jc w:val="both"/>
        <w:rPr>
          <w:rFonts w:cstheme="minorHAnsi"/>
          <w:sz w:val="20"/>
          <w:szCs w:val="20"/>
        </w:rPr>
      </w:pPr>
      <w:r w:rsidRPr="00036D6A">
        <w:rPr>
          <w:rFonts w:cstheme="minorHAnsi"/>
          <w:sz w:val="20"/>
          <w:szCs w:val="20"/>
        </w:rPr>
        <w:t xml:space="preserve">1 </w:t>
      </w:r>
      <w:r w:rsidR="00B123B0">
        <w:rPr>
          <w:rFonts w:cstheme="minorHAnsi"/>
          <w:sz w:val="20"/>
          <w:szCs w:val="20"/>
        </w:rPr>
        <w:t xml:space="preserve">OPTIONAL </w:t>
      </w:r>
      <w:r w:rsidRPr="00036D6A">
        <w:rPr>
          <w:rFonts w:cstheme="minorHAnsi"/>
          <w:sz w:val="20"/>
          <w:szCs w:val="20"/>
        </w:rPr>
        <w:t>video link</w:t>
      </w:r>
      <w:r w:rsidR="00370B19" w:rsidRPr="00036D6A">
        <w:rPr>
          <w:rFonts w:cstheme="minorHAnsi"/>
          <w:sz w:val="20"/>
          <w:szCs w:val="20"/>
        </w:rPr>
        <w:t xml:space="preserve"> (use YouTube only)</w:t>
      </w:r>
    </w:p>
    <w:p w:rsidR="002836F1" w:rsidRPr="00036D6A" w:rsidRDefault="006D39A6" w:rsidP="00363E4D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Robot program design must</w:t>
      </w:r>
      <w:r w:rsidR="002836F1" w:rsidRPr="00036D6A">
        <w:rPr>
          <w:rFonts w:cstheme="minorHAnsi"/>
          <w:sz w:val="20"/>
          <w:szCs w:val="20"/>
        </w:rPr>
        <w:t xml:space="preserve"> be </w:t>
      </w:r>
      <w:r>
        <w:rPr>
          <w:rFonts w:cstheme="minorHAnsi"/>
          <w:sz w:val="20"/>
          <w:szCs w:val="20"/>
        </w:rPr>
        <w:t xml:space="preserve">created </w:t>
      </w:r>
      <w:r w:rsidR="002836F1" w:rsidRPr="00036D6A">
        <w:rPr>
          <w:rFonts w:cstheme="minorHAnsi"/>
          <w:sz w:val="20"/>
          <w:szCs w:val="20"/>
        </w:rPr>
        <w:t>in Simulink</w:t>
      </w:r>
      <w:r>
        <w:rPr>
          <w:rFonts w:cstheme="minorHAnsi"/>
          <w:sz w:val="20"/>
          <w:szCs w:val="20"/>
        </w:rPr>
        <w:t xml:space="preserve">. </w:t>
      </w:r>
      <w:r w:rsidR="002836F1" w:rsidRPr="00036D6A">
        <w:rPr>
          <w:rFonts w:cstheme="minorHAnsi"/>
          <w:sz w:val="20"/>
          <w:szCs w:val="20"/>
        </w:rPr>
        <w:t>Submissions of program</w:t>
      </w:r>
      <w:r w:rsidR="00370B19" w:rsidRPr="00036D6A">
        <w:rPr>
          <w:rFonts w:cstheme="minorHAnsi"/>
          <w:sz w:val="20"/>
          <w:szCs w:val="20"/>
        </w:rPr>
        <w:t>s</w:t>
      </w:r>
      <w:r w:rsidR="002836F1" w:rsidRPr="00036D6A">
        <w:rPr>
          <w:rFonts w:cstheme="minorHAnsi"/>
          <w:sz w:val="20"/>
          <w:szCs w:val="20"/>
        </w:rPr>
        <w:t xml:space="preserve"> design</w:t>
      </w:r>
      <w:r w:rsidR="00370B19" w:rsidRPr="00036D6A">
        <w:rPr>
          <w:rFonts w:cstheme="minorHAnsi"/>
          <w:sz w:val="20"/>
          <w:szCs w:val="20"/>
        </w:rPr>
        <w:t>ed</w:t>
      </w:r>
      <w:r w:rsidR="002836F1" w:rsidRPr="00036D6A">
        <w:rPr>
          <w:rFonts w:cstheme="minorHAnsi"/>
          <w:sz w:val="20"/>
          <w:szCs w:val="20"/>
        </w:rPr>
        <w:t xml:space="preserve"> using other software will not be accepted.</w:t>
      </w:r>
      <w:r w:rsidR="00370B19" w:rsidRPr="00036D6A">
        <w:rPr>
          <w:rFonts w:cstheme="minorHAnsi"/>
          <w:sz w:val="20"/>
          <w:szCs w:val="20"/>
        </w:rPr>
        <w:t xml:space="preserve"> The submitted Simulink file should not be a pre-built example model or the default program. It should be your own program or a modification of the existing examples or default program.</w:t>
      </w:r>
    </w:p>
    <w:p w:rsidR="00370B19" w:rsidRPr="00036D6A" w:rsidRDefault="00370B19" w:rsidP="00370B19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0"/>
          <w:szCs w:val="20"/>
        </w:rPr>
      </w:pPr>
      <w:r w:rsidRPr="00036D6A">
        <w:rPr>
          <w:rFonts w:cstheme="minorHAnsi"/>
          <w:sz w:val="20"/>
          <w:szCs w:val="20"/>
        </w:rPr>
        <w:t xml:space="preserve">The video should be no </w:t>
      </w:r>
      <w:r w:rsidR="00EE3FAB">
        <w:rPr>
          <w:rFonts w:cstheme="minorHAnsi"/>
          <w:sz w:val="20"/>
          <w:szCs w:val="20"/>
        </w:rPr>
        <w:t>more</w:t>
      </w:r>
      <w:r w:rsidR="00EE3FAB" w:rsidRPr="00036D6A">
        <w:rPr>
          <w:rFonts w:cstheme="minorHAnsi"/>
          <w:sz w:val="20"/>
          <w:szCs w:val="20"/>
        </w:rPr>
        <w:t xml:space="preserve"> </w:t>
      </w:r>
      <w:r w:rsidRPr="00036D6A">
        <w:rPr>
          <w:rFonts w:cstheme="minorHAnsi"/>
          <w:sz w:val="20"/>
          <w:szCs w:val="20"/>
        </w:rPr>
        <w:t>than 3 min</w:t>
      </w:r>
      <w:r w:rsidR="00256A1A">
        <w:rPr>
          <w:rFonts w:cstheme="minorHAnsi"/>
          <w:sz w:val="20"/>
          <w:szCs w:val="20"/>
        </w:rPr>
        <w:t>ute</w:t>
      </w:r>
      <w:r w:rsidRPr="00036D6A">
        <w:rPr>
          <w:rFonts w:cstheme="minorHAnsi"/>
          <w:sz w:val="20"/>
          <w:szCs w:val="20"/>
        </w:rPr>
        <w:t xml:space="preserve">s </w:t>
      </w:r>
      <w:r w:rsidR="00EE3FAB">
        <w:rPr>
          <w:rFonts w:cstheme="minorHAnsi"/>
          <w:sz w:val="20"/>
          <w:szCs w:val="20"/>
        </w:rPr>
        <w:t xml:space="preserve">in length </w:t>
      </w:r>
      <w:r w:rsidRPr="00036D6A">
        <w:rPr>
          <w:rFonts w:cstheme="minorHAnsi"/>
          <w:sz w:val="20"/>
          <w:szCs w:val="20"/>
        </w:rPr>
        <w:t xml:space="preserve">and include at least a 1.5 </w:t>
      </w:r>
      <w:r w:rsidR="00256A1A" w:rsidRPr="00036D6A">
        <w:rPr>
          <w:rFonts w:cstheme="minorHAnsi"/>
          <w:sz w:val="20"/>
          <w:szCs w:val="20"/>
        </w:rPr>
        <w:t>min</w:t>
      </w:r>
      <w:r w:rsidR="00256A1A">
        <w:rPr>
          <w:rFonts w:cstheme="minorHAnsi"/>
          <w:sz w:val="20"/>
          <w:szCs w:val="20"/>
        </w:rPr>
        <w:t>ute</w:t>
      </w:r>
      <w:r w:rsidR="00256A1A" w:rsidRPr="00036D6A">
        <w:rPr>
          <w:rFonts w:cstheme="minorHAnsi"/>
          <w:sz w:val="20"/>
          <w:szCs w:val="20"/>
        </w:rPr>
        <w:t xml:space="preserve"> </w:t>
      </w:r>
      <w:r w:rsidRPr="00036D6A">
        <w:rPr>
          <w:rFonts w:cstheme="minorHAnsi"/>
          <w:sz w:val="20"/>
          <w:szCs w:val="20"/>
        </w:rPr>
        <w:t>overview about the program design (</w:t>
      </w:r>
      <w:r w:rsidR="00256A1A">
        <w:rPr>
          <w:rFonts w:cstheme="minorHAnsi"/>
          <w:sz w:val="20"/>
          <w:szCs w:val="20"/>
        </w:rPr>
        <w:t>e</w:t>
      </w:r>
      <w:r w:rsidRPr="00036D6A">
        <w:rPr>
          <w:rFonts w:cstheme="minorHAnsi"/>
          <w:sz w:val="20"/>
          <w:szCs w:val="20"/>
        </w:rPr>
        <w:t>.g. a screencast of the Simulink model with voice over).</w:t>
      </w:r>
    </w:p>
    <w:p w:rsidR="00363E4D" w:rsidRDefault="00364A24" w:rsidP="00363E4D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deadline for submission the following for each region (before 11 PM local time):</w:t>
      </w:r>
    </w:p>
    <w:p w:rsidR="00364A24" w:rsidRPr="00364A24" w:rsidRDefault="00364A24" w:rsidP="00364A24">
      <w:pPr>
        <w:pStyle w:val="ListParagraph"/>
        <w:numPr>
          <w:ilvl w:val="1"/>
          <w:numId w:val="2"/>
        </w:numPr>
        <w:spacing w:after="0"/>
        <w:jc w:val="both"/>
        <w:rPr>
          <w:rFonts w:cstheme="minorHAnsi"/>
          <w:b/>
          <w:sz w:val="20"/>
          <w:szCs w:val="20"/>
        </w:rPr>
      </w:pPr>
      <w:r w:rsidRPr="00364A24">
        <w:rPr>
          <w:rFonts w:cstheme="minorHAnsi"/>
          <w:b/>
          <w:sz w:val="20"/>
          <w:szCs w:val="20"/>
        </w:rPr>
        <w:t xml:space="preserve">Texas BEST– 11/02/2014 </w:t>
      </w:r>
    </w:p>
    <w:p w:rsidR="00364A24" w:rsidRPr="00364A24" w:rsidRDefault="00364A24" w:rsidP="00364A24">
      <w:pPr>
        <w:pStyle w:val="ListParagraph"/>
        <w:numPr>
          <w:ilvl w:val="1"/>
          <w:numId w:val="2"/>
        </w:numPr>
        <w:spacing w:after="0"/>
        <w:jc w:val="both"/>
        <w:rPr>
          <w:rFonts w:cstheme="minorHAnsi"/>
          <w:b/>
          <w:sz w:val="20"/>
          <w:szCs w:val="20"/>
        </w:rPr>
      </w:pPr>
      <w:r w:rsidRPr="00364A24">
        <w:rPr>
          <w:rFonts w:cstheme="minorHAnsi"/>
          <w:b/>
          <w:sz w:val="20"/>
          <w:szCs w:val="20"/>
        </w:rPr>
        <w:t xml:space="preserve">Frontier Trails BEST– </w:t>
      </w:r>
      <w:r w:rsidR="00CE2F0F" w:rsidRPr="000D7649">
        <w:rPr>
          <w:rFonts w:cstheme="minorHAnsi"/>
          <w:b/>
          <w:sz w:val="20"/>
          <w:szCs w:val="20"/>
        </w:rPr>
        <w:t>1</w:t>
      </w:r>
      <w:r w:rsidR="00CE2F0F">
        <w:rPr>
          <w:rFonts w:cstheme="minorHAnsi"/>
          <w:b/>
          <w:sz w:val="20"/>
          <w:szCs w:val="20"/>
        </w:rPr>
        <w:t>1</w:t>
      </w:r>
      <w:r w:rsidR="00CE2F0F" w:rsidRPr="000D7649">
        <w:rPr>
          <w:rFonts w:cstheme="minorHAnsi"/>
          <w:b/>
          <w:sz w:val="20"/>
          <w:szCs w:val="20"/>
        </w:rPr>
        <w:t>/</w:t>
      </w:r>
      <w:r w:rsidR="00CE2F0F">
        <w:rPr>
          <w:rFonts w:cstheme="minorHAnsi"/>
          <w:b/>
          <w:sz w:val="20"/>
          <w:szCs w:val="20"/>
        </w:rPr>
        <w:t>30</w:t>
      </w:r>
      <w:r w:rsidR="00CE2F0F" w:rsidRPr="000D7649">
        <w:rPr>
          <w:rFonts w:cstheme="minorHAnsi"/>
          <w:b/>
          <w:sz w:val="20"/>
          <w:szCs w:val="20"/>
        </w:rPr>
        <w:t>/2014</w:t>
      </w:r>
    </w:p>
    <w:p w:rsidR="00364A24" w:rsidRPr="00364A24" w:rsidRDefault="00364A24" w:rsidP="00364A24">
      <w:pPr>
        <w:pStyle w:val="ListParagraph"/>
        <w:numPr>
          <w:ilvl w:val="1"/>
          <w:numId w:val="2"/>
        </w:numPr>
        <w:spacing w:after="0"/>
        <w:jc w:val="both"/>
        <w:rPr>
          <w:rFonts w:cstheme="minorHAnsi"/>
          <w:b/>
          <w:sz w:val="20"/>
          <w:szCs w:val="20"/>
        </w:rPr>
      </w:pPr>
      <w:r w:rsidRPr="00364A24">
        <w:rPr>
          <w:rFonts w:cstheme="minorHAnsi"/>
          <w:b/>
          <w:sz w:val="20"/>
          <w:szCs w:val="20"/>
        </w:rPr>
        <w:t>Northern Plains BEST -   </w:t>
      </w:r>
      <w:r w:rsidR="00CE2F0F" w:rsidRPr="000D7649">
        <w:rPr>
          <w:rFonts w:cstheme="minorHAnsi"/>
          <w:b/>
          <w:sz w:val="20"/>
          <w:szCs w:val="20"/>
        </w:rPr>
        <w:t>1</w:t>
      </w:r>
      <w:r w:rsidR="00CE2F0F">
        <w:rPr>
          <w:rFonts w:cstheme="minorHAnsi"/>
          <w:b/>
          <w:sz w:val="20"/>
          <w:szCs w:val="20"/>
        </w:rPr>
        <w:t>1</w:t>
      </w:r>
      <w:r w:rsidR="00CE2F0F" w:rsidRPr="000D7649">
        <w:rPr>
          <w:rFonts w:cstheme="minorHAnsi"/>
          <w:b/>
          <w:sz w:val="20"/>
          <w:szCs w:val="20"/>
        </w:rPr>
        <w:t>/</w:t>
      </w:r>
      <w:r w:rsidR="00CE2F0F">
        <w:rPr>
          <w:rFonts w:cstheme="minorHAnsi"/>
          <w:b/>
          <w:sz w:val="20"/>
          <w:szCs w:val="20"/>
        </w:rPr>
        <w:t>30</w:t>
      </w:r>
      <w:r w:rsidR="00CE2F0F" w:rsidRPr="000D7649">
        <w:rPr>
          <w:rFonts w:cstheme="minorHAnsi"/>
          <w:b/>
          <w:sz w:val="20"/>
          <w:szCs w:val="20"/>
        </w:rPr>
        <w:t>/2014</w:t>
      </w:r>
      <w:bookmarkStart w:id="0" w:name="_GoBack"/>
      <w:bookmarkEnd w:id="0"/>
    </w:p>
    <w:p w:rsidR="00364A24" w:rsidRPr="00364A24" w:rsidRDefault="00364A24" w:rsidP="00364A24">
      <w:pPr>
        <w:pStyle w:val="ListParagraph"/>
        <w:numPr>
          <w:ilvl w:val="1"/>
          <w:numId w:val="2"/>
        </w:numPr>
        <w:spacing w:after="0"/>
        <w:jc w:val="both"/>
        <w:rPr>
          <w:rFonts w:cstheme="minorHAnsi"/>
          <w:b/>
          <w:sz w:val="20"/>
          <w:szCs w:val="20"/>
        </w:rPr>
      </w:pPr>
      <w:r w:rsidRPr="00364A24">
        <w:rPr>
          <w:rFonts w:cstheme="minorHAnsi"/>
          <w:b/>
          <w:sz w:val="20"/>
          <w:szCs w:val="20"/>
        </w:rPr>
        <w:t xml:space="preserve">South’s BEST – </w:t>
      </w:r>
      <w:r w:rsidR="00CE2F0F" w:rsidRPr="000D7649">
        <w:rPr>
          <w:rFonts w:cstheme="minorHAnsi"/>
          <w:b/>
          <w:sz w:val="20"/>
          <w:szCs w:val="20"/>
        </w:rPr>
        <w:t>1</w:t>
      </w:r>
      <w:r w:rsidR="00CE2F0F">
        <w:rPr>
          <w:rFonts w:cstheme="minorHAnsi"/>
          <w:b/>
          <w:sz w:val="20"/>
          <w:szCs w:val="20"/>
        </w:rPr>
        <w:t>1</w:t>
      </w:r>
      <w:r w:rsidR="00CE2F0F" w:rsidRPr="000D7649">
        <w:rPr>
          <w:rFonts w:cstheme="minorHAnsi"/>
          <w:b/>
          <w:sz w:val="20"/>
          <w:szCs w:val="20"/>
        </w:rPr>
        <w:t>/</w:t>
      </w:r>
      <w:r w:rsidR="00CE2F0F">
        <w:rPr>
          <w:rFonts w:cstheme="minorHAnsi"/>
          <w:b/>
          <w:sz w:val="20"/>
          <w:szCs w:val="20"/>
        </w:rPr>
        <w:t>30</w:t>
      </w:r>
      <w:r w:rsidR="00CE2F0F" w:rsidRPr="000D7649">
        <w:rPr>
          <w:rFonts w:cstheme="minorHAnsi"/>
          <w:b/>
          <w:sz w:val="20"/>
          <w:szCs w:val="20"/>
        </w:rPr>
        <w:t>/2014</w:t>
      </w:r>
    </w:p>
    <w:p w:rsidR="00364A24" w:rsidRPr="00036D6A" w:rsidRDefault="00364A24" w:rsidP="00364A24">
      <w:pPr>
        <w:pStyle w:val="ListParagraph"/>
        <w:spacing w:after="0"/>
        <w:ind w:left="1440"/>
        <w:jc w:val="both"/>
        <w:rPr>
          <w:rFonts w:cstheme="minorHAnsi"/>
          <w:sz w:val="20"/>
          <w:szCs w:val="20"/>
        </w:rPr>
      </w:pPr>
    </w:p>
    <w:p w:rsidR="009637EE" w:rsidRDefault="009637EE" w:rsidP="00363E4D">
      <w:pPr>
        <w:spacing w:after="0"/>
        <w:jc w:val="both"/>
        <w:rPr>
          <w:rFonts w:cstheme="minorHAnsi"/>
          <w:b/>
          <w:sz w:val="28"/>
          <w:szCs w:val="36"/>
        </w:rPr>
      </w:pPr>
    </w:p>
    <w:p w:rsidR="00370B19" w:rsidRPr="00036D6A" w:rsidRDefault="00370B19" w:rsidP="00370B19">
      <w:pPr>
        <w:spacing w:after="0"/>
        <w:jc w:val="both"/>
        <w:rPr>
          <w:rFonts w:cstheme="minorHAnsi"/>
          <w:b/>
          <w:sz w:val="20"/>
          <w:szCs w:val="20"/>
        </w:rPr>
      </w:pPr>
      <w:r w:rsidRPr="00036D6A">
        <w:rPr>
          <w:rFonts w:cstheme="minorHAnsi"/>
          <w:b/>
          <w:sz w:val="20"/>
          <w:szCs w:val="20"/>
        </w:rPr>
        <w:t>Judging Criteria</w:t>
      </w:r>
    </w:p>
    <w:p w:rsidR="00370B19" w:rsidRPr="00036D6A" w:rsidRDefault="00370B19" w:rsidP="00370B19">
      <w:pPr>
        <w:spacing w:after="0"/>
        <w:jc w:val="both"/>
        <w:rPr>
          <w:rFonts w:cstheme="minorHAnsi"/>
          <w:sz w:val="20"/>
          <w:szCs w:val="20"/>
        </w:rPr>
      </w:pPr>
      <w:r w:rsidRPr="00036D6A">
        <w:rPr>
          <w:rFonts w:cstheme="minorHAnsi"/>
          <w:sz w:val="20"/>
          <w:szCs w:val="20"/>
        </w:rPr>
        <w:t xml:space="preserve">The award will be given to </w:t>
      </w:r>
      <w:r w:rsidR="007750AD">
        <w:rPr>
          <w:rFonts w:cstheme="minorHAnsi"/>
          <w:sz w:val="20"/>
          <w:szCs w:val="20"/>
        </w:rPr>
        <w:t>one</w:t>
      </w:r>
      <w:r w:rsidR="007750AD" w:rsidRPr="00036D6A">
        <w:rPr>
          <w:rFonts w:cstheme="minorHAnsi"/>
          <w:sz w:val="20"/>
          <w:szCs w:val="20"/>
        </w:rPr>
        <w:t xml:space="preserve"> </w:t>
      </w:r>
      <w:r w:rsidRPr="00036D6A">
        <w:rPr>
          <w:rFonts w:cstheme="minorHAnsi"/>
          <w:sz w:val="20"/>
          <w:szCs w:val="20"/>
        </w:rPr>
        <w:t xml:space="preserve">team from each region </w:t>
      </w:r>
      <w:r w:rsidR="00642D10">
        <w:rPr>
          <w:rFonts w:cstheme="minorHAnsi"/>
          <w:sz w:val="20"/>
          <w:szCs w:val="20"/>
        </w:rPr>
        <w:t>and be</w:t>
      </w:r>
      <w:r w:rsidR="00642D10" w:rsidRPr="00036D6A">
        <w:rPr>
          <w:rFonts w:cstheme="minorHAnsi"/>
          <w:sz w:val="20"/>
          <w:szCs w:val="20"/>
        </w:rPr>
        <w:t xml:space="preserve"> </w:t>
      </w:r>
      <w:r w:rsidR="00036D6A" w:rsidRPr="00036D6A">
        <w:rPr>
          <w:rFonts w:cstheme="minorHAnsi"/>
          <w:sz w:val="20"/>
          <w:szCs w:val="20"/>
        </w:rPr>
        <w:t>based on t</w:t>
      </w:r>
      <w:r w:rsidRPr="00036D6A">
        <w:rPr>
          <w:rFonts w:cstheme="minorHAnsi"/>
          <w:sz w:val="20"/>
          <w:szCs w:val="20"/>
        </w:rPr>
        <w:t xml:space="preserve">he judging criteria </w:t>
      </w:r>
      <w:r w:rsidR="00036D6A" w:rsidRPr="00036D6A">
        <w:rPr>
          <w:rFonts w:cstheme="minorHAnsi"/>
          <w:sz w:val="20"/>
          <w:szCs w:val="20"/>
        </w:rPr>
        <w:t>and robot performance in the competition</w:t>
      </w:r>
      <w:r w:rsidRPr="00036D6A">
        <w:rPr>
          <w:rFonts w:cstheme="minorHAnsi"/>
          <w:sz w:val="20"/>
          <w:szCs w:val="20"/>
        </w:rPr>
        <w:t>. The following criteria will</w:t>
      </w:r>
      <w:r w:rsidR="00D73BE0">
        <w:rPr>
          <w:rFonts w:cstheme="minorHAnsi"/>
          <w:sz w:val="20"/>
          <w:szCs w:val="20"/>
        </w:rPr>
        <w:t xml:space="preserve"> be used for judging each entry using a maximum 50pt scale. The Optional Video can be worth up to 10 bonus points for a total of 60pts possible.</w:t>
      </w:r>
    </w:p>
    <w:p w:rsidR="00036D6A" w:rsidRPr="00036D6A" w:rsidRDefault="00036D6A" w:rsidP="00370B19">
      <w:pPr>
        <w:spacing w:after="0"/>
        <w:jc w:val="both"/>
        <w:rPr>
          <w:rFonts w:cstheme="minorHAnsi"/>
          <w:color w:val="000000" w:themeColor="text1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  <w:gridCol w:w="1620"/>
      </w:tblGrid>
      <w:tr w:rsidR="00036D6A" w:rsidRPr="00036D6A" w:rsidTr="00036D6A">
        <w:trPr>
          <w:trHeight w:val="332"/>
        </w:trPr>
        <w:tc>
          <w:tcPr>
            <w:tcW w:w="7578" w:type="dxa"/>
          </w:tcPr>
          <w:p w:rsidR="00036D6A" w:rsidRPr="00036D6A" w:rsidRDefault="00036D6A" w:rsidP="00036D6A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6D6A">
              <w:rPr>
                <w:rFonts w:cstheme="minorHAnsi"/>
                <w:b/>
                <w:sz w:val="24"/>
                <w:szCs w:val="24"/>
              </w:rPr>
              <w:t>Simulink Model</w:t>
            </w:r>
          </w:p>
        </w:tc>
        <w:tc>
          <w:tcPr>
            <w:tcW w:w="1620" w:type="dxa"/>
          </w:tcPr>
          <w:p w:rsidR="00036D6A" w:rsidRPr="00036D6A" w:rsidRDefault="00036D6A" w:rsidP="00370B19">
            <w:pPr>
              <w:jc w:val="both"/>
              <w:rPr>
                <w:rFonts w:cstheme="minorHAnsi"/>
                <w:b/>
                <w:sz w:val="28"/>
                <w:szCs w:val="36"/>
              </w:rPr>
            </w:pPr>
          </w:p>
        </w:tc>
      </w:tr>
      <w:tr w:rsidR="00036D6A" w:rsidRPr="00036D6A" w:rsidTr="00036D6A">
        <w:trPr>
          <w:trHeight w:val="368"/>
        </w:trPr>
        <w:tc>
          <w:tcPr>
            <w:tcW w:w="7578" w:type="dxa"/>
          </w:tcPr>
          <w:p w:rsidR="00036D6A" w:rsidRPr="00036D6A" w:rsidRDefault="00036D6A" w:rsidP="00036D6A">
            <w:pPr>
              <w:spacing w:line="360" w:lineRule="auto"/>
              <w:jc w:val="both"/>
              <w:rPr>
                <w:rFonts w:cstheme="minorHAnsi"/>
                <w:b/>
                <w:sz w:val="28"/>
                <w:szCs w:val="36"/>
              </w:rPr>
            </w:pPr>
            <w:r w:rsidRPr="00036D6A">
              <w:rPr>
                <w:rFonts w:cstheme="minorHAnsi"/>
                <w:b/>
                <w:color w:val="000000" w:themeColor="text1"/>
                <w:sz w:val="20"/>
              </w:rPr>
              <w:t xml:space="preserve">Creativity- </w:t>
            </w:r>
            <w:r w:rsidRPr="00036D6A">
              <w:rPr>
                <w:rFonts w:cstheme="minorHAnsi"/>
                <w:color w:val="000000" w:themeColor="text1"/>
                <w:sz w:val="20"/>
              </w:rPr>
              <w:t>Innovative, creative and original work</w:t>
            </w:r>
            <w:r w:rsidRPr="00036D6A">
              <w:rPr>
                <w:rFonts w:cstheme="minorHAnsi"/>
                <w:b/>
                <w:color w:val="000000" w:themeColor="text1"/>
                <w:sz w:val="20"/>
              </w:rPr>
              <w:t xml:space="preserve"> </w:t>
            </w:r>
            <w:r w:rsidRPr="00036D6A">
              <w:rPr>
                <w:rFonts w:cstheme="minorHAnsi"/>
                <w:color w:val="000000" w:themeColor="text1"/>
                <w:sz w:val="20"/>
              </w:rPr>
              <w:t xml:space="preserve">                                                         </w:t>
            </w:r>
          </w:p>
        </w:tc>
        <w:tc>
          <w:tcPr>
            <w:tcW w:w="1620" w:type="dxa"/>
          </w:tcPr>
          <w:p w:rsidR="00036D6A" w:rsidRPr="00036D6A" w:rsidRDefault="00036D6A" w:rsidP="00036D6A">
            <w:pPr>
              <w:jc w:val="right"/>
              <w:rPr>
                <w:rFonts w:cstheme="minorHAnsi"/>
                <w:sz w:val="20"/>
                <w:szCs w:val="20"/>
              </w:rPr>
            </w:pPr>
            <w:r w:rsidRPr="00036D6A">
              <w:rPr>
                <w:rFonts w:cstheme="minorHAnsi"/>
                <w:sz w:val="20"/>
                <w:szCs w:val="20"/>
              </w:rPr>
              <w:t>5 pts.</w:t>
            </w:r>
          </w:p>
        </w:tc>
      </w:tr>
      <w:tr w:rsidR="00036D6A" w:rsidRPr="00036D6A" w:rsidTr="00036D6A">
        <w:trPr>
          <w:trHeight w:val="350"/>
        </w:trPr>
        <w:tc>
          <w:tcPr>
            <w:tcW w:w="7578" w:type="dxa"/>
          </w:tcPr>
          <w:p w:rsidR="00036D6A" w:rsidRPr="00036D6A" w:rsidRDefault="00036D6A" w:rsidP="00036D6A">
            <w:pPr>
              <w:spacing w:line="360" w:lineRule="auto"/>
              <w:jc w:val="both"/>
              <w:rPr>
                <w:rFonts w:cstheme="minorHAnsi"/>
                <w:b/>
                <w:sz w:val="28"/>
                <w:szCs w:val="36"/>
              </w:rPr>
            </w:pPr>
            <w:r w:rsidRPr="00036D6A">
              <w:rPr>
                <w:rFonts w:cstheme="minorHAnsi"/>
                <w:b/>
                <w:color w:val="000000" w:themeColor="text1"/>
                <w:sz w:val="20"/>
              </w:rPr>
              <w:t xml:space="preserve">Functionality – </w:t>
            </w:r>
            <w:r w:rsidRPr="00036D6A">
              <w:rPr>
                <w:rFonts w:cstheme="minorHAnsi"/>
                <w:color w:val="000000" w:themeColor="text1"/>
                <w:sz w:val="20"/>
              </w:rPr>
              <w:t>Error-free and adheres to the Gatekeeper game tasks</w:t>
            </w:r>
          </w:p>
        </w:tc>
        <w:tc>
          <w:tcPr>
            <w:tcW w:w="1620" w:type="dxa"/>
          </w:tcPr>
          <w:p w:rsidR="00036D6A" w:rsidRPr="00036D6A" w:rsidRDefault="00036D6A" w:rsidP="00036D6A">
            <w:pPr>
              <w:jc w:val="right"/>
              <w:rPr>
                <w:rFonts w:cstheme="minorHAnsi"/>
                <w:sz w:val="20"/>
                <w:szCs w:val="20"/>
              </w:rPr>
            </w:pPr>
            <w:r w:rsidRPr="00036D6A">
              <w:rPr>
                <w:rFonts w:cstheme="minorHAnsi"/>
                <w:sz w:val="20"/>
                <w:szCs w:val="20"/>
              </w:rPr>
              <w:t>10 pts.</w:t>
            </w:r>
          </w:p>
        </w:tc>
      </w:tr>
      <w:tr w:rsidR="00036D6A" w:rsidRPr="00036D6A" w:rsidTr="00036D6A">
        <w:trPr>
          <w:trHeight w:val="341"/>
        </w:trPr>
        <w:tc>
          <w:tcPr>
            <w:tcW w:w="7578" w:type="dxa"/>
          </w:tcPr>
          <w:p w:rsidR="00036D6A" w:rsidRPr="00036D6A" w:rsidRDefault="00036D6A" w:rsidP="00036D6A">
            <w:pPr>
              <w:spacing w:line="360" w:lineRule="auto"/>
              <w:jc w:val="both"/>
              <w:rPr>
                <w:rFonts w:cstheme="minorHAnsi"/>
                <w:b/>
                <w:sz w:val="28"/>
                <w:szCs w:val="36"/>
              </w:rPr>
            </w:pPr>
            <w:r w:rsidRPr="00036D6A">
              <w:rPr>
                <w:rFonts w:cstheme="minorHAnsi"/>
                <w:b/>
                <w:color w:val="000000" w:themeColor="text1"/>
                <w:sz w:val="20"/>
              </w:rPr>
              <w:t>Software Design Practices</w:t>
            </w:r>
            <w:r w:rsidRPr="00036D6A">
              <w:rPr>
                <w:rFonts w:cstheme="minorHAnsi"/>
                <w:color w:val="000000" w:themeColor="text1"/>
                <w:sz w:val="20"/>
              </w:rPr>
              <w:t xml:space="preserve"> – Best practices like commenting, block naming etc.    </w:t>
            </w:r>
          </w:p>
        </w:tc>
        <w:tc>
          <w:tcPr>
            <w:tcW w:w="1620" w:type="dxa"/>
          </w:tcPr>
          <w:p w:rsidR="00036D6A" w:rsidRPr="00036D6A" w:rsidRDefault="00036D6A" w:rsidP="00036D6A">
            <w:pPr>
              <w:jc w:val="right"/>
              <w:rPr>
                <w:rFonts w:cstheme="minorHAnsi"/>
                <w:sz w:val="20"/>
                <w:szCs w:val="20"/>
              </w:rPr>
            </w:pPr>
            <w:r w:rsidRPr="00036D6A">
              <w:rPr>
                <w:rFonts w:cstheme="minorHAnsi"/>
                <w:sz w:val="20"/>
                <w:szCs w:val="20"/>
              </w:rPr>
              <w:t>5 pts.</w:t>
            </w:r>
          </w:p>
        </w:tc>
      </w:tr>
      <w:tr w:rsidR="00036D6A" w:rsidRPr="00036D6A" w:rsidTr="00036D6A">
        <w:trPr>
          <w:trHeight w:val="539"/>
        </w:trPr>
        <w:tc>
          <w:tcPr>
            <w:tcW w:w="7578" w:type="dxa"/>
          </w:tcPr>
          <w:p w:rsidR="00036D6A" w:rsidRPr="00036D6A" w:rsidRDefault="00036D6A" w:rsidP="00036D6A">
            <w:pPr>
              <w:rPr>
                <w:rFonts w:cstheme="minorHAnsi"/>
                <w:color w:val="000000" w:themeColor="text1"/>
                <w:sz w:val="20"/>
              </w:rPr>
            </w:pPr>
            <w:r w:rsidRPr="00036D6A">
              <w:rPr>
                <w:rFonts w:cstheme="minorHAnsi"/>
                <w:b/>
                <w:color w:val="000000" w:themeColor="text1"/>
                <w:sz w:val="20"/>
              </w:rPr>
              <w:t>Difficulty and Mastery</w:t>
            </w:r>
            <w:r w:rsidRPr="00036D6A">
              <w:rPr>
                <w:rFonts w:cstheme="minorHAnsi"/>
                <w:color w:val="000000" w:themeColor="text1"/>
                <w:sz w:val="20"/>
              </w:rPr>
              <w:t xml:space="preserve"> – Level of Simulink knowledge demonstrated in executing the tasks                                                    </w:t>
            </w:r>
          </w:p>
        </w:tc>
        <w:tc>
          <w:tcPr>
            <w:tcW w:w="1620" w:type="dxa"/>
          </w:tcPr>
          <w:p w:rsidR="00036D6A" w:rsidRPr="00036D6A" w:rsidRDefault="00036D6A" w:rsidP="00036D6A">
            <w:pPr>
              <w:jc w:val="right"/>
              <w:rPr>
                <w:rFonts w:cstheme="minorHAnsi"/>
                <w:sz w:val="20"/>
                <w:szCs w:val="20"/>
              </w:rPr>
            </w:pPr>
            <w:r w:rsidRPr="00036D6A">
              <w:rPr>
                <w:rFonts w:cstheme="minorHAnsi"/>
                <w:sz w:val="20"/>
                <w:szCs w:val="20"/>
              </w:rPr>
              <w:t>15 pts.</w:t>
            </w:r>
          </w:p>
        </w:tc>
      </w:tr>
      <w:tr w:rsidR="00036D6A" w:rsidRPr="00036D6A" w:rsidTr="00036D6A">
        <w:tc>
          <w:tcPr>
            <w:tcW w:w="7578" w:type="dxa"/>
          </w:tcPr>
          <w:p w:rsidR="00036D6A" w:rsidRPr="00036D6A" w:rsidRDefault="00036D6A" w:rsidP="00036D6A">
            <w:pPr>
              <w:spacing w:line="360" w:lineRule="auto"/>
              <w:jc w:val="both"/>
              <w:rPr>
                <w:rFonts w:cstheme="minorHAnsi"/>
                <w:b/>
                <w:sz w:val="28"/>
                <w:szCs w:val="36"/>
              </w:rPr>
            </w:pPr>
            <w:r w:rsidRPr="00036D6A">
              <w:rPr>
                <w:rFonts w:cstheme="minorHAnsi"/>
                <w:b/>
                <w:color w:val="000000" w:themeColor="text1"/>
                <w:sz w:val="20"/>
              </w:rPr>
              <w:t xml:space="preserve">Readability  - </w:t>
            </w:r>
            <w:r w:rsidRPr="00036D6A">
              <w:rPr>
                <w:rFonts w:cstheme="minorHAnsi"/>
                <w:color w:val="000000" w:themeColor="text1"/>
                <w:sz w:val="20"/>
              </w:rPr>
              <w:t xml:space="preserve">Clean, organized and easy to comprehend                                              </w:t>
            </w:r>
          </w:p>
        </w:tc>
        <w:tc>
          <w:tcPr>
            <w:tcW w:w="1620" w:type="dxa"/>
          </w:tcPr>
          <w:p w:rsidR="00036D6A" w:rsidRPr="00036D6A" w:rsidRDefault="00036D6A" w:rsidP="00036D6A">
            <w:pPr>
              <w:jc w:val="right"/>
              <w:rPr>
                <w:rFonts w:cstheme="minorHAnsi"/>
                <w:b/>
                <w:sz w:val="28"/>
                <w:szCs w:val="36"/>
              </w:rPr>
            </w:pPr>
            <w:r w:rsidRPr="00036D6A">
              <w:rPr>
                <w:rFonts w:cstheme="minorHAnsi"/>
                <w:sz w:val="20"/>
                <w:szCs w:val="20"/>
              </w:rPr>
              <w:t>15 pts.</w:t>
            </w:r>
          </w:p>
        </w:tc>
      </w:tr>
      <w:tr w:rsidR="00036D6A" w:rsidRPr="00036D6A" w:rsidTr="00036D6A">
        <w:tc>
          <w:tcPr>
            <w:tcW w:w="7578" w:type="dxa"/>
          </w:tcPr>
          <w:p w:rsidR="00036D6A" w:rsidRPr="00036D6A" w:rsidRDefault="00036D6A" w:rsidP="00370B19">
            <w:pPr>
              <w:jc w:val="both"/>
              <w:rPr>
                <w:rFonts w:cstheme="minorHAnsi"/>
                <w:b/>
                <w:sz w:val="28"/>
                <w:szCs w:val="36"/>
              </w:rPr>
            </w:pPr>
          </w:p>
        </w:tc>
        <w:tc>
          <w:tcPr>
            <w:tcW w:w="1620" w:type="dxa"/>
          </w:tcPr>
          <w:p w:rsidR="00036D6A" w:rsidRPr="00036D6A" w:rsidRDefault="00D73BE0" w:rsidP="00036D6A">
            <w:pPr>
              <w:jc w:val="right"/>
              <w:rPr>
                <w:rFonts w:cstheme="minorHAnsi"/>
                <w:b/>
                <w:sz w:val="28"/>
                <w:szCs w:val="36"/>
              </w:rPr>
            </w:pPr>
            <w:r w:rsidRPr="00D73BE0">
              <w:rPr>
                <w:rFonts w:cstheme="minorHAnsi"/>
                <w:b/>
                <w:szCs w:val="36"/>
              </w:rPr>
              <w:t>50 pts</w:t>
            </w:r>
            <w:r>
              <w:rPr>
                <w:rFonts w:cstheme="minorHAnsi"/>
                <w:b/>
                <w:szCs w:val="36"/>
              </w:rPr>
              <w:t>.</w:t>
            </w:r>
          </w:p>
        </w:tc>
      </w:tr>
      <w:tr w:rsidR="00036D6A" w:rsidRPr="00036D6A" w:rsidTr="00036D6A">
        <w:trPr>
          <w:trHeight w:val="395"/>
        </w:trPr>
        <w:tc>
          <w:tcPr>
            <w:tcW w:w="7578" w:type="dxa"/>
          </w:tcPr>
          <w:p w:rsidR="00036D6A" w:rsidRPr="00036D6A" w:rsidRDefault="00D73BE0" w:rsidP="00036D6A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OPTIONAL </w:t>
            </w:r>
            <w:r w:rsidR="00036D6A" w:rsidRPr="00036D6A">
              <w:rPr>
                <w:rFonts w:cstheme="minorHAnsi"/>
                <w:b/>
                <w:sz w:val="24"/>
                <w:szCs w:val="24"/>
              </w:rPr>
              <w:t>Short Video (YouTube)</w:t>
            </w:r>
          </w:p>
        </w:tc>
        <w:tc>
          <w:tcPr>
            <w:tcW w:w="1620" w:type="dxa"/>
          </w:tcPr>
          <w:p w:rsidR="00036D6A" w:rsidRPr="00036D6A" w:rsidRDefault="00036D6A" w:rsidP="00036D6A">
            <w:pPr>
              <w:jc w:val="right"/>
              <w:rPr>
                <w:rFonts w:cstheme="minorHAnsi"/>
                <w:b/>
                <w:sz w:val="28"/>
                <w:szCs w:val="36"/>
              </w:rPr>
            </w:pPr>
          </w:p>
        </w:tc>
      </w:tr>
      <w:tr w:rsidR="00036D6A" w:rsidRPr="00036D6A" w:rsidTr="00036D6A">
        <w:trPr>
          <w:trHeight w:val="359"/>
        </w:trPr>
        <w:tc>
          <w:tcPr>
            <w:tcW w:w="7578" w:type="dxa"/>
          </w:tcPr>
          <w:p w:rsidR="00036D6A" w:rsidRPr="00036D6A" w:rsidRDefault="00036D6A" w:rsidP="00036D6A">
            <w:pPr>
              <w:spacing w:line="36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6D6A">
              <w:rPr>
                <w:rFonts w:cstheme="minorHAnsi"/>
                <w:b/>
                <w:color w:val="000000" w:themeColor="text1"/>
                <w:sz w:val="20"/>
              </w:rPr>
              <w:t>Creativity</w:t>
            </w:r>
            <w:r w:rsidRPr="00036D6A">
              <w:rPr>
                <w:rFonts w:cstheme="minorHAnsi"/>
                <w:color w:val="000000" w:themeColor="text1"/>
                <w:sz w:val="20"/>
              </w:rPr>
              <w:t xml:space="preserve">  - Interesting, innovative and informative                                                      </w:t>
            </w:r>
          </w:p>
        </w:tc>
        <w:tc>
          <w:tcPr>
            <w:tcW w:w="1620" w:type="dxa"/>
          </w:tcPr>
          <w:p w:rsidR="00036D6A" w:rsidRPr="00036D6A" w:rsidRDefault="00D73BE0" w:rsidP="00036D6A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036D6A" w:rsidRPr="00036D6A">
              <w:rPr>
                <w:rFonts w:cstheme="minorHAnsi"/>
                <w:sz w:val="20"/>
                <w:szCs w:val="20"/>
              </w:rPr>
              <w:t xml:space="preserve"> pts.</w:t>
            </w:r>
          </w:p>
        </w:tc>
      </w:tr>
      <w:tr w:rsidR="00036D6A" w:rsidRPr="00036D6A" w:rsidTr="00036D6A">
        <w:trPr>
          <w:trHeight w:val="332"/>
        </w:trPr>
        <w:tc>
          <w:tcPr>
            <w:tcW w:w="7578" w:type="dxa"/>
          </w:tcPr>
          <w:p w:rsidR="00036D6A" w:rsidRPr="00036D6A" w:rsidRDefault="00036D6A" w:rsidP="00036D6A">
            <w:pPr>
              <w:spacing w:line="36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6D6A">
              <w:rPr>
                <w:rFonts w:cstheme="minorHAnsi"/>
                <w:b/>
                <w:color w:val="000000" w:themeColor="text1"/>
                <w:sz w:val="20"/>
              </w:rPr>
              <w:t>Quality of the video</w:t>
            </w:r>
            <w:r w:rsidRPr="00036D6A">
              <w:rPr>
                <w:rFonts w:cstheme="minorHAnsi"/>
                <w:color w:val="000000" w:themeColor="text1"/>
                <w:sz w:val="20"/>
              </w:rPr>
              <w:t xml:space="preserve"> – Video making process and technical execution                        </w:t>
            </w:r>
          </w:p>
        </w:tc>
        <w:tc>
          <w:tcPr>
            <w:tcW w:w="1620" w:type="dxa"/>
          </w:tcPr>
          <w:p w:rsidR="00036D6A" w:rsidRPr="00036D6A" w:rsidRDefault="00D73BE0" w:rsidP="00036D6A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036D6A" w:rsidRPr="00036D6A">
              <w:rPr>
                <w:rFonts w:cstheme="minorHAnsi"/>
                <w:sz w:val="20"/>
                <w:szCs w:val="20"/>
              </w:rPr>
              <w:t xml:space="preserve"> pts.</w:t>
            </w:r>
          </w:p>
        </w:tc>
      </w:tr>
      <w:tr w:rsidR="00036D6A" w:rsidRPr="00036D6A" w:rsidTr="00036D6A">
        <w:trPr>
          <w:trHeight w:val="359"/>
        </w:trPr>
        <w:tc>
          <w:tcPr>
            <w:tcW w:w="7578" w:type="dxa"/>
          </w:tcPr>
          <w:p w:rsidR="00036D6A" w:rsidRPr="00036D6A" w:rsidRDefault="00036D6A" w:rsidP="00036D6A">
            <w:pPr>
              <w:spacing w:line="36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6D6A">
              <w:rPr>
                <w:rFonts w:cstheme="minorHAnsi"/>
                <w:b/>
                <w:color w:val="000000" w:themeColor="text1"/>
                <w:sz w:val="20"/>
              </w:rPr>
              <w:t>Concept</w:t>
            </w:r>
            <w:r w:rsidRPr="00036D6A">
              <w:rPr>
                <w:rFonts w:cstheme="minorHAnsi"/>
                <w:color w:val="000000" w:themeColor="text1"/>
                <w:sz w:val="20"/>
              </w:rPr>
              <w:t xml:space="preserve"> – Engaging, coherent and appropriate      </w:t>
            </w:r>
          </w:p>
        </w:tc>
        <w:tc>
          <w:tcPr>
            <w:tcW w:w="1620" w:type="dxa"/>
          </w:tcPr>
          <w:p w:rsidR="00036D6A" w:rsidRPr="00036D6A" w:rsidRDefault="00D73BE0" w:rsidP="00036D6A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036D6A" w:rsidRPr="00036D6A">
              <w:rPr>
                <w:rFonts w:cstheme="minorHAnsi"/>
                <w:sz w:val="20"/>
                <w:szCs w:val="20"/>
              </w:rPr>
              <w:t xml:space="preserve"> pts.</w:t>
            </w:r>
          </w:p>
        </w:tc>
      </w:tr>
      <w:tr w:rsidR="00036D6A" w:rsidRPr="00036D6A" w:rsidTr="00036D6A">
        <w:trPr>
          <w:trHeight w:val="350"/>
        </w:trPr>
        <w:tc>
          <w:tcPr>
            <w:tcW w:w="7578" w:type="dxa"/>
          </w:tcPr>
          <w:p w:rsidR="00036D6A" w:rsidRPr="00036D6A" w:rsidRDefault="00036D6A" w:rsidP="00036D6A">
            <w:pPr>
              <w:spacing w:line="36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6D6A">
              <w:rPr>
                <w:rFonts w:cstheme="minorHAnsi"/>
                <w:b/>
                <w:color w:val="000000" w:themeColor="text1"/>
                <w:sz w:val="20"/>
              </w:rPr>
              <w:t>Clarity</w:t>
            </w:r>
            <w:r w:rsidRPr="00036D6A">
              <w:rPr>
                <w:rFonts w:cstheme="minorHAnsi"/>
                <w:color w:val="000000" w:themeColor="text1"/>
                <w:sz w:val="20"/>
              </w:rPr>
              <w:t xml:space="preserve"> – Message is clear and well-communicated                                                        </w:t>
            </w:r>
          </w:p>
        </w:tc>
        <w:tc>
          <w:tcPr>
            <w:tcW w:w="1620" w:type="dxa"/>
          </w:tcPr>
          <w:p w:rsidR="00036D6A" w:rsidRPr="00036D6A" w:rsidRDefault="00D73BE0" w:rsidP="00036D6A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036D6A" w:rsidRPr="00036D6A">
              <w:rPr>
                <w:rFonts w:cstheme="minorHAnsi"/>
                <w:sz w:val="20"/>
                <w:szCs w:val="20"/>
              </w:rPr>
              <w:t xml:space="preserve"> pts.</w:t>
            </w:r>
          </w:p>
        </w:tc>
      </w:tr>
      <w:tr w:rsidR="00036D6A" w:rsidRPr="00036D6A" w:rsidTr="00036D6A">
        <w:trPr>
          <w:trHeight w:val="359"/>
        </w:trPr>
        <w:tc>
          <w:tcPr>
            <w:tcW w:w="7578" w:type="dxa"/>
          </w:tcPr>
          <w:p w:rsidR="00036D6A" w:rsidRPr="00036D6A" w:rsidRDefault="00036D6A" w:rsidP="00036D6A">
            <w:pPr>
              <w:spacing w:line="360" w:lineRule="auto"/>
              <w:jc w:val="both"/>
              <w:rPr>
                <w:rFonts w:cstheme="minorHAnsi"/>
                <w:b/>
                <w:color w:val="000000" w:themeColor="text1"/>
                <w:sz w:val="20"/>
              </w:rPr>
            </w:pPr>
            <w:r w:rsidRPr="00036D6A">
              <w:rPr>
                <w:rFonts w:cstheme="minorHAnsi"/>
                <w:b/>
                <w:color w:val="000000" w:themeColor="text1"/>
                <w:sz w:val="20"/>
              </w:rPr>
              <w:t>Adherence to Guidelines</w:t>
            </w:r>
            <w:r w:rsidRPr="00036D6A">
              <w:rPr>
                <w:rFonts w:cstheme="minorHAnsi"/>
                <w:color w:val="000000" w:themeColor="text1"/>
                <w:sz w:val="20"/>
              </w:rPr>
              <w:t xml:space="preserve">  - Video length and content on Simulink usage                  </w:t>
            </w:r>
          </w:p>
        </w:tc>
        <w:tc>
          <w:tcPr>
            <w:tcW w:w="1620" w:type="dxa"/>
          </w:tcPr>
          <w:p w:rsidR="00036D6A" w:rsidRPr="00036D6A" w:rsidRDefault="00D73BE0" w:rsidP="00036D6A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036D6A" w:rsidRPr="00036D6A">
              <w:rPr>
                <w:rFonts w:cstheme="minorHAnsi"/>
                <w:sz w:val="20"/>
                <w:szCs w:val="20"/>
              </w:rPr>
              <w:t xml:space="preserve"> pts.</w:t>
            </w:r>
          </w:p>
        </w:tc>
      </w:tr>
      <w:tr w:rsidR="00036D6A" w:rsidRPr="00036D6A" w:rsidTr="00036D6A">
        <w:tc>
          <w:tcPr>
            <w:tcW w:w="7578" w:type="dxa"/>
          </w:tcPr>
          <w:p w:rsidR="00036D6A" w:rsidRPr="00036D6A" w:rsidRDefault="00036D6A" w:rsidP="00036D6A">
            <w:pPr>
              <w:jc w:val="both"/>
              <w:rPr>
                <w:rFonts w:cstheme="minorHAnsi"/>
                <w:b/>
                <w:color w:val="000000" w:themeColor="text1"/>
                <w:sz w:val="20"/>
              </w:rPr>
            </w:pPr>
          </w:p>
        </w:tc>
        <w:tc>
          <w:tcPr>
            <w:tcW w:w="1620" w:type="dxa"/>
          </w:tcPr>
          <w:p w:rsidR="00036D6A" w:rsidRPr="00036D6A" w:rsidRDefault="00036D6A" w:rsidP="00036D6A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036D6A" w:rsidRPr="00036D6A" w:rsidTr="00036D6A">
        <w:tc>
          <w:tcPr>
            <w:tcW w:w="7578" w:type="dxa"/>
          </w:tcPr>
          <w:p w:rsidR="00036D6A" w:rsidRPr="00036D6A" w:rsidRDefault="00036D6A" w:rsidP="00036D6A">
            <w:pPr>
              <w:jc w:val="both"/>
              <w:rPr>
                <w:rFonts w:cstheme="minorHAnsi"/>
                <w:b/>
                <w:color w:val="000000" w:themeColor="text1"/>
                <w:sz w:val="20"/>
              </w:rPr>
            </w:pPr>
            <w:r w:rsidRPr="00036D6A">
              <w:rPr>
                <w:rFonts w:cstheme="minorHAnsi"/>
                <w:b/>
                <w:color w:val="000000" w:themeColor="text1"/>
                <w:sz w:val="20"/>
              </w:rPr>
              <w:t>Total</w:t>
            </w:r>
          </w:p>
        </w:tc>
        <w:tc>
          <w:tcPr>
            <w:tcW w:w="1620" w:type="dxa"/>
          </w:tcPr>
          <w:p w:rsidR="00036D6A" w:rsidRPr="00036D6A" w:rsidRDefault="00D73BE0" w:rsidP="00036D6A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(</w:t>
            </w:r>
            <w:proofErr w:type="gramStart"/>
            <w:r>
              <w:rPr>
                <w:rFonts w:cstheme="minorHAnsi"/>
                <w:b/>
                <w:sz w:val="20"/>
                <w:szCs w:val="20"/>
              </w:rPr>
              <w:t>bonus</w:t>
            </w:r>
            <w:proofErr w:type="gramEnd"/>
            <w:r>
              <w:rPr>
                <w:rFonts w:cstheme="minorHAnsi"/>
                <w:b/>
                <w:sz w:val="20"/>
                <w:szCs w:val="20"/>
              </w:rPr>
              <w:t>) 10</w:t>
            </w:r>
            <w:r w:rsidR="00036D6A" w:rsidRPr="00036D6A">
              <w:rPr>
                <w:rFonts w:cstheme="minorHAnsi"/>
                <w:b/>
                <w:sz w:val="20"/>
                <w:szCs w:val="20"/>
              </w:rPr>
              <w:t xml:space="preserve"> pts</w:t>
            </w:r>
            <w:r w:rsidR="00036D6A" w:rsidRPr="00036D6A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:rsidR="00036D6A" w:rsidRDefault="00036D6A" w:rsidP="00370B19">
      <w:pPr>
        <w:spacing w:after="0"/>
        <w:jc w:val="both"/>
        <w:rPr>
          <w:rFonts w:ascii="Arial" w:hAnsi="Arial" w:cs="Arial"/>
          <w:b/>
          <w:sz w:val="28"/>
          <w:szCs w:val="36"/>
        </w:rPr>
      </w:pPr>
    </w:p>
    <w:p w:rsidR="00036D6A" w:rsidRDefault="00036D6A" w:rsidP="00370B19">
      <w:pPr>
        <w:spacing w:after="0"/>
        <w:jc w:val="both"/>
        <w:rPr>
          <w:rFonts w:ascii="Arial" w:hAnsi="Arial" w:cs="Arial"/>
          <w:b/>
          <w:sz w:val="28"/>
          <w:szCs w:val="36"/>
        </w:rPr>
      </w:pPr>
    </w:p>
    <w:p w:rsidR="00036D6A" w:rsidRPr="00036D6A" w:rsidRDefault="00036D6A" w:rsidP="00370B19">
      <w:pPr>
        <w:spacing w:after="0"/>
        <w:jc w:val="both"/>
        <w:rPr>
          <w:rFonts w:ascii="Arial" w:hAnsi="Arial" w:cs="Arial"/>
          <w:b/>
          <w:sz w:val="28"/>
          <w:szCs w:val="36"/>
        </w:rPr>
      </w:pPr>
    </w:p>
    <w:sectPr w:rsidR="00036D6A" w:rsidRPr="00036D6A" w:rsidSect="00036D6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E74EC"/>
    <w:multiLevelType w:val="hybridMultilevel"/>
    <w:tmpl w:val="BED23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31F03"/>
    <w:multiLevelType w:val="hybridMultilevel"/>
    <w:tmpl w:val="F19462EA"/>
    <w:lvl w:ilvl="0" w:tplc="F6363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1D3511"/>
    <w:multiLevelType w:val="hybridMultilevel"/>
    <w:tmpl w:val="F074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422B6D"/>
    <w:multiLevelType w:val="hybridMultilevel"/>
    <w:tmpl w:val="6CAE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47F06"/>
    <w:multiLevelType w:val="hybridMultilevel"/>
    <w:tmpl w:val="77F21D22"/>
    <w:lvl w:ilvl="0" w:tplc="4210DB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C2EE6"/>
    <w:multiLevelType w:val="hybridMultilevel"/>
    <w:tmpl w:val="F19462EA"/>
    <w:lvl w:ilvl="0" w:tplc="F6363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A53199"/>
    <w:multiLevelType w:val="hybridMultilevel"/>
    <w:tmpl w:val="A0263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ACD683D"/>
    <w:multiLevelType w:val="hybridMultilevel"/>
    <w:tmpl w:val="2AC4FC9E"/>
    <w:lvl w:ilvl="0" w:tplc="3ED02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D025F3"/>
    <w:multiLevelType w:val="hybridMultilevel"/>
    <w:tmpl w:val="4D08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C1"/>
    <w:rsid w:val="00036D6A"/>
    <w:rsid w:val="00063430"/>
    <w:rsid w:val="00122890"/>
    <w:rsid w:val="001417B6"/>
    <w:rsid w:val="001724C7"/>
    <w:rsid w:val="001C5696"/>
    <w:rsid w:val="00256A1A"/>
    <w:rsid w:val="00261469"/>
    <w:rsid w:val="002836F1"/>
    <w:rsid w:val="002F4986"/>
    <w:rsid w:val="00363E4D"/>
    <w:rsid w:val="00364A24"/>
    <w:rsid w:val="00370B19"/>
    <w:rsid w:val="00384C8E"/>
    <w:rsid w:val="005B671E"/>
    <w:rsid w:val="00642D10"/>
    <w:rsid w:val="006D39A6"/>
    <w:rsid w:val="006F60E8"/>
    <w:rsid w:val="006F6CB0"/>
    <w:rsid w:val="006F6DA1"/>
    <w:rsid w:val="00704FDC"/>
    <w:rsid w:val="00766588"/>
    <w:rsid w:val="007750AD"/>
    <w:rsid w:val="00803B17"/>
    <w:rsid w:val="008C61F0"/>
    <w:rsid w:val="00946076"/>
    <w:rsid w:val="009637EE"/>
    <w:rsid w:val="009852F3"/>
    <w:rsid w:val="00A22970"/>
    <w:rsid w:val="00A60764"/>
    <w:rsid w:val="00A753C4"/>
    <w:rsid w:val="00AB621C"/>
    <w:rsid w:val="00B123B0"/>
    <w:rsid w:val="00BE74EA"/>
    <w:rsid w:val="00BF7C2F"/>
    <w:rsid w:val="00C464C1"/>
    <w:rsid w:val="00C51A25"/>
    <w:rsid w:val="00CE2F0F"/>
    <w:rsid w:val="00D24DEA"/>
    <w:rsid w:val="00D73BE0"/>
    <w:rsid w:val="00D819B5"/>
    <w:rsid w:val="00DF36A3"/>
    <w:rsid w:val="00E0629A"/>
    <w:rsid w:val="00E57F52"/>
    <w:rsid w:val="00EE3FAB"/>
    <w:rsid w:val="00F6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4D54A7-9D1F-47ED-852B-F584CB39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7EE"/>
    <w:pPr>
      <w:ind w:left="720"/>
      <w:contextualSpacing/>
    </w:pPr>
  </w:style>
  <w:style w:type="table" w:styleId="TableGrid">
    <w:name w:val="Table Grid"/>
    <w:basedOn w:val="TableNormal"/>
    <w:uiPriority w:val="59"/>
    <w:rsid w:val="00036D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7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F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56A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A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A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A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A1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4C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6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estinc.org/simulink_award/form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Hiremath</dc:creator>
  <cp:lastModifiedBy>Sandeep Hiremath</cp:lastModifiedBy>
  <cp:revision>3</cp:revision>
  <dcterms:created xsi:type="dcterms:W3CDTF">2014-08-05T19:54:00Z</dcterms:created>
  <dcterms:modified xsi:type="dcterms:W3CDTF">2014-08-05T20:06:00Z</dcterms:modified>
</cp:coreProperties>
</file>