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AE" w:rsidRPr="006962EE" w:rsidRDefault="006962EE" w:rsidP="006962EE">
      <w:pPr>
        <w:spacing w:after="480"/>
        <w:rPr>
          <w:sz w:val="40"/>
          <w:szCs w:val="40"/>
        </w:rPr>
      </w:pPr>
      <w:r w:rsidRPr="006962EE">
        <w:rPr>
          <w:rStyle w:val="a3"/>
          <w:rFonts w:ascii="Georgia" w:hAnsi="Georgia"/>
          <w:color w:val="339966"/>
          <w:sz w:val="40"/>
          <w:szCs w:val="40"/>
          <w:shd w:val="clear" w:color="auto" w:fill="FFFFFF"/>
        </w:rPr>
        <w:t>5.</w:t>
      </w:r>
      <w:r w:rsidRPr="006962EE">
        <w:rPr>
          <w:rFonts w:ascii="Georgia" w:hAnsi="Georgia"/>
          <w:color w:val="339966"/>
          <w:sz w:val="40"/>
          <w:szCs w:val="40"/>
          <w:shd w:val="clear" w:color="auto" w:fill="FFFFFF"/>
        </w:rPr>
        <w:t> </w:t>
      </w:r>
      <w:r w:rsidRPr="006962EE">
        <w:rPr>
          <w:rStyle w:val="a3"/>
          <w:rFonts w:ascii="Georgia" w:hAnsi="Georgia"/>
          <w:color w:val="339966"/>
          <w:sz w:val="40"/>
          <w:szCs w:val="40"/>
          <w:shd w:val="clear" w:color="auto" w:fill="FFFFFF"/>
        </w:rPr>
        <w:t>Хор</w:t>
      </w:r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-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Хорhурд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хорин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анhас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анэскизбн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, вор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зардарецэр</w:t>
      </w:r>
      <w:proofErr w:type="spellEnd"/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- Таинство глубокое, непостижимое, безначальное, что </w:t>
      </w:r>
      <w:proofErr w:type="spellStart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украсил-Ты</w:t>
      </w:r>
      <w:proofErr w:type="spellEnd"/>
      <w:r w:rsidRPr="006962EE">
        <w:rPr>
          <w:rFonts w:ascii="Georgia" w:hAnsi="Georgia"/>
          <w:color w:val="000000"/>
          <w:sz w:val="40"/>
          <w:szCs w:val="40"/>
        </w:rPr>
        <w:br/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эзверин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петутюнд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и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hарагаст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анматуйц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лусуйн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,</w:t>
      </w:r>
      <w:r w:rsidRPr="006962EE">
        <w:rPr>
          <w:rFonts w:ascii="Georgia" w:hAnsi="Georgia"/>
          <w:color w:val="000000"/>
          <w:sz w:val="40"/>
          <w:szCs w:val="40"/>
        </w:rPr>
        <w:br/>
      </w:r>
      <w:proofErr w:type="gramStart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вышнюю</w:t>
      </w:r>
      <w:proofErr w:type="gramEnd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державу-Твою</w:t>
      </w:r>
      <w:proofErr w:type="spellEnd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 в скинии </w:t>
      </w:r>
      <w:proofErr w:type="spellStart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неподступного</w:t>
      </w:r>
      <w:proofErr w:type="spellEnd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 света,</w:t>
      </w:r>
      <w:r w:rsidRPr="006962EE">
        <w:rPr>
          <w:rFonts w:ascii="Georgia" w:hAnsi="Georgia"/>
          <w:color w:val="000000"/>
          <w:sz w:val="40"/>
          <w:szCs w:val="40"/>
        </w:rPr>
        <w:br/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герапанц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парок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эздасэс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hрехинац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.</w:t>
      </w:r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великолепной славой чины огненных.</w:t>
      </w:r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- </w:t>
      </w:r>
      <w:proofErr w:type="spellStart"/>
      <w:proofErr w:type="gram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A</w:t>
      </w:r>
      <w:proofErr w:type="gram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нчараhраш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зорутямб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стэхцэр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зAдам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–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паткер</w:t>
      </w:r>
      <w:proofErr w:type="spellEnd"/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- </w:t>
      </w:r>
      <w:proofErr w:type="spellStart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Несказанно-чудной</w:t>
      </w:r>
      <w:proofErr w:type="spellEnd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 силой, создал Адама – образ</w:t>
      </w:r>
      <w:r w:rsidRPr="006962EE">
        <w:rPr>
          <w:rFonts w:ascii="Georgia" w:hAnsi="Georgia"/>
          <w:color w:val="000000"/>
          <w:sz w:val="40"/>
          <w:szCs w:val="40"/>
        </w:rPr>
        <w:br/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Тиракан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; ев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назэли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парок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згеставорецэр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и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драхтн</w:t>
      </w:r>
      <w:proofErr w:type="spellEnd"/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Господень; и дивной славой облачил в раю</w:t>
      </w:r>
      <w:r w:rsidRPr="006962EE">
        <w:rPr>
          <w:rFonts w:ascii="Georgia" w:hAnsi="Georgia"/>
          <w:color w:val="000000"/>
          <w:sz w:val="40"/>
          <w:szCs w:val="40"/>
        </w:rPr>
        <w:br/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Адэни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–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тэхи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беркранац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.</w:t>
      </w:r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Эдема – </w:t>
      </w:r>
      <w:proofErr w:type="gramStart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месте</w:t>
      </w:r>
      <w:proofErr w:type="gramEnd"/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 xml:space="preserve"> радостей.</w:t>
      </w:r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Style w:val="a3"/>
          <w:rFonts w:ascii="Georgia" w:hAnsi="Georgia"/>
          <w:color w:val="000000"/>
          <w:sz w:val="40"/>
          <w:szCs w:val="40"/>
          <w:shd w:val="clear" w:color="auto" w:fill="FFFFFF"/>
        </w:rPr>
        <w:t>+</w:t>
      </w:r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Тагавор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Еркнавор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зЕкехеци</w:t>
      </w:r>
      <w:proofErr w:type="spellEnd"/>
      <w:proofErr w:type="gram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К</w:t>
      </w:r>
      <w:proofErr w:type="gram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о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аншарж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паhя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, ев</w:t>
      </w:r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Style w:val="a3"/>
          <w:rFonts w:ascii="Georgia" w:hAnsi="Georgia"/>
          <w:color w:val="4BA578"/>
          <w:sz w:val="40"/>
          <w:szCs w:val="40"/>
          <w:shd w:val="clear" w:color="auto" w:fill="FFFFFF"/>
        </w:rPr>
        <w:t>+</w:t>
      </w:r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 Царь Небесный, Церковь Твою незыблемо храни, и</w:t>
      </w:r>
      <w:r w:rsidRPr="006962EE">
        <w:rPr>
          <w:rFonts w:ascii="Georgia" w:hAnsi="Georgia"/>
          <w:color w:val="000000"/>
          <w:sz w:val="40"/>
          <w:szCs w:val="40"/>
        </w:rPr>
        <w:br/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зэркэрпагус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Анванэд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Кум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паhя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и </w:t>
      </w:r>
      <w:proofErr w:type="spellStart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хахахутян</w:t>
      </w:r>
      <w:proofErr w:type="spellEnd"/>
      <w:r w:rsidRPr="006962EE">
        <w:rPr>
          <w:rFonts w:ascii="Georgia" w:hAnsi="Georgia"/>
          <w:color w:val="000000"/>
          <w:sz w:val="40"/>
          <w:szCs w:val="40"/>
          <w:shd w:val="clear" w:color="auto" w:fill="FFFFFF"/>
        </w:rPr>
        <w:t>.</w:t>
      </w:r>
      <w:r w:rsidRPr="006962EE">
        <w:rPr>
          <w:rFonts w:ascii="Georgia" w:hAnsi="Georgia"/>
          <w:color w:val="000000"/>
          <w:sz w:val="40"/>
          <w:szCs w:val="40"/>
        </w:rPr>
        <w:br/>
      </w:r>
      <w:r w:rsidRPr="006962EE">
        <w:rPr>
          <w:rFonts w:ascii="Georgia" w:hAnsi="Georgia"/>
          <w:color w:val="4BA578"/>
          <w:sz w:val="40"/>
          <w:szCs w:val="40"/>
          <w:shd w:val="clear" w:color="auto" w:fill="FFFFFF"/>
        </w:rPr>
        <w:t>поклоняющихся Имени Твоему храни в мире.</w:t>
      </w:r>
    </w:p>
    <w:sectPr w:rsidR="003259AE" w:rsidRPr="006962EE" w:rsidSect="0032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62EE"/>
    <w:rsid w:val="003259AE"/>
    <w:rsid w:val="0069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2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2020-10-18T15:55:00Z</dcterms:created>
  <dcterms:modified xsi:type="dcterms:W3CDTF">2020-10-18T15:58:00Z</dcterms:modified>
</cp:coreProperties>
</file>