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8276" w14:textId="77777777" w:rsidR="00731F5E" w:rsidRDefault="00731F5E" w:rsidP="00731F5E">
      <w:pPr>
        <w:spacing w:line="360" w:lineRule="auto"/>
      </w:pPr>
      <w:r>
        <w:rPr>
          <w:noProof/>
        </w:rPr>
        <w:drawing>
          <wp:inline distT="0" distB="0" distL="0" distR="0" wp14:anchorId="11C6A6CD" wp14:editId="0CF9CEC8">
            <wp:extent cx="4762500" cy="2331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C807" w14:textId="77777777" w:rsidR="00731F5E" w:rsidRDefault="00731F5E" w:rsidP="00731F5E"/>
    <w:p w14:paraId="5180823E" w14:textId="0DD86237" w:rsidR="00731F5E" w:rsidRDefault="00F95DEB" w:rsidP="00731F5E">
      <w:pPr>
        <w:spacing w:line="360" w:lineRule="auto"/>
      </w:pPr>
      <w:r>
        <w:rPr>
          <w:b/>
          <w:color w:val="2E75B5"/>
          <w:sz w:val="56"/>
          <w:szCs w:val="56"/>
        </w:rPr>
        <w:t xml:space="preserve">PRACTICA2 - Procedimientos &amp; Funciones </w:t>
      </w:r>
    </w:p>
    <w:p w14:paraId="4A116C39" w14:textId="77777777" w:rsidR="00731F5E" w:rsidRDefault="00731F5E" w:rsidP="00731F5E">
      <w:pPr>
        <w:spacing w:line="360" w:lineRule="auto"/>
      </w:pPr>
      <w:r w:rsidRPr="00161608">
        <w:rPr>
          <w:b/>
          <w:bCs/>
        </w:rPr>
        <w:t>Nombre</w:t>
      </w:r>
      <w:r>
        <w:t>: Marco Antonio Roca Montenegro.</w:t>
      </w:r>
    </w:p>
    <w:p w14:paraId="1971AF89" w14:textId="77777777" w:rsidR="00731F5E" w:rsidRDefault="00731F5E" w:rsidP="00731F5E">
      <w:pPr>
        <w:spacing w:line="360" w:lineRule="auto"/>
      </w:pPr>
      <w:r w:rsidRPr="00161608">
        <w:rPr>
          <w:b/>
          <w:bCs/>
        </w:rPr>
        <w:t>Institución</w:t>
      </w:r>
      <w:r>
        <w:t>: Universidad Privada Boliviana.</w:t>
      </w:r>
    </w:p>
    <w:p w14:paraId="3967D2AB" w14:textId="061E1CE8" w:rsidR="00731F5E" w:rsidRDefault="00731F5E" w:rsidP="00731F5E">
      <w:pPr>
        <w:spacing w:line="360" w:lineRule="auto"/>
      </w:pPr>
      <w:r w:rsidRPr="00161608">
        <w:rPr>
          <w:b/>
          <w:bCs/>
        </w:rPr>
        <w:t>Materia</w:t>
      </w:r>
      <w:r>
        <w:t xml:space="preserve">: </w:t>
      </w:r>
      <w:r w:rsidR="00F825DB">
        <w:t>Bases de datos Avanzadas</w:t>
      </w:r>
      <w:r>
        <w:t>.</w:t>
      </w:r>
    </w:p>
    <w:p w14:paraId="5F09B0ED" w14:textId="77777777" w:rsidR="00731F5E" w:rsidRDefault="00731F5E" w:rsidP="00731F5E">
      <w:pPr>
        <w:spacing w:line="360" w:lineRule="auto"/>
      </w:pPr>
      <w:r w:rsidRPr="00161608">
        <w:rPr>
          <w:b/>
          <w:bCs/>
        </w:rPr>
        <w:t>Docente</w:t>
      </w:r>
      <w:r>
        <w:t xml:space="preserve">: </w:t>
      </w:r>
      <w:proofErr w:type="spellStart"/>
      <w:r>
        <w:t>Msc</w:t>
      </w:r>
      <w:proofErr w:type="spellEnd"/>
      <w:r>
        <w:t xml:space="preserve">. Carlos </w:t>
      </w:r>
      <w:proofErr w:type="spellStart"/>
      <w:r>
        <w:t>Aníbarro</w:t>
      </w:r>
      <w:proofErr w:type="spellEnd"/>
      <w:r>
        <w:t>.</w:t>
      </w:r>
    </w:p>
    <w:p w14:paraId="11D566E4" w14:textId="428C8340" w:rsidR="003711B2" w:rsidRDefault="00731F5E" w:rsidP="00731F5E">
      <w:r>
        <w:rPr>
          <w:b/>
          <w:bCs/>
        </w:rPr>
        <w:t xml:space="preserve">Fecha: </w:t>
      </w:r>
      <w:r w:rsidR="00F95DEB">
        <w:t>08</w:t>
      </w:r>
      <w:r>
        <w:t>/0</w:t>
      </w:r>
      <w:r w:rsidR="00F95DEB">
        <w:t>6</w:t>
      </w:r>
      <w:r>
        <w:t>/2023.</w:t>
      </w:r>
      <w:r>
        <w:br/>
      </w:r>
    </w:p>
    <w:p w14:paraId="42D8F6CB" w14:textId="77777777" w:rsidR="00731F5E" w:rsidRPr="00F95DEB" w:rsidRDefault="00731F5E" w:rsidP="00731F5E">
      <w:pPr>
        <w:rPr>
          <w:b/>
          <w:bCs/>
        </w:rPr>
      </w:pPr>
    </w:p>
    <w:p w14:paraId="1880ABE8" w14:textId="77777777" w:rsidR="00731F5E" w:rsidRDefault="00731F5E" w:rsidP="00731F5E"/>
    <w:p w14:paraId="1B4F94D0" w14:textId="77777777" w:rsidR="00731F5E" w:rsidRDefault="00731F5E" w:rsidP="00731F5E"/>
    <w:p w14:paraId="570CA583" w14:textId="77777777" w:rsidR="00731F5E" w:rsidRDefault="00731F5E" w:rsidP="00731F5E"/>
    <w:p w14:paraId="1B36640A" w14:textId="77777777" w:rsidR="00731F5E" w:rsidRDefault="00731F5E" w:rsidP="00731F5E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_tradnl"/>
        </w:rPr>
        <w:id w:val="1240134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727B5" w14:textId="15597BF8" w:rsidR="000048F6" w:rsidRDefault="000048F6">
          <w:pPr>
            <w:pStyle w:val="TtuloTDC"/>
          </w:pPr>
          <w:r>
            <w:rPr>
              <w:lang w:val="es-ES"/>
            </w:rPr>
            <w:t>Contenido</w:t>
          </w:r>
        </w:p>
        <w:p w14:paraId="133681B2" w14:textId="17464C55" w:rsidR="00DA312E" w:rsidRDefault="000048F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63846" w:history="1">
            <w:r w:rsidR="00DA312E" w:rsidRPr="0009446C">
              <w:rPr>
                <w:rStyle w:val="Hipervnculo"/>
                <w:noProof/>
              </w:rPr>
              <w:t>INTRODUCCIÓN</w:t>
            </w:r>
            <w:r w:rsidR="00DA312E">
              <w:rPr>
                <w:noProof/>
                <w:webHidden/>
              </w:rPr>
              <w:tab/>
            </w:r>
            <w:r w:rsidR="00DA312E">
              <w:rPr>
                <w:noProof/>
                <w:webHidden/>
              </w:rPr>
              <w:fldChar w:fldCharType="begin"/>
            </w:r>
            <w:r w:rsidR="00DA312E">
              <w:rPr>
                <w:noProof/>
                <w:webHidden/>
              </w:rPr>
              <w:instrText xml:space="preserve"> PAGEREF _Toc137163846 \h </w:instrText>
            </w:r>
            <w:r w:rsidR="00DA312E">
              <w:rPr>
                <w:noProof/>
                <w:webHidden/>
              </w:rPr>
            </w:r>
            <w:r w:rsidR="00DA312E">
              <w:rPr>
                <w:noProof/>
                <w:webHidden/>
              </w:rPr>
              <w:fldChar w:fldCharType="separate"/>
            </w:r>
            <w:r w:rsidR="00DA312E">
              <w:rPr>
                <w:noProof/>
                <w:webHidden/>
              </w:rPr>
              <w:t>3</w:t>
            </w:r>
            <w:r w:rsidR="00DA312E">
              <w:rPr>
                <w:noProof/>
                <w:webHidden/>
              </w:rPr>
              <w:fldChar w:fldCharType="end"/>
            </w:r>
          </w:hyperlink>
        </w:p>
        <w:p w14:paraId="2D1A3B0B" w14:textId="5596031C" w:rsidR="00DA312E" w:rsidRDefault="00DA312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7163847" w:history="1">
            <w:r w:rsidRPr="0009446C">
              <w:rPr>
                <w:rStyle w:val="Hipervnculo"/>
                <w:noProof/>
              </w:rPr>
              <w:t>Procedimiento “ver_clientes”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E35F" w14:textId="54D5EE9D" w:rsidR="00DA312E" w:rsidRDefault="00DA312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7163848" w:history="1">
            <w:r w:rsidRPr="0009446C">
              <w:rPr>
                <w:rStyle w:val="Hipervnculo"/>
                <w:noProof/>
              </w:rPr>
              <w:t>Procedimiento “nacido”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8D33" w14:textId="3DD30803" w:rsidR="00DA312E" w:rsidRDefault="00DA312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7163849" w:history="1">
            <w:r w:rsidRPr="0009446C">
              <w:rPr>
                <w:rStyle w:val="Hipervnculo"/>
                <w:noProof/>
              </w:rPr>
              <w:t>Procedimiento “ins_factura”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C7A0" w14:textId="691A4ACC" w:rsidR="00DA312E" w:rsidRDefault="00DA312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7163850" w:history="1">
            <w:r w:rsidRPr="0009446C">
              <w:rPr>
                <w:rStyle w:val="Hipervnculo"/>
                <w:noProof/>
              </w:rPr>
              <w:t>Función “retiro_en”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FB89" w14:textId="5E4226C1" w:rsidR="000048F6" w:rsidRDefault="000048F6">
          <w:r>
            <w:rPr>
              <w:b/>
              <w:bCs/>
            </w:rPr>
            <w:fldChar w:fldCharType="end"/>
          </w:r>
        </w:p>
      </w:sdtContent>
    </w:sdt>
    <w:p w14:paraId="44B43DE2" w14:textId="4CC85EA9" w:rsidR="00DB2C97" w:rsidRDefault="001804A7" w:rsidP="00731F5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95DEB">
        <w:br/>
      </w:r>
    </w:p>
    <w:p w14:paraId="51B6F03A" w14:textId="5358824E" w:rsidR="00731F5E" w:rsidRPr="00F95DEB" w:rsidRDefault="00B66530" w:rsidP="000B3B64">
      <w:pPr>
        <w:pStyle w:val="Ttulo1"/>
        <w:jc w:val="both"/>
        <w:rPr>
          <w:rFonts w:cs="Times New Roman"/>
          <w:lang w:val="es-ES"/>
        </w:rPr>
      </w:pPr>
      <w:bookmarkStart w:id="0" w:name="_Toc137163846"/>
      <w:r>
        <w:rPr>
          <w:rFonts w:cs="Times New Roman"/>
          <w:lang w:val="es-ES"/>
        </w:rPr>
        <w:lastRenderedPageBreak/>
        <w:t>I</w:t>
      </w:r>
      <w:r w:rsidR="00F95DEB">
        <w:rPr>
          <w:rFonts w:cs="Times New Roman"/>
          <w:lang w:val="es-ES"/>
        </w:rPr>
        <w:t>NTRODUCCIÓN</w:t>
      </w:r>
      <w:bookmarkEnd w:id="0"/>
    </w:p>
    <w:p w14:paraId="0FCF8753" w14:textId="19528F36" w:rsidR="00E43EF3" w:rsidRPr="00F825DB" w:rsidRDefault="00F95DEB" w:rsidP="00F825DB">
      <w:pPr>
        <w:jc w:val="both"/>
      </w:pPr>
      <w:r>
        <w:t xml:space="preserve">El presente documento contiene las pruebas realizadas con respecto a los procedimientos y funciones implementados dentro de la base de datos ROCA_MARCO_Practica2, realizado en </w:t>
      </w:r>
      <w:proofErr w:type="spellStart"/>
      <w:r>
        <w:t>MariaDB</w:t>
      </w:r>
      <w:proofErr w:type="spellEnd"/>
      <w:r>
        <w:t xml:space="preserve"> – Versión:</w:t>
      </w:r>
      <w:r w:rsidRPr="00F95DEB">
        <w:t xml:space="preserve"> 15.1</w:t>
      </w:r>
      <w:r w:rsidR="00E43EF3">
        <w:t>.</w:t>
      </w:r>
    </w:p>
    <w:p w14:paraId="21EED1C0" w14:textId="275D0DA9" w:rsidR="00A45DB0" w:rsidRPr="00B36801" w:rsidRDefault="00F95DEB" w:rsidP="000B3B64">
      <w:pPr>
        <w:pStyle w:val="Ttulo1"/>
        <w:jc w:val="both"/>
        <w:rPr>
          <w:rFonts w:cs="Times New Roman"/>
          <w:lang w:val="es-ES"/>
        </w:rPr>
      </w:pPr>
      <w:bookmarkStart w:id="1" w:name="_Toc137163847"/>
      <w:r>
        <w:rPr>
          <w:rFonts w:cs="Times New Roman"/>
          <w:lang w:val="es-ES"/>
        </w:rPr>
        <w:t>Procedimiento “ver_clientes”</w:t>
      </w:r>
      <w:bookmarkEnd w:id="1"/>
    </w:p>
    <w:p w14:paraId="5151AB04" w14:textId="1CF33D55" w:rsidR="00A45DB0" w:rsidRDefault="00F95DEB" w:rsidP="00F95DEB">
      <w:pPr>
        <w:jc w:val="left"/>
      </w:pPr>
      <w:r>
        <w:t xml:space="preserve">El procedimiento </w:t>
      </w:r>
      <w:proofErr w:type="spellStart"/>
      <w:r>
        <w:t>ver_cliente</w:t>
      </w:r>
      <w:proofErr w:type="spellEnd"/>
      <w:r>
        <w:t xml:space="preserve"> recibe como parámetros de tipo </w:t>
      </w:r>
      <w:r>
        <w:rPr>
          <w:i/>
          <w:iCs/>
        </w:rPr>
        <w:t>IN</w:t>
      </w:r>
      <w:r>
        <w:t xml:space="preserve"> dos valores con tipo de datos </w:t>
      </w:r>
      <w:r>
        <w:rPr>
          <w:i/>
          <w:iCs/>
        </w:rPr>
        <w:t>INT</w:t>
      </w:r>
      <w:r w:rsidRPr="00F95DEB">
        <w:rPr>
          <w:b/>
          <w:bCs/>
          <w:i/>
          <w:iCs/>
        </w:rPr>
        <w:t xml:space="preserve">. </w:t>
      </w:r>
      <w:r w:rsidRPr="00F95DEB">
        <w:rPr>
          <w:b/>
          <w:bCs/>
        </w:rPr>
        <w:t>El primer parámetro</w:t>
      </w:r>
      <w:r>
        <w:t xml:space="preserve">: si es distinto de 2 ordena la lista de forma ASCENDENTE con respecto a los </w:t>
      </w:r>
      <w:r>
        <w:rPr>
          <w:i/>
          <w:iCs/>
        </w:rPr>
        <w:t>ID</w:t>
      </w:r>
      <w:r>
        <w:t xml:space="preserve"> de los consumidores, en caso de ser 2 ordena de forma DESCENDENTE.</w:t>
      </w:r>
    </w:p>
    <w:p w14:paraId="0D61E9A2" w14:textId="217B6991" w:rsidR="00F95DEB" w:rsidRDefault="00F95DEB" w:rsidP="00F95DEB">
      <w:pPr>
        <w:jc w:val="left"/>
      </w:pPr>
      <w:r>
        <w:rPr>
          <w:b/>
          <w:bCs/>
        </w:rPr>
        <w:t>El segundo parámetro</w:t>
      </w:r>
      <w:r>
        <w:t>: es el límite de cuántas tuplas se van a mostrar en la consola.</w:t>
      </w:r>
    </w:p>
    <w:p w14:paraId="5D80C893" w14:textId="164569F0" w:rsidR="007B5323" w:rsidRPr="007B5323" w:rsidRDefault="007B5323" w:rsidP="00F95DEB">
      <w:pPr>
        <w:jc w:val="left"/>
        <w:rPr>
          <w:b/>
          <w:bCs/>
        </w:rPr>
      </w:pPr>
      <w:r>
        <w:t xml:space="preserve">La base de datos a la cual accede es: </w:t>
      </w:r>
      <w:proofErr w:type="spellStart"/>
      <w:proofErr w:type="gramStart"/>
      <w:r>
        <w:rPr>
          <w:b/>
          <w:bCs/>
        </w:rPr>
        <w:t>sakila.customer</w:t>
      </w:r>
      <w:proofErr w:type="spellEnd"/>
      <w:proofErr w:type="gramEnd"/>
      <w:r>
        <w:rPr>
          <w:b/>
          <w:bCs/>
        </w:rPr>
        <w:t>;</w:t>
      </w:r>
    </w:p>
    <w:p w14:paraId="50DA2AC3" w14:textId="21C56D1F" w:rsidR="00F95DEB" w:rsidRPr="00932CD8" w:rsidRDefault="00F95DEB" w:rsidP="00F95DEB">
      <w:pPr>
        <w:pStyle w:val="Prrafodelista"/>
        <w:numPr>
          <w:ilvl w:val="0"/>
          <w:numId w:val="14"/>
        </w:numPr>
        <w:jc w:val="left"/>
      </w:pPr>
      <w:r w:rsidRPr="00932CD8">
        <w:rPr>
          <w:b/>
          <w:bCs/>
        </w:rPr>
        <w:t>Para</w:t>
      </w:r>
      <w:r w:rsidR="007B5323" w:rsidRPr="00932CD8">
        <w:rPr>
          <w:b/>
          <w:bCs/>
        </w:rPr>
        <w:t xml:space="preserve"> su uso:</w:t>
      </w:r>
      <w:r w:rsidR="007B5323" w:rsidRPr="00932CD8">
        <w:t xml:space="preserve"> </w:t>
      </w:r>
      <w:proofErr w:type="spellStart"/>
      <w:r w:rsidR="007B5323" w:rsidRPr="00932CD8">
        <w:t>call</w:t>
      </w:r>
      <w:proofErr w:type="spellEnd"/>
      <w:r w:rsidR="007B5323" w:rsidRPr="00932CD8">
        <w:t xml:space="preserve"> </w:t>
      </w:r>
      <w:proofErr w:type="spellStart"/>
      <w:r w:rsidR="007B5323" w:rsidRPr="00932CD8">
        <w:t>ver_</w:t>
      </w:r>
      <w:proofErr w:type="gramStart"/>
      <w:r w:rsidR="007B5323" w:rsidRPr="00932CD8">
        <w:t>clientes</w:t>
      </w:r>
      <w:proofErr w:type="spellEnd"/>
      <w:r w:rsidR="007B5323" w:rsidRPr="00932CD8">
        <w:t>(</w:t>
      </w:r>
      <w:proofErr w:type="gramEnd"/>
      <w:r w:rsidR="007B5323" w:rsidRPr="00932CD8">
        <w:t>1,10);</w:t>
      </w:r>
    </w:p>
    <w:p w14:paraId="20AA9BAA" w14:textId="17FBE50A" w:rsidR="007B5323" w:rsidRDefault="007B5323" w:rsidP="007B5323">
      <w:pPr>
        <w:jc w:val="left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ED7ADE4" wp14:editId="2708CF33">
            <wp:extent cx="5943600" cy="1387475"/>
            <wp:effectExtent l="0" t="0" r="0" b="3175"/>
            <wp:docPr id="1174335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35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01E8171" w14:textId="347A211D" w:rsidR="007B5323" w:rsidRPr="00932CD8" w:rsidRDefault="007B5323" w:rsidP="007B5323">
      <w:pPr>
        <w:pStyle w:val="Prrafodelista"/>
        <w:numPr>
          <w:ilvl w:val="0"/>
          <w:numId w:val="14"/>
        </w:numPr>
        <w:jc w:val="left"/>
        <w:rPr>
          <w:b/>
          <w:bCs/>
        </w:rPr>
      </w:pPr>
      <w:r w:rsidRPr="00932CD8">
        <w:rPr>
          <w:b/>
          <w:bCs/>
        </w:rPr>
        <w:lastRenderedPageBreak/>
        <w:t>Segundo ejemplo:</w:t>
      </w:r>
      <w:r w:rsidRPr="00932CD8">
        <w:t xml:space="preserve"> </w:t>
      </w:r>
      <w:proofErr w:type="spellStart"/>
      <w:r w:rsidRPr="00932CD8">
        <w:t>call</w:t>
      </w:r>
      <w:proofErr w:type="spellEnd"/>
      <w:r w:rsidRPr="00932CD8">
        <w:t xml:space="preserve"> </w:t>
      </w:r>
      <w:proofErr w:type="spellStart"/>
      <w:r w:rsidRPr="00932CD8">
        <w:t>ver_</w:t>
      </w:r>
      <w:proofErr w:type="gramStart"/>
      <w:r w:rsidRPr="00932CD8">
        <w:t>clientes</w:t>
      </w:r>
      <w:proofErr w:type="spellEnd"/>
      <w:r w:rsidRPr="00932CD8">
        <w:t>(</w:t>
      </w:r>
      <w:proofErr w:type="gramEnd"/>
      <w:r w:rsidRPr="00932CD8">
        <w:t>2,15);</w:t>
      </w:r>
    </w:p>
    <w:p w14:paraId="792A1D03" w14:textId="059E3C8A" w:rsidR="007B5323" w:rsidRPr="007B5323" w:rsidRDefault="007B5323" w:rsidP="007B5323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22851FC0" wp14:editId="1A3A4A4C">
            <wp:extent cx="5943600" cy="1856740"/>
            <wp:effectExtent l="0" t="0" r="0" b="0"/>
            <wp:docPr id="321115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15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63BC" w14:textId="6E76D83C" w:rsidR="007B5323" w:rsidRPr="00B36801" w:rsidRDefault="007B5323" w:rsidP="007B5323">
      <w:pPr>
        <w:pStyle w:val="Ttulo1"/>
        <w:jc w:val="both"/>
        <w:rPr>
          <w:rFonts w:cs="Times New Roman"/>
          <w:lang w:val="es-ES"/>
        </w:rPr>
      </w:pPr>
      <w:bookmarkStart w:id="2" w:name="_Toc137163848"/>
      <w:r>
        <w:rPr>
          <w:rFonts w:cs="Times New Roman"/>
          <w:lang w:val="es-ES"/>
        </w:rPr>
        <w:t>Procedimiento “nacido”</w:t>
      </w:r>
      <w:bookmarkEnd w:id="2"/>
    </w:p>
    <w:p w14:paraId="153A29CB" w14:textId="3FC66D32" w:rsidR="00D67F7D" w:rsidRDefault="007B5323" w:rsidP="007B5323">
      <w:pPr>
        <w:jc w:val="left"/>
        <w:rPr>
          <w:lang w:eastAsia="en-US"/>
        </w:rPr>
      </w:pPr>
      <w:r>
        <w:rPr>
          <w:lang w:eastAsia="en-US"/>
        </w:rPr>
        <w:t xml:space="preserve">Recibe dos parámetros </w:t>
      </w:r>
      <w:r>
        <w:rPr>
          <w:i/>
          <w:iCs/>
          <w:lang w:eastAsia="en-US"/>
        </w:rPr>
        <w:t>IN</w:t>
      </w:r>
      <w:r>
        <w:rPr>
          <w:lang w:eastAsia="en-US"/>
        </w:rPr>
        <w:t xml:space="preserve">, genero de tipo </w:t>
      </w:r>
      <w:proofErr w:type="spellStart"/>
      <w:r w:rsidRPr="007B5323">
        <w:rPr>
          <w:i/>
          <w:iCs/>
          <w:lang w:eastAsia="en-US"/>
        </w:rPr>
        <w:t>varchar</w:t>
      </w:r>
      <w:proofErr w:type="spellEnd"/>
      <w:r>
        <w:rPr>
          <w:lang w:eastAsia="en-US"/>
        </w:rPr>
        <w:t xml:space="preserve"> y fecha de tipo </w:t>
      </w:r>
      <w:r>
        <w:rPr>
          <w:i/>
          <w:iCs/>
          <w:lang w:eastAsia="en-US"/>
        </w:rPr>
        <w:t>date</w:t>
      </w:r>
      <w:r>
        <w:rPr>
          <w:lang w:eastAsia="en-US"/>
        </w:rPr>
        <w:t xml:space="preserve">. Lo que realiza es un </w:t>
      </w:r>
      <w:r>
        <w:rPr>
          <w:i/>
          <w:iCs/>
          <w:lang w:eastAsia="en-US"/>
        </w:rPr>
        <w:t>SELECT</w:t>
      </w:r>
      <w:r>
        <w:rPr>
          <w:lang w:eastAsia="en-US"/>
        </w:rPr>
        <w:t xml:space="preserve"> de la tabla </w:t>
      </w:r>
      <w:proofErr w:type="spellStart"/>
      <w:proofErr w:type="gramStart"/>
      <w:r>
        <w:rPr>
          <w:lang w:eastAsia="en-US"/>
        </w:rPr>
        <w:t>employees.employees</w:t>
      </w:r>
      <w:proofErr w:type="spellEnd"/>
      <w:proofErr w:type="gramEnd"/>
      <w:r>
        <w:rPr>
          <w:lang w:eastAsia="en-US"/>
        </w:rPr>
        <w:t xml:space="preserve"> donde: </w:t>
      </w:r>
      <w:proofErr w:type="spellStart"/>
      <w:r>
        <w:rPr>
          <w:lang w:eastAsia="en-US"/>
        </w:rPr>
        <w:t>employees.gender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genero</w:t>
      </w:r>
      <w:proofErr w:type="spellEnd"/>
      <w:r>
        <w:rPr>
          <w:lang w:eastAsia="en-US"/>
        </w:rPr>
        <w:t xml:space="preserve"> y </w:t>
      </w:r>
      <w:proofErr w:type="spellStart"/>
      <w:r>
        <w:rPr>
          <w:lang w:eastAsia="en-US"/>
        </w:rPr>
        <w:t>employees.birth_date</w:t>
      </w:r>
      <w:proofErr w:type="spellEnd"/>
      <w:r>
        <w:rPr>
          <w:lang w:eastAsia="en-US"/>
        </w:rPr>
        <w:t xml:space="preserve"> LIKE (fecha).</w:t>
      </w:r>
    </w:p>
    <w:p w14:paraId="59BD10EF" w14:textId="1BCDBE06" w:rsidR="007B5323" w:rsidRPr="00932CD8" w:rsidRDefault="007B5323" w:rsidP="007B5323">
      <w:pPr>
        <w:pStyle w:val="Prrafodelista"/>
        <w:numPr>
          <w:ilvl w:val="0"/>
          <w:numId w:val="14"/>
        </w:numPr>
        <w:jc w:val="left"/>
        <w:rPr>
          <w:lang w:eastAsia="en-US"/>
        </w:rPr>
      </w:pPr>
      <w:r w:rsidRPr="00932CD8">
        <w:rPr>
          <w:b/>
          <w:bCs/>
          <w:lang w:eastAsia="en-US"/>
        </w:rPr>
        <w:t>Para su uso:</w:t>
      </w:r>
      <w:r>
        <w:rPr>
          <w:lang w:eastAsia="en-US"/>
        </w:rPr>
        <w:t xml:space="preserve"> </w:t>
      </w:r>
      <w:proofErr w:type="spellStart"/>
      <w:r w:rsidRPr="00932CD8">
        <w:rPr>
          <w:lang w:eastAsia="en-US"/>
        </w:rPr>
        <w:t>call</w:t>
      </w:r>
      <w:proofErr w:type="spellEnd"/>
      <w:r w:rsidRPr="00932CD8">
        <w:rPr>
          <w:lang w:eastAsia="en-US"/>
        </w:rPr>
        <w:t xml:space="preserve"> </w:t>
      </w:r>
      <w:proofErr w:type="gramStart"/>
      <w:r w:rsidRPr="00932CD8">
        <w:rPr>
          <w:lang w:eastAsia="en-US"/>
        </w:rPr>
        <w:t>nacido(</w:t>
      </w:r>
      <w:proofErr w:type="gramEnd"/>
      <w:r w:rsidRPr="00932CD8">
        <w:rPr>
          <w:lang w:eastAsia="en-US"/>
        </w:rPr>
        <w:t>‘F’, ‘1953-05-02’);</w:t>
      </w:r>
    </w:p>
    <w:p w14:paraId="71A50A4B" w14:textId="39BB3939" w:rsidR="007B5323" w:rsidRPr="007B5323" w:rsidRDefault="00932CD8" w:rsidP="00932CD8">
      <w:pPr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5E8F06E3" wp14:editId="174F758C">
            <wp:extent cx="4264358" cy="2804160"/>
            <wp:effectExtent l="0" t="0" r="3175" b="0"/>
            <wp:docPr id="422465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65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390" cy="28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390C" w14:textId="123626A3" w:rsidR="00D67F7D" w:rsidRPr="00B36801" w:rsidRDefault="00932CD8" w:rsidP="00D67F7D">
      <w:pPr>
        <w:pStyle w:val="Ttulo1"/>
        <w:rPr>
          <w:rFonts w:cs="Times New Roman"/>
          <w:lang w:val="es-ES"/>
        </w:rPr>
      </w:pPr>
      <w:bookmarkStart w:id="3" w:name="_Toc137163849"/>
      <w:r>
        <w:rPr>
          <w:rFonts w:cs="Times New Roman"/>
          <w:lang w:val="es-ES"/>
        </w:rPr>
        <w:lastRenderedPageBreak/>
        <w:t>Procedimiento “ins_factura”</w:t>
      </w:r>
      <w:bookmarkEnd w:id="3"/>
    </w:p>
    <w:p w14:paraId="08863F55" w14:textId="6C593842" w:rsidR="002918E5" w:rsidRDefault="00932CD8" w:rsidP="00932CD8">
      <w:pPr>
        <w:jc w:val="both"/>
        <w:rPr>
          <w:lang w:eastAsia="en-US"/>
        </w:rPr>
      </w:pPr>
      <w:r>
        <w:rPr>
          <w:lang w:eastAsia="en-US"/>
        </w:rPr>
        <w:t>Este procedimiento trabaja con 2 tablas: Factura y Detalle. Es un procedimiento extenso debido a la cantidad de parámetros necesarios para hacer la validación y posterior inserción en las tablas anteriormente mencionadas.</w:t>
      </w:r>
    </w:p>
    <w:p w14:paraId="2B26E30C" w14:textId="1654A5C0" w:rsidR="009823B8" w:rsidRDefault="00932CD8" w:rsidP="009823B8">
      <w:pPr>
        <w:pStyle w:val="Prrafodelista"/>
        <w:numPr>
          <w:ilvl w:val="0"/>
          <w:numId w:val="14"/>
        </w:numPr>
        <w:jc w:val="left"/>
        <w:rPr>
          <w:lang w:eastAsia="en-US"/>
        </w:rPr>
      </w:pPr>
      <w:r>
        <w:rPr>
          <w:b/>
          <w:bCs/>
          <w:lang w:eastAsia="en-US"/>
        </w:rPr>
        <w:t xml:space="preserve">Para su uso: </w:t>
      </w:r>
      <w:proofErr w:type="spellStart"/>
      <w:r w:rsidR="009823B8">
        <w:rPr>
          <w:lang w:eastAsia="en-US"/>
        </w:rPr>
        <w:t>call</w:t>
      </w:r>
      <w:proofErr w:type="spellEnd"/>
      <w:r w:rsidR="009823B8">
        <w:rPr>
          <w:lang w:eastAsia="en-US"/>
        </w:rPr>
        <w:t xml:space="preserve"> </w:t>
      </w:r>
      <w:proofErr w:type="spellStart"/>
      <w:r w:rsidR="009823B8">
        <w:rPr>
          <w:lang w:eastAsia="en-US"/>
        </w:rPr>
        <w:t>ins</w:t>
      </w:r>
      <w:r w:rsidRPr="00932CD8">
        <w:rPr>
          <w:lang w:eastAsia="en-US"/>
        </w:rPr>
        <w:t>_factura</w:t>
      </w:r>
      <w:proofErr w:type="spellEnd"/>
      <w:r w:rsidRPr="00932CD8">
        <w:rPr>
          <w:lang w:eastAsia="en-US"/>
        </w:rPr>
        <w:t>(15,'M','R',</w:t>
      </w:r>
      <w:proofErr w:type="gramStart"/>
      <w:r w:rsidRPr="00932CD8">
        <w:rPr>
          <w:lang w:eastAsia="en-US"/>
        </w:rPr>
        <w:t>111,'MR@GMAIL.COM</w:t>
      </w:r>
      <w:proofErr w:type="gramEnd"/>
      <w:r w:rsidRPr="00932CD8">
        <w:rPr>
          <w:lang w:eastAsia="en-US"/>
        </w:rPr>
        <w:t>','per',14,'por',5);</w:t>
      </w:r>
    </w:p>
    <w:p w14:paraId="45EF5BE0" w14:textId="1C20AE05" w:rsidR="009823B8" w:rsidRDefault="009823B8" w:rsidP="009823B8">
      <w:pPr>
        <w:jc w:val="left"/>
        <w:rPr>
          <w:lang w:eastAsia="en-US"/>
        </w:rPr>
      </w:pPr>
      <w:r>
        <w:rPr>
          <w:lang w:eastAsia="en-US"/>
        </w:rPr>
        <w:t xml:space="preserve">Ahora bien, internamente si el ID_FACTURA (primer parámetro) es igual </w:t>
      </w:r>
      <w:r w:rsidR="002B633B">
        <w:rPr>
          <w:lang w:eastAsia="en-US"/>
        </w:rPr>
        <w:t xml:space="preserve">al dato de tipo </w:t>
      </w:r>
      <w:r w:rsidR="002B633B">
        <w:rPr>
          <w:i/>
          <w:iCs/>
          <w:lang w:eastAsia="en-US"/>
        </w:rPr>
        <w:t>IN id,</w:t>
      </w:r>
      <w:r w:rsidR="002B633B">
        <w:rPr>
          <w:lang w:eastAsia="en-US"/>
        </w:rPr>
        <w:t xml:space="preserve"> </w:t>
      </w:r>
      <w:r>
        <w:rPr>
          <w:lang w:eastAsia="en-US"/>
        </w:rPr>
        <w:t>mostrará un mensaje en pantalla.</w:t>
      </w:r>
    </w:p>
    <w:p w14:paraId="032E1623" w14:textId="4F0438F5" w:rsidR="009823B8" w:rsidRDefault="002B633B" w:rsidP="009823B8">
      <w:pPr>
        <w:jc w:val="left"/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7009DF53" wp14:editId="2AB3CA1E">
            <wp:extent cx="5943600" cy="1176655"/>
            <wp:effectExtent l="0" t="0" r="0" b="4445"/>
            <wp:docPr id="1621061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61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1A48" w14:textId="4426E3E8" w:rsidR="002918E5" w:rsidRDefault="002B633B" w:rsidP="002918E5">
      <w:pPr>
        <w:pStyle w:val="Prrafodelista"/>
        <w:jc w:val="both"/>
        <w:rPr>
          <w:b/>
          <w:bCs/>
          <w:lang w:eastAsia="en-US"/>
        </w:rPr>
      </w:pPr>
      <w:r>
        <w:rPr>
          <w:b/>
          <w:bCs/>
          <w:lang w:eastAsia="en-US"/>
        </w:rPr>
        <w:br/>
      </w:r>
      <w:r>
        <w:rPr>
          <w:b/>
          <w:bCs/>
          <w:lang w:eastAsia="en-US"/>
        </w:rPr>
        <w:br/>
      </w:r>
      <w:r>
        <w:rPr>
          <w:b/>
          <w:bCs/>
          <w:lang w:eastAsia="en-US"/>
        </w:rPr>
        <w:br/>
      </w:r>
      <w:r>
        <w:rPr>
          <w:b/>
          <w:bCs/>
          <w:lang w:eastAsia="en-US"/>
        </w:rPr>
        <w:br/>
      </w:r>
      <w:r>
        <w:rPr>
          <w:b/>
          <w:bCs/>
          <w:lang w:eastAsia="en-US"/>
        </w:rPr>
        <w:br/>
      </w:r>
      <w:r>
        <w:rPr>
          <w:b/>
          <w:bCs/>
          <w:lang w:eastAsia="en-US"/>
        </w:rPr>
        <w:br/>
      </w:r>
      <w:r>
        <w:rPr>
          <w:b/>
          <w:bCs/>
          <w:lang w:eastAsia="en-US"/>
        </w:rPr>
        <w:br/>
      </w:r>
      <w:r>
        <w:rPr>
          <w:b/>
          <w:bCs/>
          <w:lang w:eastAsia="en-US"/>
        </w:rPr>
        <w:br/>
      </w:r>
      <w:r>
        <w:rPr>
          <w:b/>
          <w:bCs/>
          <w:lang w:eastAsia="en-US"/>
        </w:rPr>
        <w:br/>
      </w:r>
      <w:r>
        <w:rPr>
          <w:b/>
          <w:bCs/>
          <w:lang w:eastAsia="en-US"/>
        </w:rPr>
        <w:br/>
      </w:r>
      <w:r>
        <w:rPr>
          <w:b/>
          <w:bCs/>
          <w:lang w:eastAsia="en-US"/>
        </w:rPr>
        <w:lastRenderedPageBreak/>
        <w:br/>
      </w:r>
      <w:r w:rsidRPr="002B633B">
        <w:rPr>
          <w:b/>
          <w:bCs/>
          <w:lang w:eastAsia="en-US"/>
        </w:rPr>
        <w:t>Caso contrario:</w:t>
      </w:r>
    </w:p>
    <w:p w14:paraId="6C6686A9" w14:textId="4EA06680" w:rsidR="002B633B" w:rsidRPr="002B633B" w:rsidRDefault="002B633B" w:rsidP="002B633B">
      <w:pPr>
        <w:jc w:val="both"/>
        <w:rPr>
          <w:b/>
          <w:bCs/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4C329857" wp14:editId="280C47D4">
            <wp:extent cx="5943600" cy="6722745"/>
            <wp:effectExtent l="0" t="0" r="0" b="1905"/>
            <wp:docPr id="513170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70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eastAsia="en-US"/>
        </w:rPr>
        <w:br/>
      </w:r>
      <w:r>
        <w:rPr>
          <w:b/>
          <w:bCs/>
          <w:lang w:eastAsia="en-US"/>
        </w:rPr>
        <w:br/>
      </w:r>
    </w:p>
    <w:p w14:paraId="61FA561B" w14:textId="45F2A6DE" w:rsidR="001804A7" w:rsidRPr="00932CD8" w:rsidRDefault="002B633B" w:rsidP="001804A7">
      <w:pPr>
        <w:pStyle w:val="Ttulo1"/>
        <w:rPr>
          <w:lang w:val="es-ES"/>
        </w:rPr>
      </w:pPr>
      <w:bookmarkStart w:id="4" w:name="_Toc137163850"/>
      <w:r>
        <w:rPr>
          <w:lang w:val="es-ES"/>
        </w:rPr>
        <w:lastRenderedPageBreak/>
        <w:t>Fun</w:t>
      </w:r>
      <w:r w:rsidR="00DA312E">
        <w:rPr>
          <w:lang w:val="es-ES"/>
        </w:rPr>
        <w:t>ción</w:t>
      </w:r>
      <w:r>
        <w:rPr>
          <w:lang w:val="es-ES"/>
        </w:rPr>
        <w:t xml:space="preserve"> “retiro_en”</w:t>
      </w:r>
      <w:bookmarkEnd w:id="4"/>
    </w:p>
    <w:p w14:paraId="7F719AB9" w14:textId="5ED1810A" w:rsidR="001804A7" w:rsidRDefault="002B633B" w:rsidP="002B633B">
      <w:pPr>
        <w:jc w:val="both"/>
        <w:rPr>
          <w:lang w:eastAsia="en-US"/>
        </w:rPr>
      </w:pPr>
      <w:r w:rsidRPr="002B633B">
        <w:rPr>
          <w:lang w:eastAsia="en-US"/>
        </w:rPr>
        <w:t>Esta funci</w:t>
      </w:r>
      <w:r>
        <w:rPr>
          <w:lang w:eastAsia="en-US"/>
        </w:rPr>
        <w:t>ón lo que realiza es estimar los años faltantes para que el empleado se pueda jubilar (la edad de jubilación tomada en cuenta es 55).</w:t>
      </w:r>
    </w:p>
    <w:p w14:paraId="6E376B45" w14:textId="77777777" w:rsidR="002B633B" w:rsidRPr="002B633B" w:rsidRDefault="002B633B" w:rsidP="002B633B">
      <w:pPr>
        <w:pStyle w:val="Prrafodelista"/>
        <w:numPr>
          <w:ilvl w:val="0"/>
          <w:numId w:val="14"/>
        </w:numPr>
        <w:jc w:val="left"/>
        <w:rPr>
          <w:b/>
          <w:bCs/>
          <w:lang w:eastAsia="en-US"/>
        </w:rPr>
      </w:pPr>
      <w:r w:rsidRPr="002B633B">
        <w:rPr>
          <w:b/>
          <w:bCs/>
          <w:lang w:eastAsia="en-US"/>
        </w:rPr>
        <w:t xml:space="preserve">Para su uso: </w:t>
      </w:r>
      <w:r w:rsidRPr="002B633B">
        <w:rPr>
          <w:b/>
          <w:bCs/>
          <w:lang w:eastAsia="en-US"/>
        </w:rPr>
        <w:tab/>
      </w:r>
      <w:r w:rsidRPr="002B633B">
        <w:rPr>
          <w:lang w:eastAsia="en-US"/>
        </w:rPr>
        <w:t xml:space="preserve">SELECT ID_EMP, </w:t>
      </w:r>
      <w:proofErr w:type="spellStart"/>
      <w:proofErr w:type="gramStart"/>
      <w:r w:rsidRPr="002B633B">
        <w:rPr>
          <w:lang w:eastAsia="en-US"/>
        </w:rPr>
        <w:t>concat</w:t>
      </w:r>
      <w:proofErr w:type="spellEnd"/>
      <w:r w:rsidRPr="002B633B">
        <w:rPr>
          <w:lang w:eastAsia="en-US"/>
        </w:rPr>
        <w:t>(</w:t>
      </w:r>
      <w:proofErr w:type="gramEnd"/>
      <w:r w:rsidRPr="002B633B">
        <w:rPr>
          <w:lang w:eastAsia="en-US"/>
        </w:rPr>
        <w:t xml:space="preserve">Nombre, ' ', Apellido) AS </w:t>
      </w:r>
      <w:proofErr w:type="spellStart"/>
      <w:r w:rsidRPr="002B633B">
        <w:rPr>
          <w:lang w:eastAsia="en-US"/>
        </w:rPr>
        <w:t>NombreCompleto</w:t>
      </w:r>
      <w:proofErr w:type="spellEnd"/>
      <w:r w:rsidRPr="002B633B">
        <w:rPr>
          <w:lang w:eastAsia="en-US"/>
        </w:rPr>
        <w:t xml:space="preserve">, FECHA_NAC, Edad, </w:t>
      </w:r>
      <w:proofErr w:type="spellStart"/>
      <w:r w:rsidRPr="002B633B">
        <w:rPr>
          <w:lang w:eastAsia="en-US"/>
        </w:rPr>
        <w:t>retiro_en</w:t>
      </w:r>
      <w:proofErr w:type="spellEnd"/>
      <w:r w:rsidRPr="002B633B">
        <w:rPr>
          <w:lang w:eastAsia="en-US"/>
        </w:rPr>
        <w:t xml:space="preserve">(ID_EMP) AS </w:t>
      </w:r>
      <w:proofErr w:type="spellStart"/>
      <w:r w:rsidRPr="002B633B">
        <w:rPr>
          <w:lang w:eastAsia="en-US"/>
        </w:rPr>
        <w:t>JubilaEn</w:t>
      </w:r>
      <w:proofErr w:type="spellEnd"/>
      <w:r w:rsidRPr="002B633B">
        <w:rPr>
          <w:lang w:eastAsia="en-US"/>
        </w:rPr>
        <w:t xml:space="preserve"> FROM empleado;</w:t>
      </w:r>
    </w:p>
    <w:p w14:paraId="7176ECE6" w14:textId="5DD20B04" w:rsidR="002B633B" w:rsidRPr="002B633B" w:rsidRDefault="00B66530" w:rsidP="00B66530">
      <w:pPr>
        <w:jc w:val="both"/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5DFD82DA" wp14:editId="1BE3FE8C">
            <wp:extent cx="5943600" cy="1755775"/>
            <wp:effectExtent l="0" t="0" r="0" b="0"/>
            <wp:docPr id="470939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39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33B" w:rsidRPr="002B633B" w:rsidSect="00731F5E">
      <w:footerReference w:type="default" r:id="rId15"/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25E89" w14:textId="77777777" w:rsidR="00E076D6" w:rsidRDefault="00E076D6" w:rsidP="00731F5E">
      <w:pPr>
        <w:spacing w:after="0" w:line="240" w:lineRule="auto"/>
      </w:pPr>
      <w:r>
        <w:separator/>
      </w:r>
    </w:p>
  </w:endnote>
  <w:endnote w:type="continuationSeparator" w:id="0">
    <w:p w14:paraId="1E9ADD04" w14:textId="77777777" w:rsidR="00E076D6" w:rsidRDefault="00E076D6" w:rsidP="0073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740272"/>
      <w:docPartObj>
        <w:docPartGallery w:val="Page Numbers (Bottom of Page)"/>
        <w:docPartUnique/>
      </w:docPartObj>
    </w:sdtPr>
    <w:sdtContent>
      <w:p w14:paraId="5176C022" w14:textId="77777777" w:rsidR="00731F5E" w:rsidRDefault="00731F5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5AF31" w14:textId="77777777" w:rsidR="00731F5E" w:rsidRDefault="00731F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0F71" w14:textId="77777777" w:rsidR="00E076D6" w:rsidRDefault="00E076D6" w:rsidP="00731F5E">
      <w:pPr>
        <w:spacing w:after="0" w:line="240" w:lineRule="auto"/>
      </w:pPr>
      <w:r>
        <w:separator/>
      </w:r>
    </w:p>
  </w:footnote>
  <w:footnote w:type="continuationSeparator" w:id="0">
    <w:p w14:paraId="3478B0EF" w14:textId="77777777" w:rsidR="00E076D6" w:rsidRDefault="00E076D6" w:rsidP="00731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139"/>
    <w:multiLevelType w:val="hybridMultilevel"/>
    <w:tmpl w:val="98A0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B43C5"/>
    <w:multiLevelType w:val="hybridMultilevel"/>
    <w:tmpl w:val="EB16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5FAD"/>
    <w:multiLevelType w:val="hybridMultilevel"/>
    <w:tmpl w:val="6FCEC800"/>
    <w:lvl w:ilvl="0" w:tplc="3F3A09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D0807"/>
    <w:multiLevelType w:val="hybridMultilevel"/>
    <w:tmpl w:val="811A5D1C"/>
    <w:lvl w:ilvl="0" w:tplc="56CA05A2">
      <w:numFmt w:val="bullet"/>
      <w:lvlText w:val=""/>
      <w:lvlJc w:val="left"/>
      <w:pPr>
        <w:ind w:left="92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A33C86"/>
    <w:multiLevelType w:val="hybridMultilevel"/>
    <w:tmpl w:val="4B940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4F294C"/>
    <w:multiLevelType w:val="hybridMultilevel"/>
    <w:tmpl w:val="0E94C5E2"/>
    <w:lvl w:ilvl="0" w:tplc="11C0432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026A8E"/>
    <w:multiLevelType w:val="hybridMultilevel"/>
    <w:tmpl w:val="F0E66D2A"/>
    <w:lvl w:ilvl="0" w:tplc="19DA1B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8F4212"/>
    <w:multiLevelType w:val="hybridMultilevel"/>
    <w:tmpl w:val="A4165A42"/>
    <w:lvl w:ilvl="0" w:tplc="ED3A8AC2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2A117EE"/>
    <w:multiLevelType w:val="hybridMultilevel"/>
    <w:tmpl w:val="CA3CFE54"/>
    <w:lvl w:ilvl="0" w:tplc="5FFA70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155460"/>
    <w:multiLevelType w:val="hybridMultilevel"/>
    <w:tmpl w:val="3C7A903C"/>
    <w:lvl w:ilvl="0" w:tplc="9E4083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715D62"/>
    <w:multiLevelType w:val="hybridMultilevel"/>
    <w:tmpl w:val="E6388CAC"/>
    <w:lvl w:ilvl="0" w:tplc="F8986C1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9B1A4B"/>
    <w:multiLevelType w:val="hybridMultilevel"/>
    <w:tmpl w:val="83DA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41550"/>
    <w:multiLevelType w:val="hybridMultilevel"/>
    <w:tmpl w:val="2D707F54"/>
    <w:lvl w:ilvl="0" w:tplc="7220BEA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42C84"/>
    <w:multiLevelType w:val="hybridMultilevel"/>
    <w:tmpl w:val="23B2C380"/>
    <w:lvl w:ilvl="0" w:tplc="517090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8669001">
    <w:abstractNumId w:val="3"/>
  </w:num>
  <w:num w:numId="2" w16cid:durableId="314457468">
    <w:abstractNumId w:val="7"/>
  </w:num>
  <w:num w:numId="3" w16cid:durableId="1260603684">
    <w:abstractNumId w:val="2"/>
  </w:num>
  <w:num w:numId="4" w16cid:durableId="1113093811">
    <w:abstractNumId w:val="6"/>
  </w:num>
  <w:num w:numId="5" w16cid:durableId="265815273">
    <w:abstractNumId w:val="10"/>
  </w:num>
  <w:num w:numId="6" w16cid:durableId="584069634">
    <w:abstractNumId w:val="13"/>
  </w:num>
  <w:num w:numId="7" w16cid:durableId="182205887">
    <w:abstractNumId w:val="5"/>
  </w:num>
  <w:num w:numId="8" w16cid:durableId="1385368413">
    <w:abstractNumId w:val="8"/>
  </w:num>
  <w:num w:numId="9" w16cid:durableId="1979349">
    <w:abstractNumId w:val="11"/>
  </w:num>
  <w:num w:numId="10" w16cid:durableId="525413159">
    <w:abstractNumId w:val="4"/>
  </w:num>
  <w:num w:numId="11" w16cid:durableId="1874422665">
    <w:abstractNumId w:val="12"/>
  </w:num>
  <w:num w:numId="12" w16cid:durableId="10962745">
    <w:abstractNumId w:val="0"/>
  </w:num>
  <w:num w:numId="13" w16cid:durableId="952321598">
    <w:abstractNumId w:val="1"/>
  </w:num>
  <w:num w:numId="14" w16cid:durableId="762651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5E"/>
    <w:rsid w:val="000048F6"/>
    <w:rsid w:val="000B3B64"/>
    <w:rsid w:val="0014229D"/>
    <w:rsid w:val="00163E60"/>
    <w:rsid w:val="001804A7"/>
    <w:rsid w:val="00265038"/>
    <w:rsid w:val="002807B8"/>
    <w:rsid w:val="002918E5"/>
    <w:rsid w:val="002B5119"/>
    <w:rsid w:val="002B633B"/>
    <w:rsid w:val="002D6D64"/>
    <w:rsid w:val="003071A2"/>
    <w:rsid w:val="00324479"/>
    <w:rsid w:val="003329D5"/>
    <w:rsid w:val="00332DF9"/>
    <w:rsid w:val="003711B2"/>
    <w:rsid w:val="003A020B"/>
    <w:rsid w:val="003B53B9"/>
    <w:rsid w:val="004348C8"/>
    <w:rsid w:val="005F08A6"/>
    <w:rsid w:val="005F7E32"/>
    <w:rsid w:val="00600D40"/>
    <w:rsid w:val="00610E7D"/>
    <w:rsid w:val="006306CE"/>
    <w:rsid w:val="00731F5E"/>
    <w:rsid w:val="007B5323"/>
    <w:rsid w:val="007F2884"/>
    <w:rsid w:val="008016C5"/>
    <w:rsid w:val="00932CD8"/>
    <w:rsid w:val="009601B7"/>
    <w:rsid w:val="0097360D"/>
    <w:rsid w:val="009823B8"/>
    <w:rsid w:val="009E7BFC"/>
    <w:rsid w:val="00A45DB0"/>
    <w:rsid w:val="00A8486E"/>
    <w:rsid w:val="00A869ED"/>
    <w:rsid w:val="00AD5797"/>
    <w:rsid w:val="00AD6023"/>
    <w:rsid w:val="00AE0736"/>
    <w:rsid w:val="00B36801"/>
    <w:rsid w:val="00B541D0"/>
    <w:rsid w:val="00B66530"/>
    <w:rsid w:val="00BA2A41"/>
    <w:rsid w:val="00C11CFA"/>
    <w:rsid w:val="00C21BA2"/>
    <w:rsid w:val="00CB1132"/>
    <w:rsid w:val="00CF23B6"/>
    <w:rsid w:val="00D67F7D"/>
    <w:rsid w:val="00DA312E"/>
    <w:rsid w:val="00DB2C97"/>
    <w:rsid w:val="00DF21EF"/>
    <w:rsid w:val="00E076D6"/>
    <w:rsid w:val="00E36C2A"/>
    <w:rsid w:val="00E43EF3"/>
    <w:rsid w:val="00E675F1"/>
    <w:rsid w:val="00EA6209"/>
    <w:rsid w:val="00EB5302"/>
    <w:rsid w:val="00EF14C1"/>
    <w:rsid w:val="00F1365A"/>
    <w:rsid w:val="00F21FA3"/>
    <w:rsid w:val="00F825DB"/>
    <w:rsid w:val="00F9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B72D2"/>
  <w15:chartTrackingRefBased/>
  <w15:docId w15:val="{640084F8-B82A-4008-A096-1FB8ACA0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APP"/>
    <w:qFormat/>
    <w:rsid w:val="00731F5E"/>
    <w:pPr>
      <w:spacing w:after="160"/>
      <w:jc w:val="center"/>
    </w:pPr>
    <w:rPr>
      <w:rFonts w:eastAsia="Times New Roman"/>
      <w:bCs w:val="0"/>
      <w:kern w:val="0"/>
      <w:szCs w:val="24"/>
      <w:lang w:val="es-ES" w:eastAsia="es-ES_tradnl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rsid w:val="0097360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aps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60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bCs/>
      <w:caps/>
      <w:color w:val="000000" w:themeColor="text1"/>
      <w:kern w:val="2"/>
      <w:szCs w:val="26"/>
      <w:lang w:val="en-US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60D"/>
    <w:rPr>
      <w:rFonts w:eastAsiaTheme="majorEastAsia" w:cstheme="majorBidi"/>
      <w:b/>
      <w:bCs w:val="0"/>
      <w:caps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60D"/>
    <w:rPr>
      <w:rFonts w:eastAsiaTheme="majorEastAsia" w:cstheme="majorBidi"/>
      <w:b/>
      <w:caps/>
      <w:color w:val="000000" w:themeColor="text1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F5E"/>
    <w:rPr>
      <w:rFonts w:eastAsia="Times New Roman"/>
      <w:bCs w:val="0"/>
      <w:kern w:val="0"/>
      <w:szCs w:val="24"/>
      <w:lang w:val="es-ES" w:eastAsia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3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F5E"/>
    <w:rPr>
      <w:rFonts w:eastAsia="Times New Roman"/>
      <w:bCs w:val="0"/>
      <w:kern w:val="0"/>
      <w:szCs w:val="24"/>
      <w:lang w:val="es-ES" w:eastAsia="es-ES_tradnl"/>
      <w14:ligatures w14:val="none"/>
    </w:rPr>
  </w:style>
  <w:style w:type="paragraph" w:styleId="Prrafodelista">
    <w:name w:val="List Paragraph"/>
    <w:basedOn w:val="Normal"/>
    <w:uiPriority w:val="34"/>
    <w:qFormat/>
    <w:rsid w:val="00A45DB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5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5DB0"/>
    <w:rPr>
      <w:rFonts w:ascii="Courier New" w:eastAsia="Times New Roman" w:hAnsi="Courier New" w:cs="Courier New"/>
      <w:bCs w:val="0"/>
      <w:kern w:val="0"/>
      <w:sz w:val="20"/>
      <w:szCs w:val="2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B2C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2C9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B3B64"/>
    <w:pPr>
      <w:spacing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B3B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3B6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5C59-A954-4ECE-9F17-AAB2B2D2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Roca Montenegro</dc:creator>
  <cp:keywords/>
  <dc:description/>
  <cp:lastModifiedBy>Marco Antonio Roca Montenegro</cp:lastModifiedBy>
  <cp:revision>3</cp:revision>
  <cp:lastPrinted>2023-04-21T13:35:00Z</cp:lastPrinted>
  <dcterms:created xsi:type="dcterms:W3CDTF">2023-06-09T04:43:00Z</dcterms:created>
  <dcterms:modified xsi:type="dcterms:W3CDTF">2023-06-09T04:43:00Z</dcterms:modified>
</cp:coreProperties>
</file>