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3900C8" w14:textId="51F98877" w:rsidR="00863C35" w:rsidRDefault="00863C35" w:rsidP="00863C3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Индивидуальные вопросы к л/р </w:t>
      </w:r>
      <w:r>
        <w:rPr>
          <w:sz w:val="28"/>
          <w:szCs w:val="28"/>
        </w:rPr>
        <w:t>Операционные усилители.</w:t>
      </w:r>
    </w:p>
    <w:p w14:paraId="6CF51A84" w14:textId="25BFF09E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Классификация усилителей.</w:t>
      </w:r>
    </w:p>
    <w:p w14:paraId="4F7E92E6" w14:textId="165DB4C2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Параметры и характеристики усилителей.</w:t>
      </w:r>
    </w:p>
    <w:p w14:paraId="23EC2B9A" w14:textId="4E31B6C4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Операционные усилители постоянного тока (ОУ).</w:t>
      </w:r>
    </w:p>
    <w:p w14:paraId="643D5EAF" w14:textId="4AE45857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Балансный каскад.</w:t>
      </w:r>
    </w:p>
    <w:p w14:paraId="351DD1EE" w14:textId="04AE79D5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Структура ОУ.</w:t>
      </w:r>
    </w:p>
    <w:p w14:paraId="3484A2FE" w14:textId="1036641C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Схема 140УД1.</w:t>
      </w:r>
    </w:p>
    <w:p w14:paraId="11AB2E7D" w14:textId="135B9B37" w:rsidR="00863C35" w:rsidRDefault="00863C3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Схем</w:t>
      </w:r>
      <w:r w:rsidR="00CA050F">
        <w:rPr>
          <w:sz w:val="24"/>
          <w:szCs w:val="24"/>
        </w:rPr>
        <w:t>ы</w:t>
      </w:r>
      <w:r>
        <w:rPr>
          <w:sz w:val="24"/>
          <w:szCs w:val="24"/>
        </w:rPr>
        <w:t xml:space="preserve"> подключения ОУ.</w:t>
      </w:r>
    </w:p>
    <w:p w14:paraId="3C5E45DA" w14:textId="535D321C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Инвертирующий ОУ.</w:t>
      </w:r>
    </w:p>
    <w:p w14:paraId="0BD737D4" w14:textId="03CAF1D3" w:rsidR="00CA050F" w:rsidRPr="00863C35" w:rsidRDefault="00CA050F" w:rsidP="00CA050F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Не и</w:t>
      </w:r>
      <w:r>
        <w:rPr>
          <w:sz w:val="24"/>
          <w:szCs w:val="24"/>
        </w:rPr>
        <w:t>нвертирующий ОУ.</w:t>
      </w:r>
    </w:p>
    <w:p w14:paraId="39584EE3" w14:textId="46C56692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Суммирующий ОУ.</w:t>
      </w:r>
    </w:p>
    <w:p w14:paraId="1DFCD206" w14:textId="3CC80357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Повторитель напряжения на ОУ.</w:t>
      </w:r>
    </w:p>
    <w:p w14:paraId="603500A9" w14:textId="5CF760E0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Интегратор на ОУ.</w:t>
      </w:r>
    </w:p>
    <w:p w14:paraId="194C5568" w14:textId="0151A7CE" w:rsidR="00F954E8" w:rsidRDefault="00F954E8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Логарифмический усилитель </w:t>
      </w:r>
      <w:proofErr w:type="spellStart"/>
      <w:r>
        <w:rPr>
          <w:sz w:val="24"/>
          <w:szCs w:val="24"/>
        </w:rPr>
        <w:t>наОУ</w:t>
      </w:r>
      <w:proofErr w:type="spellEnd"/>
      <w:r>
        <w:rPr>
          <w:sz w:val="24"/>
          <w:szCs w:val="24"/>
        </w:rPr>
        <w:t>.</w:t>
      </w:r>
    </w:p>
    <w:p w14:paraId="7513AB4A" w14:textId="21B58F75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диф</w:t>
      </w:r>
      <w:proofErr w:type="spellEnd"/>
      <w:proofErr w:type="gramStart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и К </w:t>
      </w:r>
      <w:proofErr w:type="spellStart"/>
      <w:r>
        <w:rPr>
          <w:sz w:val="24"/>
          <w:szCs w:val="24"/>
        </w:rPr>
        <w:t>синф</w:t>
      </w:r>
      <w:proofErr w:type="spellEnd"/>
      <w:r>
        <w:rPr>
          <w:sz w:val="24"/>
          <w:szCs w:val="24"/>
        </w:rPr>
        <w:t>. В ОУ.</w:t>
      </w:r>
    </w:p>
    <w:p w14:paraId="4D4D319A" w14:textId="4E97124B" w:rsidR="00CA050F" w:rsidRDefault="00CA050F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140УД7 </w:t>
      </w:r>
      <w:r w:rsidR="00F64E8C">
        <w:rPr>
          <w:sz w:val="24"/>
          <w:szCs w:val="24"/>
        </w:rPr>
        <w:t>(более 10 параметров).</w:t>
      </w:r>
    </w:p>
    <w:p w14:paraId="14A59579" w14:textId="134A464E" w:rsidR="00F64E8C" w:rsidRDefault="00F64E8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Компараторы напряжения.</w:t>
      </w:r>
    </w:p>
    <w:p w14:paraId="2377D51C" w14:textId="404A49EE" w:rsidR="00F64E8C" w:rsidRDefault="00F64E8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Предельно допустимые параметры ОУ.</w:t>
      </w:r>
    </w:p>
    <w:p w14:paraId="7D02F990" w14:textId="69F4100B" w:rsidR="00F64E8C" w:rsidRDefault="00F64E8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Входные каскады ОУ, динамическая нагрузка.</w:t>
      </w:r>
    </w:p>
    <w:p w14:paraId="53186989" w14:textId="527EBF7E" w:rsidR="00F64E8C" w:rsidRDefault="00F64E8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Промежуточные каскады ОУ.</w:t>
      </w:r>
    </w:p>
    <w:p w14:paraId="379416F0" w14:textId="40D36768" w:rsidR="00F64E8C" w:rsidRDefault="00F64E8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Выходные каскады ОУ.</w:t>
      </w:r>
    </w:p>
    <w:p w14:paraId="0932E929" w14:textId="20B57C3A" w:rsidR="005D186E" w:rsidRDefault="005D186E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Переключатели (коммутаторы) аналоговых сигналов.</w:t>
      </w:r>
    </w:p>
    <w:p w14:paraId="56A5839F" w14:textId="053D341D" w:rsidR="00F64E8C" w:rsidRDefault="005D186E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Устройства выборки-хранения (УВХ) на ОУ.</w:t>
      </w:r>
    </w:p>
    <w:p w14:paraId="1804F050" w14:textId="558634C3" w:rsidR="005D186E" w:rsidRDefault="00F954E8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Цифро-аналоговые преобразователи (ЦАП).</w:t>
      </w:r>
    </w:p>
    <w:p w14:paraId="18A2EE4A" w14:textId="349F2AE1" w:rsidR="00F954E8" w:rsidRDefault="00F954E8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Аналого- цифровые преобразователи (АЦП).</w:t>
      </w:r>
    </w:p>
    <w:p w14:paraId="593CD78C" w14:textId="217F042A" w:rsidR="00F954E8" w:rsidRDefault="00F954E8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Регулировки и настройки в схемах с ОУ.</w:t>
      </w:r>
    </w:p>
    <w:p w14:paraId="20CF73B6" w14:textId="79137772" w:rsidR="00F954E8" w:rsidRDefault="00B10C85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К1401УД1; параметры, схема включения.</w:t>
      </w:r>
    </w:p>
    <w:p w14:paraId="7ADA4539" w14:textId="4F4EB2BD" w:rsidR="00B10C85" w:rsidRDefault="009F77D1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Усилители мощности на базе ОУ.</w:t>
      </w:r>
    </w:p>
    <w:p w14:paraId="192BE676" w14:textId="68CEA4EB" w:rsidR="009F77D1" w:rsidRDefault="001534F1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9F77D1">
        <w:rPr>
          <w:sz w:val="24"/>
          <w:szCs w:val="24"/>
        </w:rPr>
        <w:t>544УД1; схема</w:t>
      </w:r>
      <w:r>
        <w:rPr>
          <w:sz w:val="24"/>
          <w:szCs w:val="24"/>
        </w:rPr>
        <w:t>,</w:t>
      </w:r>
      <w:r w:rsidR="009F77D1">
        <w:rPr>
          <w:sz w:val="24"/>
          <w:szCs w:val="24"/>
        </w:rPr>
        <w:t xml:space="preserve"> параметры.</w:t>
      </w:r>
    </w:p>
    <w:p w14:paraId="5A99C62D" w14:textId="0A9CC31F" w:rsidR="001534F1" w:rsidRDefault="001534F1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Генератор шума (стабилитрон, ОУ).</w:t>
      </w:r>
    </w:p>
    <w:p w14:paraId="76F8009D" w14:textId="612C9AFB" w:rsidR="009F77D1" w:rsidRPr="00863C35" w:rsidRDefault="00854D1C" w:rsidP="00863C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Комплементарные каскады.</w:t>
      </w:r>
    </w:p>
    <w:p w14:paraId="6B8395C4" w14:textId="77777777" w:rsidR="00913E8B" w:rsidRDefault="00913E8B"/>
    <w:sectPr w:rsidR="00913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11876"/>
    <w:multiLevelType w:val="hybridMultilevel"/>
    <w:tmpl w:val="B1E8C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35"/>
    <w:rsid w:val="001534F1"/>
    <w:rsid w:val="005D186E"/>
    <w:rsid w:val="00743F89"/>
    <w:rsid w:val="00854D1C"/>
    <w:rsid w:val="00863C35"/>
    <w:rsid w:val="008D4C2D"/>
    <w:rsid w:val="00913E8B"/>
    <w:rsid w:val="00973F0E"/>
    <w:rsid w:val="009F77D1"/>
    <w:rsid w:val="00B10C85"/>
    <w:rsid w:val="00CA050F"/>
    <w:rsid w:val="00DC3725"/>
    <w:rsid w:val="00F64E8C"/>
    <w:rsid w:val="00F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3B76"/>
  <w15:chartTrackingRefBased/>
  <w15:docId w15:val="{7CF03217-30BF-440A-AE0F-26978C96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2020-04-02T02:00:00Z</dcterms:created>
  <dcterms:modified xsi:type="dcterms:W3CDTF">2020-04-02T03:32:00Z</dcterms:modified>
</cp:coreProperties>
</file>