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D5B6B">
      <w:pPr>
        <w:pStyle w:val="13"/>
        <w:rPr>
          <w:rFonts w:hint="default" w:ascii="Times New Roman" w:hAnsi="Times New Roman" w:cs="Times New Roman"/>
          <w:sz w:val="22"/>
          <w:szCs w:val="22"/>
        </w:rPr>
      </w:pPr>
      <w:r>
        <w:rPr>
          <w:rFonts w:hint="default" w:ascii="Times New Roman" w:hAnsi="Times New Roman" w:cs="Times New Roman"/>
          <w:sz w:val="22"/>
          <w:szCs w:val="22"/>
        </w:rPr>
        <w:drawing>
          <wp:anchor distT="0" distB="0" distL="114300" distR="114300" simplePos="0" relativeHeight="251662336" behindDoc="1" locked="0" layoutInCell="1" allowOverlap="1">
            <wp:simplePos x="0" y="0"/>
            <wp:positionH relativeFrom="column">
              <wp:posOffset>5088890</wp:posOffset>
            </wp:positionH>
            <wp:positionV relativeFrom="paragraph">
              <wp:posOffset>116205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4EB8FD66">
      <w:pPr>
        <w:ind w:firstLine="1985"/>
        <w:rPr>
          <w:rFonts w:hint="default" w:ascii="Times New Roman" w:hAnsi="Times New Roman" w:cs="Times New Roman"/>
          <w:b/>
          <w:bCs/>
          <w:sz w:val="24"/>
          <w:szCs w:val="24"/>
        </w:rPr>
      </w:pPr>
      <w:bookmarkStart w:id="0" w:name="_GoBack"/>
      <w:r>
        <w:rPr>
          <w:rFonts w:hint="default" w:ascii="Times New Roman" w:hAnsi="Times New Roman" w:cs="Times New Roman"/>
          <w:b/>
          <w:bCs/>
          <w:sz w:val="24"/>
          <w:szCs w:val="24"/>
        </w:rPr>
        <w:t>СОГЛАШЕНИЕ А/08/07</w:t>
      </w:r>
    </w:p>
    <w:p w14:paraId="29DE109E">
      <w:pPr>
        <w:pStyle w:val="2"/>
        <w:ind w:left="113" w:right="3823"/>
        <w:rPr>
          <w:rFonts w:hint="default" w:ascii="Times New Roman" w:hAnsi="Times New Roman" w:cs="Times New Roman"/>
          <w:sz w:val="24"/>
          <w:szCs w:val="24"/>
        </w:rPr>
      </w:pPr>
      <w:r>
        <w:rPr>
          <w:rFonts w:hint="default" w:ascii="Times New Roman" w:hAnsi="Times New Roman" w:cs="Times New Roman"/>
          <w:sz w:val="24"/>
          <w:szCs w:val="24"/>
        </w:rPr>
        <w:t>о внесении частичного платежа за объект недвижимости</w:t>
      </w:r>
    </w:p>
    <w:bookmarkEnd w:id="0"/>
    <w:p w14:paraId="473039B7">
      <w:pPr>
        <w:pStyle w:val="2"/>
        <w:ind w:left="113" w:right="3823"/>
        <w:rPr>
          <w:rFonts w:hint="default" w:ascii="Times New Roman" w:hAnsi="Times New Roman" w:cs="Times New Roman"/>
          <w:sz w:val="22"/>
          <w:szCs w:val="22"/>
        </w:rPr>
      </w:pPr>
    </w:p>
    <w:p w14:paraId="202303CA">
      <w:pPr>
        <w:pStyle w:val="7"/>
        <w:tabs>
          <w:tab w:val="left" w:pos="8846"/>
          <w:tab w:val="left" w:pos="9507"/>
          <w:tab w:val="left" w:pos="10769"/>
          <w:tab w:val="left" w:pos="11261"/>
        </w:tabs>
        <w:spacing w:before="179"/>
        <w:ind w:left="769"/>
        <w:rPr>
          <w:rFonts w:hint="default" w:ascii="Times New Roman" w:hAnsi="Times New Roman" w:cs="Times New Roman"/>
          <w:sz w:val="22"/>
          <w:szCs w:val="22"/>
        </w:rPr>
      </w:pPr>
      <w:r>
        <w:t>г. Екатеринбург</w:t>
        <w:tab/>
        <w:t>09.12.2025 г.</w:t>
      </w:r>
    </w:p>
    <w:p w14:paraId="7A551BD8">
      <w:pPr>
        <w:pStyle w:val="7"/>
        <w:spacing w:before="1"/>
        <w:rPr>
          <w:rFonts w:hint="default" w:ascii="Times New Roman" w:hAnsi="Times New Roman" w:cs="Times New Roman"/>
          <w:sz w:val="22"/>
          <w:szCs w:val="22"/>
        </w:rPr>
      </w:pPr>
    </w:p>
    <w:p w14:paraId="5B24ADE4">
      <w:pPr>
        <w:pStyle w:val="7"/>
        <w:tabs>
          <w:tab w:val="left" w:pos="1878"/>
          <w:tab w:val="left" w:pos="9908"/>
          <w:tab w:val="left" w:pos="11499"/>
        </w:tabs>
        <w:ind w:left="107" w:right="118" w:firstLine="708"/>
        <w:jc w:val="both"/>
        <w:rPr>
          <w:rFonts w:hint="default" w:ascii="Times New Roman" w:hAnsi="Times New Roman" w:cs="Times New Roman"/>
          <w:sz w:val="22"/>
          <w:szCs w:val="22"/>
        </w:rPr>
      </w:pPr>
      <w:r>
        <w:t xml:space="preserve">гр. Мибарина Ирина Юрьевна зарегистрированная по адресу: </w:t>
      </w:r>
    </w:p>
    <w:p w14:paraId="3C799B44">
      <w:pPr>
        <w:pStyle w:val="7"/>
        <w:tabs>
          <w:tab w:val="left" w:pos="1878"/>
          <w:tab w:val="left" w:pos="9908"/>
          <w:tab w:val="left" w:pos="11499"/>
        </w:tabs>
        <w:ind w:left="107" w:right="118" w:firstLine="708"/>
        <w:jc w:val="both"/>
        <w:rPr>
          <w:rFonts w:hint="default" w:ascii="Times New Roman" w:hAnsi="Times New Roman" w:cs="Times New Roman"/>
          <w:sz w:val="22"/>
          <w:szCs w:val="22"/>
        </w:rPr>
      </w:pPr>
      <w:r>
        <w:t xml:space="preserve">ОБЛ СВЕРДЛОВСКАЯ, Г ЕКАТЕРИНБУРГ, УЛ СТАРЫХ БОЛЬШЕВИКОВ, Д. 3, KB. 371, именуемая далее «ИСПОЛНИТЕЛЬ», действующий на основании доверенности от  «_____» _________ 20____, с одной стороны и гр. Шалагина Мария Сергеевна   </w:t>
        <w:tab/>
        <w:t xml:space="preserve"> зарегистрированная по адресу: СВЕРДЛОВСКАЯ ОБЛ, ГОР. ЕКАТЕРИНБУРГ, ШЕФСКАЯ УЛ., Д. 101, КВ. 52, именуемый(-ая) далее ПОКУПАТЕЛЬ, заключили настоящее соглашение о нижеследующем:</w:t>
      </w:r>
    </w:p>
    <w:p w14:paraId="20464B15">
      <w:pPr>
        <w:pStyle w:val="7"/>
        <w:spacing w:before="1"/>
        <w:rPr>
          <w:rFonts w:hint="default" w:ascii="Times New Roman" w:hAnsi="Times New Roman" w:cs="Times New Roman"/>
          <w:sz w:val="22"/>
          <w:szCs w:val="22"/>
        </w:rPr>
      </w:pPr>
    </w:p>
    <w:p w14:paraId="7AA35D9D">
      <w:pPr>
        <w:pStyle w:val="7"/>
        <w:numPr>
          <w:ilvl w:val="0"/>
          <w:numId w:val="1"/>
        </w:numPr>
        <w:tabs>
          <w:tab w:val="left" w:pos="9533"/>
          <w:tab w:val="left" w:pos="10088"/>
        </w:tabs>
        <w:ind w:left="426" w:right="165" w:hanging="284"/>
        <w:jc w:val="both"/>
        <w:rPr>
          <w:rFonts w:hint="default" w:ascii="Times New Roman" w:hAnsi="Times New Roman" w:cs="Times New Roman"/>
          <w:sz w:val="22"/>
          <w:szCs w:val="22"/>
        </w:rPr>
      </w:pPr>
      <w:r>
        <w:rPr>
          <w:rFonts w:hint="default" w:ascii="Times New Roman" w:hAnsi="Times New Roman" w:cs="Times New Roman"/>
          <w:b/>
          <w:sz w:val="22"/>
          <w:szCs w:val="22"/>
        </w:rPr>
        <w:t>ИСПОЛНИТЕЛЬ</w:t>
      </w:r>
      <w:r>
        <w:rPr>
          <w:rFonts w:hint="default" w:ascii="Times New Roman" w:hAnsi="Times New Roman" w:cs="Times New Roman"/>
          <w:sz w:val="22"/>
          <w:szCs w:val="22"/>
        </w:rPr>
        <w:t xml:space="preserve">, действующий по поручению продавца, обязуется совершить действия, направленные на приобретение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Объекта  </w:t>
      </w:r>
      <w:r>
        <w:rPr>
          <w:rFonts w:hint="default" w:ascii="Times New Roman" w:hAnsi="Times New Roman" w:cs="Times New Roman"/>
          <w:spacing w:val="45"/>
          <w:sz w:val="22"/>
          <w:szCs w:val="22"/>
        </w:rPr>
        <w:t xml:space="preserve"> </w:t>
      </w:r>
      <w:r>
        <w:rPr>
          <w:rFonts w:hint="default" w:ascii="Times New Roman" w:hAnsi="Times New Roman" w:cs="Times New Roman"/>
          <w:sz w:val="22"/>
          <w:szCs w:val="22"/>
        </w:rPr>
        <w:t xml:space="preserve">недвижимости  </w:t>
      </w:r>
      <w:r>
        <w:rPr>
          <w:rFonts w:hint="default" w:ascii="Times New Roman" w:hAnsi="Times New Roman" w:cs="Times New Roman"/>
          <w:spacing w:val="52"/>
          <w:sz w:val="22"/>
          <w:szCs w:val="22"/>
        </w:rPr>
        <w:t xml:space="preserve"> </w:t>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далее </w:t>
      </w:r>
      <w:r>
        <w:rPr>
          <w:rFonts w:hint="default" w:ascii="Times New Roman" w:hAnsi="Times New Roman" w:cs="Times New Roman"/>
          <w:b/>
          <w:sz w:val="22"/>
          <w:szCs w:val="22"/>
        </w:rPr>
        <w:t>Объекта</w:t>
      </w:r>
      <w:r>
        <w:rPr>
          <w:rFonts w:hint="default" w:ascii="Times New Roman" w:hAnsi="Times New Roman" w:cs="Times New Roman"/>
          <w:sz w:val="22"/>
          <w:szCs w:val="22"/>
        </w:rPr>
        <w:t xml:space="preserve">, расположенного   </w:t>
      </w:r>
      <w:r>
        <w:rPr>
          <w:rFonts w:hint="default" w:ascii="Times New Roman" w:hAnsi="Times New Roman" w:cs="Times New Roman"/>
          <w:spacing w:val="45"/>
          <w:sz w:val="22"/>
          <w:szCs w:val="22"/>
        </w:rPr>
        <w:t xml:space="preserve"> </w:t>
      </w:r>
      <w:r>
        <w:rPr>
          <w:rFonts w:hint="default" w:ascii="Times New Roman" w:hAnsi="Times New Roman" w:cs="Times New Roman"/>
          <w:sz w:val="22"/>
          <w:szCs w:val="22"/>
        </w:rPr>
        <w:t xml:space="preserve">по   </w:t>
      </w:r>
      <w:r>
        <w:rPr>
          <w:rFonts w:hint="default" w:ascii="Times New Roman" w:hAnsi="Times New Roman" w:cs="Times New Roman"/>
          <w:spacing w:val="43"/>
          <w:sz w:val="22"/>
          <w:szCs w:val="22"/>
        </w:rPr>
        <w:t xml:space="preserve"> </w:t>
      </w:r>
      <w:r>
        <w:rPr>
          <w:rFonts w:hint="default" w:ascii="Times New Roman" w:hAnsi="Times New Roman" w:cs="Times New Roman"/>
          <w:sz w:val="22"/>
          <w:szCs w:val="22"/>
        </w:rPr>
        <w:t>адресу:</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общей площадью: ______ кв.м., находящегося на ____ этаже, а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обязуется приобрести </w:t>
      </w:r>
      <w:r>
        <w:rPr>
          <w:rFonts w:hint="default" w:ascii="Times New Roman" w:hAnsi="Times New Roman" w:cs="Times New Roman"/>
          <w:b/>
          <w:sz w:val="22"/>
          <w:szCs w:val="22"/>
        </w:rPr>
        <w:t>Объект</w:t>
      </w:r>
      <w:r>
        <w:rPr>
          <w:rFonts w:hint="default" w:ascii="Times New Roman" w:hAnsi="Times New Roman" w:cs="Times New Roman"/>
          <w:b/>
          <w:spacing w:val="50"/>
          <w:sz w:val="22"/>
          <w:szCs w:val="22"/>
        </w:rPr>
        <w:t xml:space="preserve"> </w:t>
      </w:r>
      <w:r>
        <w:rPr>
          <w:rFonts w:hint="default" w:ascii="Times New Roman" w:hAnsi="Times New Roman" w:cs="Times New Roman"/>
          <w:sz w:val="22"/>
          <w:szCs w:val="22"/>
        </w:rPr>
        <w:t>по договору купли-продажи за общую цену,</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 xml:space="preserve">составляющую ____________________ рублей. Вознаграждение </w:t>
      </w:r>
      <w:r>
        <w:rPr>
          <w:rFonts w:hint="default" w:ascii="Times New Roman" w:hAnsi="Times New Roman" w:cs="Times New Roman"/>
          <w:b/>
          <w:sz w:val="22"/>
          <w:szCs w:val="22"/>
        </w:rPr>
        <w:t xml:space="preserve">ИСПОЛНИТЕЛЯ </w:t>
      </w:r>
      <w:r>
        <w:rPr>
          <w:rFonts w:hint="default" w:ascii="Times New Roman" w:hAnsi="Times New Roman" w:cs="Times New Roman"/>
          <w:sz w:val="22"/>
          <w:szCs w:val="22"/>
        </w:rPr>
        <w:t xml:space="preserve">включено в стоимость приобретаемого объекта и </w:t>
      </w:r>
      <w:r>
        <w:rPr>
          <w:rFonts w:hint="default" w:ascii="Times New Roman" w:hAnsi="Times New Roman" w:cs="Times New Roman"/>
          <w:spacing w:val="-1"/>
          <w:sz w:val="22"/>
          <w:szCs w:val="22"/>
        </w:rPr>
        <w:t xml:space="preserve">выплачивается </w:t>
      </w:r>
      <w:r>
        <w:rPr>
          <w:rFonts w:hint="default" w:ascii="Times New Roman" w:hAnsi="Times New Roman" w:cs="Times New Roman"/>
          <w:sz w:val="22"/>
          <w:szCs w:val="22"/>
        </w:rPr>
        <w:t>собственником</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объекта.</w:t>
      </w:r>
    </w:p>
    <w:p w14:paraId="684B42E6">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sz w:val="22"/>
          <w:szCs w:val="22"/>
        </w:rPr>
        <w:t xml:space="preserve">Приобретаемый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 xml:space="preserve">осмотрен </w:t>
      </w:r>
      <w:r>
        <w:rPr>
          <w:rFonts w:hint="default" w:ascii="Times New Roman" w:hAnsi="Times New Roman" w:cs="Times New Roman"/>
          <w:b/>
          <w:sz w:val="22"/>
          <w:szCs w:val="22"/>
        </w:rPr>
        <w:t>ПОКУПАТЕЛЕМ</w:t>
      </w:r>
      <w:r>
        <w:rPr>
          <w:rFonts w:hint="default" w:ascii="Times New Roman" w:hAnsi="Times New Roman" w:cs="Times New Roman"/>
          <w:sz w:val="22"/>
          <w:szCs w:val="22"/>
        </w:rPr>
        <w:t xml:space="preserve">, удовлетворяет по цене, состоянию и условиям продажи.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получена вся интересующая его информация по </w:t>
      </w:r>
      <w:r>
        <w:rPr>
          <w:rFonts w:hint="default" w:ascii="Times New Roman" w:hAnsi="Times New Roman" w:cs="Times New Roman"/>
          <w:b/>
          <w:sz w:val="22"/>
          <w:szCs w:val="22"/>
        </w:rPr>
        <w:t xml:space="preserve">Объекту </w:t>
      </w:r>
      <w:r>
        <w:rPr>
          <w:rFonts w:hint="default" w:ascii="Times New Roman" w:hAnsi="Times New Roman" w:cs="Times New Roman"/>
          <w:sz w:val="22"/>
          <w:szCs w:val="22"/>
        </w:rPr>
        <w:t>до подписания настоящего соглашения.</w:t>
      </w:r>
    </w:p>
    <w:p w14:paraId="2A525CEE">
      <w:pPr>
        <w:pStyle w:val="9"/>
        <w:numPr>
          <w:ilvl w:val="0"/>
          <w:numId w:val="1"/>
        </w:numPr>
        <w:tabs>
          <w:tab w:val="left" w:pos="815"/>
          <w:tab w:val="left" w:pos="816"/>
          <w:tab w:val="left" w:pos="2629"/>
          <w:tab w:val="left" w:pos="3781"/>
          <w:tab w:val="left" w:pos="5082"/>
          <w:tab w:val="left" w:pos="5439"/>
          <w:tab w:val="left" w:pos="6918"/>
          <w:tab w:val="left" w:pos="8321"/>
          <w:tab w:val="left" w:pos="9516"/>
          <w:tab w:val="left" w:pos="10526"/>
        </w:tabs>
        <w:rPr>
          <w:rFonts w:hint="default" w:ascii="Times New Roman" w:hAnsi="Times New Roman" w:cs="Times New Roman"/>
          <w:sz w:val="22"/>
          <w:szCs w:val="22"/>
        </w:rPr>
      </w:pP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обязуется обеспечить и организовать сохранность денежных средств, принятых им в качестве предоплаты за объект по настоящему договору.</w:t>
      </w:r>
    </w:p>
    <w:p w14:paraId="60420A80">
      <w:pPr>
        <w:pStyle w:val="9"/>
        <w:numPr>
          <w:ilvl w:val="0"/>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b/>
          <w:sz w:val="22"/>
          <w:szCs w:val="22"/>
        </w:rPr>
        <w:t>ИСПОЛНИТЕЛЬ</w:t>
      </w:r>
      <w:r>
        <w:rPr>
          <w:rFonts w:hint="default" w:ascii="Times New Roman" w:hAnsi="Times New Roman" w:cs="Times New Roman"/>
          <w:b/>
          <w:spacing w:val="-2"/>
          <w:sz w:val="22"/>
          <w:szCs w:val="22"/>
        </w:rPr>
        <w:t xml:space="preserve"> </w:t>
      </w:r>
      <w:r>
        <w:rPr>
          <w:rFonts w:hint="default" w:ascii="Times New Roman" w:hAnsi="Times New Roman" w:cs="Times New Roman"/>
          <w:sz w:val="22"/>
          <w:szCs w:val="22"/>
        </w:rPr>
        <w:t xml:space="preserve">обязуется: </w:t>
      </w:r>
    </w:p>
    <w:p w14:paraId="1BE5741A">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После заключения настоящего соглашения снять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с продажи, не предпринимать действий, направленных на приобретение данного объекта третьим</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лицом;</w:t>
      </w:r>
    </w:p>
    <w:p w14:paraId="5E3D73BC">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Подготовить необходимые документы для надлежащего оформления сделки. По требованию </w:t>
      </w:r>
      <w:r>
        <w:rPr>
          <w:rFonts w:hint="default" w:ascii="Times New Roman" w:hAnsi="Times New Roman" w:cs="Times New Roman"/>
          <w:b/>
          <w:sz w:val="22"/>
          <w:szCs w:val="22"/>
        </w:rPr>
        <w:t xml:space="preserve">ПОКУПАТЕЛЯ ИСПОЛНИТЕЛЬ </w:t>
      </w:r>
      <w:r>
        <w:rPr>
          <w:rFonts w:hint="default" w:ascii="Times New Roman" w:hAnsi="Times New Roman" w:cs="Times New Roman"/>
          <w:sz w:val="22"/>
          <w:szCs w:val="22"/>
        </w:rPr>
        <w:t>обязуется предоставить их копии не позднее, чем за один рабочий день, но не менее чем за 24 часа до</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сделки;</w:t>
      </w:r>
    </w:p>
    <w:p w14:paraId="27FCA24C">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Предоставлять </w:t>
      </w:r>
      <w:r>
        <w:rPr>
          <w:rFonts w:hint="default" w:ascii="Times New Roman" w:hAnsi="Times New Roman" w:cs="Times New Roman"/>
          <w:b/>
          <w:sz w:val="22"/>
          <w:szCs w:val="22"/>
        </w:rPr>
        <w:t xml:space="preserve">ПОКУПАТЕЛЮ </w:t>
      </w:r>
      <w:r>
        <w:rPr>
          <w:rFonts w:hint="default" w:ascii="Times New Roman" w:hAnsi="Times New Roman" w:cs="Times New Roman"/>
          <w:sz w:val="22"/>
          <w:szCs w:val="22"/>
        </w:rPr>
        <w:t>всю прочую информацию о документах, имеющих</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значение</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 xml:space="preserve">для </w:t>
      </w:r>
      <w:r>
        <w:rPr>
          <w:rFonts w:hint="default" w:ascii="Times New Roman" w:hAnsi="Times New Roman" w:cs="Times New Roman"/>
          <w:spacing w:val="-1"/>
          <w:sz w:val="22"/>
          <w:szCs w:val="22"/>
        </w:rPr>
        <w:t xml:space="preserve">регистрации </w:t>
      </w:r>
      <w:r>
        <w:rPr>
          <w:rFonts w:hint="default" w:ascii="Times New Roman" w:hAnsi="Times New Roman" w:cs="Times New Roman"/>
          <w:sz w:val="22"/>
          <w:szCs w:val="22"/>
        </w:rPr>
        <w:t>сделки, по его</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просьбе;</w:t>
      </w:r>
    </w:p>
    <w:p w14:paraId="135E09A2">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Организовать подготовку и надлежащее оформление договора купли-продажи</w:t>
      </w:r>
      <w:r>
        <w:rPr>
          <w:rFonts w:hint="default" w:ascii="Times New Roman" w:hAnsi="Times New Roman" w:cs="Times New Roman"/>
          <w:spacing w:val="-9"/>
          <w:sz w:val="22"/>
          <w:szCs w:val="22"/>
        </w:rPr>
        <w:t xml:space="preserve">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49FC6B2A">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Обеспечить снятие с регистрационного учёта всех зарегистрированных лиц в отчуждаемом </w:t>
      </w:r>
      <w:r>
        <w:rPr>
          <w:rFonts w:hint="default" w:ascii="Times New Roman" w:hAnsi="Times New Roman" w:cs="Times New Roman"/>
          <w:b/>
          <w:sz w:val="22"/>
          <w:szCs w:val="22"/>
        </w:rPr>
        <w:t xml:space="preserve">Объекте </w:t>
      </w:r>
      <w:r>
        <w:rPr>
          <w:rFonts w:hint="default" w:ascii="Times New Roman" w:hAnsi="Times New Roman" w:cs="Times New Roman"/>
          <w:sz w:val="22"/>
          <w:szCs w:val="22"/>
        </w:rPr>
        <w:t>до подписания договора</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купли-продажи;</w:t>
      </w:r>
    </w:p>
    <w:p w14:paraId="42D96DD9">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Уведомить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 времени и месте оформления договора купли-продажи и расчетов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не позднее, чем за один день до</w:t>
      </w:r>
      <w:r>
        <w:rPr>
          <w:rFonts w:hint="default" w:ascii="Times New Roman" w:hAnsi="Times New Roman" w:cs="Times New Roman"/>
          <w:spacing w:val="-6"/>
          <w:sz w:val="22"/>
          <w:szCs w:val="22"/>
        </w:rPr>
        <w:t xml:space="preserve"> </w:t>
      </w:r>
      <w:r>
        <w:rPr>
          <w:rFonts w:hint="default" w:ascii="Times New Roman" w:hAnsi="Times New Roman" w:cs="Times New Roman"/>
          <w:sz w:val="22"/>
          <w:szCs w:val="22"/>
        </w:rPr>
        <w:t>сделки;</w:t>
      </w:r>
    </w:p>
    <w:p w14:paraId="4211043D">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Оказать содействие в регистрации сделки, в организации взаиморасчетов между сторонами сделки и в</w:t>
      </w:r>
      <w:r>
        <w:rPr>
          <w:rFonts w:hint="default" w:ascii="Times New Roman" w:hAnsi="Times New Roman" w:cs="Times New Roman"/>
          <w:spacing w:val="43"/>
          <w:sz w:val="22"/>
          <w:szCs w:val="22"/>
        </w:rPr>
        <w:t xml:space="preserve"> </w:t>
      </w:r>
      <w:r>
        <w:rPr>
          <w:rFonts w:hint="default" w:ascii="Times New Roman" w:hAnsi="Times New Roman" w:cs="Times New Roman"/>
          <w:sz w:val="22"/>
          <w:szCs w:val="22"/>
        </w:rPr>
        <w:t xml:space="preserve">передаче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путем предоставления акта приема-передачи.</w:t>
      </w:r>
    </w:p>
    <w:p w14:paraId="21DC71B4">
      <w:pPr>
        <w:pStyle w:val="7"/>
        <w:spacing w:before="2" w:line="252" w:lineRule="exact"/>
        <w:ind w:left="815"/>
        <w:rPr>
          <w:rFonts w:hint="default" w:ascii="Times New Roman" w:hAnsi="Times New Roman" w:cs="Times New Roman"/>
          <w:sz w:val="22"/>
          <w:szCs w:val="22"/>
        </w:rPr>
      </w:pPr>
    </w:p>
    <w:p w14:paraId="2102BC31">
      <w:pPr>
        <w:pStyle w:val="9"/>
        <w:numPr>
          <w:ilvl w:val="0"/>
          <w:numId w:val="1"/>
        </w:numPr>
        <w:tabs>
          <w:tab w:val="left" w:pos="776"/>
          <w:tab w:val="left" w:pos="777"/>
        </w:tabs>
        <w:spacing w:line="252" w:lineRule="exact"/>
        <w:ind w:hanging="325"/>
        <w:jc w:val="both"/>
        <w:rPr>
          <w:rFonts w:hint="default" w:ascii="Times New Roman" w:hAnsi="Times New Roman" w:cs="Times New Roman"/>
          <w:sz w:val="22"/>
          <w:szCs w:val="22"/>
        </w:rPr>
      </w:pPr>
      <w:r>
        <w:rPr>
          <w:rFonts w:hint="default" w:ascii="Times New Roman" w:hAnsi="Times New Roman" w:cs="Times New Roman"/>
          <w:b/>
          <w:sz w:val="22"/>
          <w:szCs w:val="22"/>
        </w:rPr>
        <w:t>ПОКУПАТЕЛЬ</w:t>
      </w:r>
      <w:r>
        <w:rPr>
          <w:rFonts w:hint="default" w:ascii="Times New Roman" w:hAnsi="Times New Roman" w:cs="Times New Roman"/>
          <w:b/>
          <w:spacing w:val="-2"/>
          <w:sz w:val="22"/>
          <w:szCs w:val="22"/>
        </w:rPr>
        <w:t xml:space="preserve"> </w:t>
      </w:r>
      <w:r>
        <w:rPr>
          <w:rFonts w:hint="default" w:ascii="Times New Roman" w:hAnsi="Times New Roman" w:cs="Times New Roman"/>
          <w:sz w:val="22"/>
          <w:szCs w:val="22"/>
        </w:rPr>
        <w:t>обязуется:</w:t>
      </w:r>
    </w:p>
    <w:p w14:paraId="00FA6751">
      <w:pPr>
        <w:pStyle w:val="9"/>
        <w:numPr>
          <w:ilvl w:val="1"/>
          <w:numId w:val="1"/>
        </w:numPr>
        <w:tabs>
          <w:tab w:val="left" w:pos="880"/>
        </w:tabs>
        <w:spacing w:before="1" w:line="252" w:lineRule="exact"/>
        <w:ind w:hanging="425"/>
        <w:rPr>
          <w:rFonts w:hint="default" w:ascii="Times New Roman" w:hAnsi="Times New Roman" w:cs="Times New Roman"/>
          <w:b/>
          <w:sz w:val="22"/>
          <w:szCs w:val="22"/>
        </w:rPr>
      </w:pPr>
      <w:r>
        <w:rPr>
          <w:rFonts w:hint="default" w:ascii="Times New Roman" w:hAnsi="Times New Roman" w:cs="Times New Roman"/>
          <w:sz w:val="22"/>
          <w:szCs w:val="22"/>
        </w:rPr>
        <w:t xml:space="preserve">Приобрести </w:t>
      </w:r>
      <w:r>
        <w:rPr>
          <w:rFonts w:hint="default" w:ascii="Times New Roman" w:hAnsi="Times New Roman" w:cs="Times New Roman"/>
          <w:b/>
          <w:sz w:val="22"/>
          <w:szCs w:val="22"/>
        </w:rPr>
        <w:t>Объект</w:t>
      </w:r>
      <w:r>
        <w:rPr>
          <w:rFonts w:hint="default" w:ascii="Times New Roman" w:hAnsi="Times New Roman" w:cs="Times New Roman"/>
          <w:sz w:val="22"/>
          <w:szCs w:val="22"/>
        </w:rPr>
        <w:t xml:space="preserve">, выплатив Продавцу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наличными денежными средствами цену</w:t>
      </w:r>
      <w:r>
        <w:rPr>
          <w:rFonts w:hint="default" w:ascii="Times New Roman" w:hAnsi="Times New Roman" w:cs="Times New Roman"/>
          <w:spacing w:val="33"/>
          <w:sz w:val="22"/>
          <w:szCs w:val="22"/>
        </w:rPr>
        <w:t xml:space="preserve"> </w:t>
      </w:r>
      <w:r>
        <w:rPr>
          <w:rFonts w:hint="default" w:ascii="Times New Roman" w:hAnsi="Times New Roman" w:cs="Times New Roman"/>
          <w:b/>
          <w:sz w:val="22"/>
          <w:szCs w:val="22"/>
        </w:rPr>
        <w:t>Объекта</w:t>
      </w:r>
    </w:p>
    <w:p w14:paraId="215A34CB">
      <w:pPr>
        <w:pStyle w:val="7"/>
        <w:tabs>
          <w:tab w:val="left" w:pos="4199"/>
          <w:tab w:val="left" w:pos="5842"/>
          <w:tab w:val="left" w:pos="6451"/>
        </w:tabs>
        <w:spacing w:line="252" w:lineRule="exact"/>
        <w:ind w:left="815"/>
        <w:rPr>
          <w:rFonts w:hint="default" w:ascii="Times New Roman" w:hAnsi="Times New Roman" w:cs="Times New Roman"/>
          <w:sz w:val="22"/>
          <w:szCs w:val="22"/>
        </w:rPr>
      </w:pPr>
      <w:r>
        <w:rPr>
          <w:rFonts w:hint="default" w:ascii="Times New Roman" w:hAnsi="Times New Roman" w:cs="Times New Roman"/>
          <w:sz w:val="22"/>
          <w:szCs w:val="22"/>
        </w:rPr>
        <w:t>(п.1.Соглашения), в срок</w:t>
      </w:r>
      <w:r>
        <w:rPr>
          <w:rFonts w:hint="default" w:ascii="Times New Roman" w:hAnsi="Times New Roman" w:cs="Times New Roman"/>
          <w:spacing w:val="47"/>
          <w:sz w:val="22"/>
          <w:szCs w:val="22"/>
        </w:rPr>
        <w:t xml:space="preserve"> </w:t>
      </w:r>
      <w:r>
        <w:rPr>
          <w:rFonts w:hint="default" w:ascii="Times New Roman" w:hAnsi="Times New Roman" w:cs="Times New Roman"/>
          <w:sz w:val="22"/>
          <w:szCs w:val="22"/>
        </w:rPr>
        <w:t>до</w:t>
      </w:r>
      <w:r>
        <w:rPr>
          <w:rFonts w:hint="default" w:ascii="Times New Roman" w:hAnsi="Times New Roman" w:cs="Times New Roman"/>
          <w:spacing w:val="-1"/>
          <w:sz w:val="22"/>
          <w:szCs w:val="22"/>
        </w:rPr>
        <w:t xml:space="preserve"> </w:t>
      </w:r>
      <w:r>
        <w:rPr>
          <w:rFonts w:hint="default" w:ascii="Times New Roman" w:hAnsi="Times New Roman" w:cs="Times New Roman"/>
          <w:spacing w:val="-5"/>
          <w:sz w:val="22"/>
          <w:szCs w:val="22"/>
        </w:rPr>
        <w:t>«</w:t>
      </w:r>
      <w:r>
        <w:rPr>
          <w:rFonts w:hint="default" w:ascii="Times New Roman" w:hAnsi="Times New Roman" w:cs="Times New Roman"/>
          <w:spacing w:val="-5"/>
          <w:sz w:val="22"/>
          <w:szCs w:val="22"/>
          <w:u w:val="single"/>
        </w:rPr>
        <w:t xml:space="preserve"> </w:t>
      </w:r>
      <w:r>
        <w:rPr>
          <w:rFonts w:hint="default" w:ascii="Times New Roman" w:hAnsi="Times New Roman" w:cs="Times New Roman"/>
          <w:spacing w:val="-5"/>
          <w:sz w:val="22"/>
          <w:szCs w:val="22"/>
          <w:u w:val="single"/>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г.</w:t>
      </w:r>
    </w:p>
    <w:p w14:paraId="1CA8033A">
      <w:pPr>
        <w:pStyle w:val="2"/>
        <w:spacing w:before="4" w:line="251" w:lineRule="exact"/>
        <w:ind w:left="798"/>
        <w:jc w:val="left"/>
        <w:rPr>
          <w:rFonts w:hint="default" w:ascii="Times New Roman" w:hAnsi="Times New Roman" w:cs="Times New Roman"/>
          <w:sz w:val="22"/>
          <w:szCs w:val="22"/>
        </w:rPr>
      </w:pPr>
      <w:r>
        <w:rPr>
          <w:rFonts w:hint="default" w:ascii="Times New Roman" w:hAnsi="Times New Roman" w:cs="Times New Roman"/>
          <w:sz w:val="22"/>
          <w:szCs w:val="22"/>
        </w:rPr>
        <w:t>Цена ОБЪЕКТА выплачивается ПОКУПАТЕЛЕМ в следующем порядке:</w:t>
      </w:r>
    </w:p>
    <w:p w14:paraId="74907EE1">
      <w:pPr>
        <w:pStyle w:val="9"/>
        <w:numPr>
          <w:ilvl w:val="2"/>
          <w:numId w:val="1"/>
        </w:numPr>
        <w:tabs>
          <w:tab w:val="left" w:pos="1008"/>
        </w:tabs>
        <w:spacing w:line="251" w:lineRule="exact"/>
        <w:ind w:left="426" w:firstLine="0"/>
        <w:rPr>
          <w:rFonts w:hint="default" w:ascii="Times New Roman" w:hAnsi="Times New Roman" w:cs="Times New Roman"/>
          <w:sz w:val="22"/>
          <w:szCs w:val="22"/>
        </w:rPr>
      </w:pPr>
      <w:r>
        <w:rPr>
          <w:rFonts w:hint="default" w:ascii="Times New Roman" w:hAnsi="Times New Roman" w:cs="Times New Roman"/>
          <w:sz w:val="22"/>
          <w:szCs w:val="22"/>
        </w:rPr>
        <w:t xml:space="preserve">на момент подписания Соглашения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вносит </w:t>
      </w:r>
      <w:r>
        <w:rPr>
          <w:rFonts w:hint="default" w:ascii="Times New Roman" w:hAnsi="Times New Roman" w:cs="Times New Roman"/>
          <w:b/>
          <w:sz w:val="22"/>
          <w:szCs w:val="22"/>
        </w:rPr>
        <w:t xml:space="preserve">ИСПОЛНИТЕЛЮ </w:t>
      </w:r>
      <w:r>
        <w:rPr>
          <w:rFonts w:hint="default" w:ascii="Times New Roman" w:hAnsi="Times New Roman" w:cs="Times New Roman"/>
          <w:sz w:val="22"/>
          <w:szCs w:val="22"/>
        </w:rPr>
        <w:t>предоплату, в</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размере:</w:t>
      </w:r>
    </w:p>
    <w:p w14:paraId="666065C6">
      <w:pPr>
        <w:pStyle w:val="7"/>
        <w:tabs>
          <w:tab w:val="left" w:pos="4450"/>
        </w:tabs>
        <w:spacing w:line="253" w:lineRule="exact"/>
        <w:ind w:left="880"/>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рублей.</w:t>
      </w:r>
    </w:p>
    <w:p w14:paraId="1B2D520C">
      <w:pPr>
        <w:pStyle w:val="9"/>
        <w:numPr>
          <w:ilvl w:val="2"/>
          <w:numId w:val="1"/>
        </w:numPr>
        <w:tabs>
          <w:tab w:val="left" w:pos="1061"/>
          <w:tab w:val="left" w:pos="10409"/>
        </w:tabs>
        <w:spacing w:before="1"/>
        <w:ind w:left="567" w:hanging="180"/>
        <w:rPr>
          <w:rFonts w:hint="default" w:ascii="Times New Roman" w:hAnsi="Times New Roman" w:cs="Times New Roman"/>
          <w:sz w:val="22"/>
          <w:szCs w:val="22"/>
        </w:rPr>
      </w:pPr>
      <w:r>
        <w:rPr>
          <w:rFonts w:hint="default" w:ascii="Times New Roman" w:hAnsi="Times New Roman" w:cs="Times New Roman"/>
          <w:sz w:val="22"/>
          <w:szCs w:val="22"/>
        </w:rPr>
        <w:t xml:space="preserve">сумма в размере </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34B1462A">
      <w:pPr>
        <w:pStyle w:val="7"/>
        <w:spacing w:before="1"/>
        <w:rPr>
          <w:rFonts w:hint="default" w:ascii="Times New Roman" w:hAnsi="Times New Roman" w:cs="Times New Roman"/>
          <w:sz w:val="22"/>
          <w:szCs w:val="22"/>
        </w:rPr>
      </w:pPr>
      <w:r>
        <w:rPr>
          <w:rFonts w:hint="default" w:ascii="Times New Roman" w:hAnsi="Times New Roman" w:cs="Times New Roman"/>
          <w:sz w:val="22"/>
          <w:szCs w:val="22"/>
          <w:lang w:bidi="ar-SA"/>
        </w:rPr>
        <mc:AlternateContent>
          <mc:Choice Requires="wps">
            <w:drawing>
              <wp:anchor distT="0" distB="0" distL="0" distR="0" simplePos="0" relativeHeight="251659264" behindDoc="0" locked="0" layoutInCell="1" allowOverlap="1">
                <wp:simplePos x="0" y="0"/>
                <wp:positionH relativeFrom="page">
                  <wp:posOffset>762000</wp:posOffset>
                </wp:positionH>
                <wp:positionV relativeFrom="paragraph">
                  <wp:posOffset>182245</wp:posOffset>
                </wp:positionV>
                <wp:extent cx="6008370" cy="0"/>
                <wp:effectExtent l="9525" t="10795" r="11430" b="8255"/>
                <wp:wrapTopAndBottom/>
                <wp:docPr id="10" name="Line 6"/>
                <wp:cNvGraphicFramePr/>
                <a:graphic xmlns:a="http://schemas.openxmlformats.org/drawingml/2006/main">
                  <a:graphicData uri="http://schemas.microsoft.com/office/word/2010/wordprocessingShape">
                    <wps:wsp>
                      <wps:cNvCnPr>
                        <a:cxnSpLocks noChangeShapeType="1"/>
                      </wps:cNvCnPr>
                      <wps:spPr bwMode="auto">
                        <a:xfrm>
                          <a:off x="0" y="0"/>
                          <a:ext cx="6008370" cy="0"/>
                        </a:xfrm>
                        <a:prstGeom prst="line">
                          <a:avLst/>
                        </a:prstGeom>
                        <a:noFill/>
                        <a:ln w="5608">
                          <a:solidFill>
                            <a:srgbClr val="000000"/>
                          </a:solidFill>
                          <a:prstDash val="solid"/>
                          <a:round/>
                        </a:ln>
                      </wps:spPr>
                      <wps:bodyPr/>
                    </wps:wsp>
                  </a:graphicData>
                </a:graphic>
              </wp:anchor>
            </w:drawing>
          </mc:Choice>
          <mc:Fallback>
            <w:pict>
              <v:line id="Line 6" o:spid="_x0000_s1026" o:spt="20" style="position:absolute;left:0pt;margin-left:60pt;margin-top:14.35pt;height:0pt;width:473.1pt;mso-position-horizontal-relative:page;mso-wrap-distance-bottom:0pt;mso-wrap-distance-top:0pt;z-index:251659264;mso-width-relative:page;mso-height-relative:page;" filled="f" stroked="t" coordsize="21600,21600" o:gfxdata="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ZZp5fUAAAACgEAAA8AAAAAAAAAAQAgAAAAIgAA&#10;AGRycy9kb3ducmV2LnhtbFBLAQIUABQAAAAIAIdO4kDRvbeP0wEAALkDAAAOAAAAAAAAAAEAIAAA&#10;ACMBAABkcnMvZTJvRG9jLnhtbFBLBQYAAAAABgAGAFkBAABoBQAAAAA=&#10;">
                <v:fill on="f" focussize="0,0"/>
                <v:stroke weight="0.441574803149606pt" color="#000000" joinstyle="round"/>
                <v:imagedata o:title=""/>
                <o:lock v:ext="edit" aspectratio="f"/>
                <w10:wrap type="topAndBottom"/>
              </v:line>
            </w:pict>
          </mc:Fallback>
        </mc:AlternateContent>
      </w:r>
    </w:p>
    <w:p w14:paraId="0FDD8EC1">
      <w:pPr>
        <w:pStyle w:val="7"/>
        <w:tabs>
          <w:tab w:val="left" w:pos="4868"/>
          <w:tab w:val="left" w:pos="6795"/>
          <w:tab w:val="left" w:pos="10521"/>
        </w:tabs>
        <w:spacing w:before="7"/>
        <w:ind w:left="851"/>
        <w:rPr>
          <w:rFonts w:hint="default" w:ascii="Times New Roman" w:hAnsi="Times New Roman" w:cs="Times New Roman"/>
          <w:sz w:val="22"/>
          <w:szCs w:val="22"/>
        </w:rPr>
      </w:pPr>
    </w:p>
    <w:p w14:paraId="41BA3F41">
      <w:pPr>
        <w:pStyle w:val="9"/>
        <w:numPr>
          <w:ilvl w:val="1"/>
          <w:numId w:val="1"/>
        </w:numPr>
        <w:tabs>
          <w:tab w:val="left" w:pos="813"/>
          <w:tab w:val="left" w:pos="3344"/>
          <w:tab w:val="left" w:pos="5245"/>
          <w:tab w:val="left" w:pos="6105"/>
        </w:tabs>
        <w:spacing w:before="38"/>
        <w:ind w:left="812" w:hanging="422"/>
        <w:rPr>
          <w:rFonts w:hint="default" w:ascii="Times New Roman" w:hAnsi="Times New Roman" w:cs="Times New Roman"/>
          <w:sz w:val="22"/>
          <w:szCs w:val="22"/>
        </w:rPr>
      </w:pPr>
      <w:r>
        <w:rPr>
          <w:rFonts w:hint="default" w:ascii="Times New Roman" w:hAnsi="Times New Roman" w:cs="Times New Roman"/>
          <w:sz w:val="22"/>
          <w:szCs w:val="22"/>
        </w:rPr>
        <w:t>Не позднее, чем</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до</w:t>
      </w:r>
      <w:r>
        <w:rPr>
          <w:rFonts w:hint="default" w:ascii="Times New Roman" w:hAnsi="Times New Roman" w:cs="Times New Roman"/>
          <w:spacing w:val="32"/>
          <w:sz w:val="22"/>
          <w:szCs w:val="22"/>
        </w:rPr>
        <w:t xml:space="preserve"> </w:t>
      </w:r>
      <w:r>
        <w:rPr>
          <w:rFonts w:hint="default" w:ascii="Times New Roman" w:hAnsi="Times New Roman" w:cs="Times New Roman"/>
          <w:sz w:val="22"/>
          <w:szCs w:val="22"/>
        </w:rPr>
        <w:t>«</w:t>
      </w:r>
      <w:r>
        <w:rPr>
          <w:rFonts w:hint="default" w:ascii="Times New Roman" w:hAnsi="Times New Roman" w:cs="Times New Roman"/>
          <w:sz w:val="22"/>
          <w:szCs w:val="22"/>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года предоставить </w:t>
      </w:r>
      <w:r>
        <w:rPr>
          <w:rFonts w:hint="default" w:ascii="Times New Roman" w:hAnsi="Times New Roman" w:cs="Times New Roman"/>
          <w:b/>
          <w:sz w:val="22"/>
          <w:szCs w:val="22"/>
        </w:rPr>
        <w:t xml:space="preserve">ИСПОЛНИТЕЛЮ </w:t>
      </w:r>
      <w:r>
        <w:rPr>
          <w:rFonts w:hint="default" w:ascii="Times New Roman" w:hAnsi="Times New Roman" w:cs="Times New Roman"/>
          <w:sz w:val="22"/>
          <w:szCs w:val="22"/>
        </w:rPr>
        <w:t>все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документы,</w:t>
      </w:r>
    </w:p>
    <w:p w14:paraId="211982D9">
      <w:pPr>
        <w:pStyle w:val="7"/>
        <w:spacing w:before="77"/>
        <w:ind w:left="827"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необходимые для совершения сделки, если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является физическое лицо - нотариальное согласие супруга(-и) на покупку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6ABD7753">
      <w:pPr>
        <w:pStyle w:val="7"/>
        <w:tabs>
          <w:tab w:val="left" w:pos="4868"/>
          <w:tab w:val="left" w:pos="6795"/>
          <w:tab w:val="left" w:pos="10521"/>
        </w:tabs>
        <w:spacing w:before="7"/>
        <w:ind w:left="851"/>
        <w:rPr>
          <w:rFonts w:hint="default" w:ascii="Times New Roman" w:hAnsi="Times New Roman" w:cs="Times New Roman"/>
          <w:sz w:val="22"/>
          <w:szCs w:val="22"/>
        </w:rPr>
      </w:pPr>
    </w:p>
    <w:p w14:paraId="0197A9B6">
      <w:pPr>
        <w:pStyle w:val="7"/>
        <w:tabs>
          <w:tab w:val="left" w:pos="4868"/>
          <w:tab w:val="left" w:pos="6795"/>
          <w:tab w:val="left" w:pos="10521"/>
        </w:tabs>
        <w:spacing w:before="7"/>
        <w:ind w:left="851"/>
        <w:rPr>
          <w:rFonts w:hint="default" w:ascii="Times New Roman" w:hAnsi="Times New Roman" w:cs="Times New Roman"/>
          <w:sz w:val="22"/>
          <w:szCs w:val="22"/>
        </w:rPr>
      </w:pPr>
    </w:p>
    <w:p w14:paraId="32565694">
      <w:pPr>
        <w:pStyle w:val="7"/>
        <w:tabs>
          <w:tab w:val="left" w:pos="4868"/>
          <w:tab w:val="left" w:pos="6795"/>
          <w:tab w:val="left" w:pos="10521"/>
        </w:tabs>
        <w:spacing w:before="7"/>
        <w:ind w:left="851"/>
        <w:rPr>
          <w:rFonts w:hint="default" w:ascii="Times New Roman" w:hAnsi="Times New Roman" w:cs="Times New Roman"/>
          <w:sz w:val="22"/>
          <w:szCs w:val="22"/>
          <w:u w:val="single"/>
        </w:rPr>
      </w:pPr>
      <w:r>
        <w:rPr>
          <w:rFonts w:hint="default" w:ascii="Times New Roman" w:hAnsi="Times New Roman" w:cs="Times New Roman"/>
          <w:sz w:val="22"/>
          <w:szCs w:val="22"/>
        </w:rPr>
        <w:t>ПОКУПАТЕЛЬ: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ab/>
      </w:r>
      <w:r>
        <w:rPr>
          <w:rFonts w:hint="default" w:ascii="Times New Roman" w:hAnsi="Times New Roman" w:cs="Times New Roman"/>
          <w:sz w:val="22"/>
          <w:szCs w:val="22"/>
        </w:rPr>
        <w:t>ИСПОЛНИТЕЛЬ: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35442CBB">
      <w:pPr>
        <w:pStyle w:val="9"/>
        <w:numPr>
          <w:ilvl w:val="1"/>
          <w:numId w:val="1"/>
        </w:numPr>
        <w:tabs>
          <w:tab w:val="left" w:pos="818"/>
        </w:tabs>
        <w:spacing w:line="242" w:lineRule="auto"/>
        <w:ind w:right="170" w:hanging="435"/>
        <w:jc w:val="both"/>
        <w:rPr>
          <w:rFonts w:hint="default" w:ascii="Times New Roman" w:hAnsi="Times New Roman" w:cs="Times New Roman"/>
          <w:b/>
          <w:sz w:val="22"/>
          <w:szCs w:val="22"/>
        </w:rPr>
      </w:pPr>
      <w:r>
        <w:rPr>
          <w:rFonts w:hint="default" w:ascii="Times New Roman" w:hAnsi="Times New Roman" w:cs="Times New Roman"/>
          <w:sz w:val="22"/>
          <w:szCs w:val="22"/>
        </w:rPr>
        <w:t xml:space="preserve">Выполнять все действия и формальности, необходимые для совершения сделки купли-продажи объекта на условиях настоящего соглашения, в том числе прибыть для совершения сделки в место и во время, указанное </w:t>
      </w:r>
      <w:r>
        <w:rPr>
          <w:rFonts w:hint="default" w:ascii="Times New Roman" w:hAnsi="Times New Roman" w:cs="Times New Roman"/>
          <w:b/>
          <w:sz w:val="22"/>
          <w:szCs w:val="22"/>
        </w:rPr>
        <w:t>ИСПОНИТЕЛЕМ;</w:t>
      </w:r>
    </w:p>
    <w:p w14:paraId="1374D36C">
      <w:pPr>
        <w:pStyle w:val="9"/>
        <w:numPr>
          <w:ilvl w:val="1"/>
          <w:numId w:val="1"/>
        </w:numPr>
        <w:tabs>
          <w:tab w:val="left" w:pos="871"/>
        </w:tabs>
        <w:spacing w:line="242" w:lineRule="auto"/>
        <w:ind w:right="168" w:hanging="425"/>
        <w:jc w:val="both"/>
        <w:rPr>
          <w:rFonts w:hint="default" w:ascii="Times New Roman" w:hAnsi="Times New Roman" w:cs="Times New Roman"/>
          <w:sz w:val="22"/>
          <w:szCs w:val="22"/>
        </w:rPr>
      </w:pPr>
      <w:r>
        <w:rPr>
          <w:rFonts w:hint="default" w:ascii="Times New Roman" w:hAnsi="Times New Roman" w:cs="Times New Roman"/>
          <w:sz w:val="22"/>
          <w:szCs w:val="22"/>
        </w:rPr>
        <w:t xml:space="preserve">Внести частичный платеж в счет оплаты приобретаемого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 xml:space="preserve">и обеспечения, принятых на себя обязательств </w:t>
      </w:r>
      <w:r>
        <w:rPr>
          <w:rFonts w:hint="default" w:ascii="Times New Roman" w:hAnsi="Times New Roman" w:cs="Times New Roman"/>
          <w:b/>
          <w:sz w:val="22"/>
          <w:szCs w:val="22"/>
        </w:rPr>
        <w:t>ИСПОЛНИТЕЛЮ</w:t>
      </w:r>
      <w:r>
        <w:rPr>
          <w:rFonts w:hint="default" w:ascii="Times New Roman" w:hAnsi="Times New Roman" w:cs="Times New Roman"/>
          <w:sz w:val="22"/>
          <w:szCs w:val="22"/>
        </w:rPr>
        <w:t>: имеющему доверенность на получение частичного</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платежа.</w:t>
      </w:r>
    </w:p>
    <w:p w14:paraId="03DF8B06">
      <w:pPr>
        <w:pStyle w:val="9"/>
        <w:numPr>
          <w:ilvl w:val="0"/>
          <w:numId w:val="1"/>
        </w:numPr>
        <w:tabs>
          <w:tab w:val="left" w:pos="777"/>
        </w:tabs>
        <w:spacing w:line="248"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Оплата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производится за счет _____________________________________________________________.</w:t>
      </w:r>
    </w:p>
    <w:p w14:paraId="31E52A87">
      <w:pPr>
        <w:pStyle w:val="9"/>
        <w:numPr>
          <w:ilvl w:val="0"/>
          <w:numId w:val="1"/>
        </w:numPr>
        <w:tabs>
          <w:tab w:val="left" w:pos="777"/>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Расчёт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осуществляется в соответствии с п.5.1 настоящего</w:t>
      </w:r>
      <w:r>
        <w:rPr>
          <w:rFonts w:hint="default" w:ascii="Times New Roman" w:hAnsi="Times New Roman" w:cs="Times New Roman"/>
          <w:spacing w:val="-8"/>
          <w:sz w:val="22"/>
          <w:szCs w:val="22"/>
        </w:rPr>
        <w:t xml:space="preserve"> </w:t>
      </w:r>
      <w:r>
        <w:rPr>
          <w:rFonts w:hint="default" w:ascii="Times New Roman" w:hAnsi="Times New Roman" w:cs="Times New Roman"/>
          <w:sz w:val="22"/>
          <w:szCs w:val="22"/>
        </w:rPr>
        <w:t>соглашения.</w:t>
      </w:r>
    </w:p>
    <w:p w14:paraId="3F9D47DC">
      <w:pPr>
        <w:pStyle w:val="9"/>
        <w:numPr>
          <w:ilvl w:val="0"/>
          <w:numId w:val="1"/>
        </w:numPr>
        <w:tabs>
          <w:tab w:val="left" w:pos="777"/>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Расходы по настоящему договору оплачиваются в следующем</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 xml:space="preserve">порядке: госпошлина  за  нотариальное  оформление  договора и/или государственную </w:t>
      </w:r>
      <w:r>
        <w:rPr>
          <w:rFonts w:hint="default" w:ascii="Times New Roman" w:hAnsi="Times New Roman" w:cs="Times New Roman"/>
          <w:spacing w:val="7"/>
          <w:sz w:val="22"/>
          <w:szCs w:val="22"/>
        </w:rPr>
        <w:t xml:space="preserve"> </w:t>
      </w:r>
      <w:r>
        <w:rPr>
          <w:rFonts w:hint="default" w:ascii="Times New Roman" w:hAnsi="Times New Roman" w:cs="Times New Roman"/>
          <w:sz w:val="22"/>
          <w:szCs w:val="22"/>
        </w:rPr>
        <w:t xml:space="preserve">регистрацию </w:t>
      </w:r>
      <w:r>
        <w:rPr>
          <w:rFonts w:hint="default" w:ascii="Times New Roman" w:hAnsi="Times New Roman" w:cs="Times New Roman"/>
          <w:spacing w:val="-1"/>
          <w:sz w:val="22"/>
          <w:szCs w:val="22"/>
        </w:rPr>
        <w:t xml:space="preserve">договора </w:t>
      </w:r>
      <w:r>
        <w:rPr>
          <w:rFonts w:hint="default" w:ascii="Times New Roman" w:hAnsi="Times New Roman" w:cs="Times New Roman"/>
          <w:sz w:val="22"/>
          <w:szCs w:val="22"/>
        </w:rPr>
        <w:t>оплачивается</w:t>
      </w:r>
      <w:r>
        <w:rPr>
          <w:rFonts w:hint="default" w:ascii="Times New Roman" w:hAnsi="Times New Roman" w:cs="Times New Roman"/>
          <w:spacing w:val="-4"/>
          <w:sz w:val="22"/>
          <w:szCs w:val="22"/>
        </w:rPr>
        <w:t xml:space="preserve"> </w:t>
      </w:r>
      <w:r>
        <w:rPr>
          <w:rFonts w:hint="default" w:ascii="Times New Roman" w:hAnsi="Times New Roman" w:cs="Times New Roman"/>
          <w:b/>
          <w:sz w:val="22"/>
          <w:szCs w:val="22"/>
        </w:rPr>
        <w:t>ПОКУПАТЕЛЕМ.</w:t>
      </w:r>
    </w:p>
    <w:p w14:paraId="0FDA97B5">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гарантирует возврат всех средств, внесенных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в течение 3-х дней с момента предъявления требований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в случае возникновения на то законных</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оснований.</w:t>
      </w:r>
    </w:p>
    <w:p w14:paraId="4FFAAF34">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sz w:val="22"/>
          <w:szCs w:val="22"/>
        </w:rPr>
        <w:t xml:space="preserve">При невозможности заключения договора купли-продажи на условиях настоящего соглашения </w:t>
      </w:r>
      <w:r>
        <w:rPr>
          <w:rFonts w:hint="default" w:ascii="Times New Roman" w:hAnsi="Times New Roman" w:cs="Times New Roman"/>
          <w:b/>
          <w:sz w:val="22"/>
          <w:szCs w:val="22"/>
        </w:rPr>
        <w:t>по причинам независящим от воли сторон</w:t>
      </w:r>
      <w:r>
        <w:rPr>
          <w:rFonts w:hint="default" w:ascii="Times New Roman" w:hAnsi="Times New Roman" w:cs="Times New Roman"/>
          <w:sz w:val="22"/>
          <w:szCs w:val="22"/>
        </w:rPr>
        <w:t xml:space="preserve">, денежные средства, внесенные </w:t>
      </w:r>
      <w:r>
        <w:rPr>
          <w:rFonts w:hint="default" w:ascii="Times New Roman" w:hAnsi="Times New Roman" w:cs="Times New Roman"/>
          <w:b/>
          <w:sz w:val="22"/>
          <w:szCs w:val="22"/>
        </w:rPr>
        <w:t>ПОКУПАТЕЛЕМ</w:t>
      </w:r>
      <w:r>
        <w:rPr>
          <w:rFonts w:hint="default" w:ascii="Times New Roman" w:hAnsi="Times New Roman" w:cs="Times New Roman"/>
          <w:sz w:val="22"/>
          <w:szCs w:val="22"/>
        </w:rPr>
        <w:t>, подлежат возврату по первому его</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требованию.</w:t>
      </w:r>
    </w:p>
    <w:p w14:paraId="5F203D6C">
      <w:pPr>
        <w:pStyle w:val="9"/>
        <w:numPr>
          <w:ilvl w:val="0"/>
          <w:numId w:val="1"/>
        </w:numPr>
        <w:tabs>
          <w:tab w:val="left" w:pos="816"/>
        </w:tabs>
        <w:ind w:right="169"/>
        <w:jc w:val="both"/>
        <w:rPr>
          <w:rFonts w:hint="default" w:ascii="Times New Roman" w:hAnsi="Times New Roman" w:cs="Times New Roman"/>
          <w:sz w:val="22"/>
          <w:szCs w:val="22"/>
        </w:rPr>
      </w:pPr>
      <w:r>
        <w:rPr>
          <w:rFonts w:hint="default" w:ascii="Times New Roman" w:hAnsi="Times New Roman" w:cs="Times New Roman"/>
          <w:sz w:val="22"/>
          <w:szCs w:val="22"/>
        </w:rPr>
        <w:t>За неисполнение или ненадлежащее исполнение условий Договора стороны несут ответственность в соответствии с действующим законодательством</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РФ.</w:t>
      </w:r>
    </w:p>
    <w:p w14:paraId="72E148C6">
      <w:pPr>
        <w:pStyle w:val="9"/>
        <w:numPr>
          <w:ilvl w:val="0"/>
          <w:numId w:val="1"/>
        </w:numPr>
        <w:tabs>
          <w:tab w:val="left" w:pos="816"/>
        </w:tabs>
        <w:ind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В случае неисполнения обязательств по договору </w:t>
      </w:r>
      <w:r>
        <w:rPr>
          <w:rFonts w:hint="default" w:ascii="Times New Roman" w:hAnsi="Times New Roman" w:cs="Times New Roman"/>
          <w:b/>
          <w:sz w:val="22"/>
          <w:szCs w:val="22"/>
        </w:rPr>
        <w:t xml:space="preserve">ИСПОЛНИТЕЛЕМ </w:t>
      </w:r>
      <w:r>
        <w:rPr>
          <w:rFonts w:hint="default" w:ascii="Times New Roman" w:hAnsi="Times New Roman" w:cs="Times New Roman"/>
          <w:sz w:val="22"/>
          <w:szCs w:val="22"/>
        </w:rPr>
        <w:t xml:space="preserve">в срок, указанный в п. 15 настоящего соглашения,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имеет право потребовать от </w:t>
      </w:r>
      <w:r>
        <w:rPr>
          <w:rFonts w:hint="default" w:ascii="Times New Roman" w:hAnsi="Times New Roman" w:cs="Times New Roman"/>
          <w:b/>
          <w:sz w:val="22"/>
          <w:szCs w:val="22"/>
        </w:rPr>
        <w:t xml:space="preserve">ИСПОЛНИТЕЛЯ </w:t>
      </w:r>
      <w:r>
        <w:rPr>
          <w:rFonts w:hint="default" w:ascii="Times New Roman" w:hAnsi="Times New Roman" w:cs="Times New Roman"/>
          <w:sz w:val="22"/>
          <w:szCs w:val="22"/>
        </w:rPr>
        <w:t>возврата внесенной суммы, либо пролонгировать действие договора на тех же</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условиях.</w:t>
      </w:r>
    </w:p>
    <w:p w14:paraId="47B1CD63">
      <w:pPr>
        <w:pStyle w:val="9"/>
        <w:numPr>
          <w:ilvl w:val="0"/>
          <w:numId w:val="1"/>
        </w:numPr>
        <w:tabs>
          <w:tab w:val="left" w:pos="816"/>
        </w:tabs>
        <w:ind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В случае одностороннего отказа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от заключения договора купли-продажи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 xml:space="preserve">в т.ч. невыполнения обязательств, принятых им по настоящему соглашению, </w:t>
      </w: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вправе расторгнуть настоящее соглашение и применить к </w:t>
      </w:r>
      <w:r>
        <w:rPr>
          <w:rFonts w:hint="default" w:ascii="Times New Roman" w:hAnsi="Times New Roman" w:cs="Times New Roman"/>
          <w:b/>
          <w:sz w:val="22"/>
          <w:szCs w:val="22"/>
        </w:rPr>
        <w:t xml:space="preserve">ПОКУПАТЕЛЮ </w:t>
      </w:r>
      <w:r>
        <w:rPr>
          <w:rFonts w:hint="default" w:ascii="Times New Roman" w:hAnsi="Times New Roman" w:cs="Times New Roman"/>
          <w:sz w:val="22"/>
          <w:szCs w:val="22"/>
        </w:rPr>
        <w:t>штрафные санкции путем взыскания в свою собственность вознаграждения в размере 100% от внесенной суммы, указанной в п. 5.1 настоящего</w:t>
      </w:r>
      <w:r>
        <w:rPr>
          <w:rFonts w:hint="default" w:ascii="Times New Roman" w:hAnsi="Times New Roman" w:cs="Times New Roman"/>
          <w:spacing w:val="-38"/>
          <w:sz w:val="22"/>
          <w:szCs w:val="22"/>
        </w:rPr>
        <w:t xml:space="preserve"> </w:t>
      </w:r>
      <w:r>
        <w:rPr>
          <w:rFonts w:hint="default" w:ascii="Times New Roman" w:hAnsi="Times New Roman" w:cs="Times New Roman"/>
          <w:sz w:val="22"/>
          <w:szCs w:val="22"/>
        </w:rPr>
        <w:t>соглашения.</w:t>
      </w:r>
    </w:p>
    <w:p w14:paraId="0B2139BE">
      <w:pPr>
        <w:pStyle w:val="9"/>
        <w:numPr>
          <w:ilvl w:val="0"/>
          <w:numId w:val="1"/>
        </w:numPr>
        <w:tabs>
          <w:tab w:val="left" w:pos="816"/>
        </w:tabs>
        <w:ind w:right="168"/>
        <w:jc w:val="both"/>
        <w:rPr>
          <w:rFonts w:hint="default" w:ascii="Times New Roman" w:hAnsi="Times New Roman" w:cs="Times New Roman"/>
          <w:sz w:val="22"/>
          <w:szCs w:val="22"/>
        </w:rPr>
      </w:pPr>
      <w:r>
        <w:rPr>
          <w:rFonts w:hint="default" w:ascii="Times New Roman" w:hAnsi="Times New Roman" w:cs="Times New Roman"/>
          <w:sz w:val="22"/>
          <w:szCs w:val="22"/>
        </w:rPr>
        <w:t>Стороны не несут ответственности в принятых на себя по настоящему соглашению обязательствах, вследствие непреодолимой силы, смерти собственника или утраты им дееспособности, актов органов государственной власти или местного самоуправления, исключающие возможность исполнения обязательств по настоящему соглашению. Невозможность исполнения обязательств по настоящему соглашению доказывается</w:t>
      </w:r>
      <w:r>
        <w:rPr>
          <w:rFonts w:hint="default" w:ascii="Times New Roman" w:hAnsi="Times New Roman" w:cs="Times New Roman"/>
          <w:spacing w:val="-21"/>
          <w:sz w:val="22"/>
          <w:szCs w:val="22"/>
        </w:rPr>
        <w:t xml:space="preserve"> </w:t>
      </w:r>
      <w:r>
        <w:rPr>
          <w:rFonts w:hint="default" w:ascii="Times New Roman" w:hAnsi="Times New Roman" w:cs="Times New Roman"/>
          <w:sz w:val="22"/>
          <w:szCs w:val="22"/>
        </w:rPr>
        <w:t>сторонами.</w:t>
      </w:r>
    </w:p>
    <w:p w14:paraId="14B0DB48">
      <w:pPr>
        <w:pStyle w:val="9"/>
        <w:numPr>
          <w:ilvl w:val="0"/>
          <w:numId w:val="1"/>
        </w:numPr>
        <w:tabs>
          <w:tab w:val="left" w:pos="816"/>
          <w:tab w:val="left" w:pos="11343"/>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соглашение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вступает</w:t>
      </w:r>
      <w:r>
        <w:rPr>
          <w:rFonts w:hint="default" w:ascii="Times New Roman" w:hAnsi="Times New Roman" w:cs="Times New Roman"/>
          <w:spacing w:val="26"/>
          <w:sz w:val="22"/>
          <w:szCs w:val="22"/>
        </w:rPr>
        <w:t xml:space="preserve"> </w:t>
      </w:r>
      <w:r>
        <w:rPr>
          <w:rFonts w:hint="default" w:ascii="Times New Roman" w:hAnsi="Times New Roman" w:cs="Times New Roman"/>
          <w:sz w:val="22"/>
          <w:szCs w:val="22"/>
        </w:rPr>
        <w:t>в</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силу</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w:t>
      </w:r>
      <w:r>
        <w:rPr>
          <w:rFonts w:hint="default" w:ascii="Times New Roman" w:hAnsi="Times New Roman" w:cs="Times New Roman"/>
          <w:spacing w:val="27"/>
          <w:sz w:val="22"/>
          <w:szCs w:val="22"/>
        </w:rPr>
        <w:t xml:space="preserve"> </w:t>
      </w:r>
      <w:r>
        <w:rPr>
          <w:rFonts w:hint="default" w:ascii="Times New Roman" w:hAnsi="Times New Roman" w:cs="Times New Roman"/>
          <w:sz w:val="22"/>
          <w:szCs w:val="22"/>
        </w:rPr>
        <w:t xml:space="preserve">момента его подписания сторонами и действует до </w:t>
      </w:r>
      <w:r>
        <w:rPr>
          <w:rFonts w:hint="default" w:ascii="Times New Roman" w:hAnsi="Times New Roman" w:cs="Times New Roman"/>
          <w:spacing w:val="-5"/>
          <w:sz w:val="22"/>
          <w:szCs w:val="22"/>
        </w:rPr>
        <w:t xml:space="preserve">« </w:t>
      </w:r>
      <w:r>
        <w:rPr>
          <w:rFonts w:hint="default" w:ascii="Times New Roman" w:hAnsi="Times New Roman" w:cs="Times New Roman"/>
          <w:spacing w:val="-5"/>
          <w:sz w:val="22"/>
          <w:szCs w:val="22"/>
        </w:rPr>
        <w:tab/>
      </w:r>
      <w:r>
        <w:rPr>
          <w:rFonts w:hint="default" w:ascii="Times New Roman" w:hAnsi="Times New Roman" w:cs="Times New Roman"/>
          <w:sz w:val="22"/>
          <w:szCs w:val="22"/>
        </w:rPr>
        <w:t>»</w:t>
      </w:r>
    </w:p>
    <w:p w14:paraId="5FD927E7">
      <w:pPr>
        <w:pStyle w:val="7"/>
        <w:tabs>
          <w:tab w:val="left" w:pos="2530"/>
        </w:tabs>
        <w:spacing w:line="252" w:lineRule="exact"/>
        <w:ind w:left="426"/>
        <w:jc w:val="both"/>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20__г.</w:t>
      </w:r>
    </w:p>
    <w:p w14:paraId="28DCC573">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Изменение, расторжение и пролонгация соглашения возможна по взаимному согласию</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сторон.</w:t>
      </w:r>
    </w:p>
    <w:p w14:paraId="388FA245">
      <w:pPr>
        <w:pStyle w:val="9"/>
        <w:numPr>
          <w:ilvl w:val="0"/>
          <w:numId w:val="1"/>
        </w:numPr>
        <w:tabs>
          <w:tab w:val="left" w:pos="816"/>
          <w:tab w:val="left" w:pos="6148"/>
          <w:tab w:val="left" w:pos="7745"/>
          <w:tab w:val="left" w:pos="8345"/>
          <w:tab w:val="left" w:pos="11379"/>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Предварительные дата и место совершения</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 xml:space="preserve">сделки: </w:t>
      </w:r>
      <w:r>
        <w:rPr>
          <w:rFonts w:hint="default" w:ascii="Times New Roman" w:hAnsi="Times New Roman" w:cs="Times New Roman"/>
          <w:spacing w:val="-4"/>
          <w:sz w:val="22"/>
          <w:szCs w:val="22"/>
        </w:rPr>
        <w:t>«</w:t>
      </w:r>
      <w:r>
        <w:rPr>
          <w:rFonts w:hint="default" w:ascii="Times New Roman" w:hAnsi="Times New Roman" w:cs="Times New Roman"/>
          <w:spacing w:val="-4"/>
          <w:sz w:val="22"/>
          <w:szCs w:val="22"/>
          <w:u w:val="single"/>
        </w:rPr>
        <w:t xml:space="preserve"> </w:t>
      </w:r>
      <w:r>
        <w:rPr>
          <w:rFonts w:hint="default" w:ascii="Times New Roman" w:hAnsi="Times New Roman" w:cs="Times New Roman"/>
          <w:spacing w:val="-4"/>
          <w:sz w:val="22"/>
          <w:szCs w:val="22"/>
          <w:u w:val="single"/>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г.,</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адрес:</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79511491">
      <w:pPr>
        <w:pStyle w:val="7"/>
        <w:tabs>
          <w:tab w:val="left" w:pos="9788"/>
        </w:tabs>
        <w:ind w:left="426" w:right="166"/>
        <w:jc w:val="both"/>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В случае изменения указанных даты и места совершения сделки, </w:t>
      </w: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обязуется письменно (телеграммой), телефонограммой уведомить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 своей готовности к оформлению сделки купли-продажи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368F0745">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Стороны обязуются соблюдать конфиденциальность и не разглашать условия соглашения третьим</w:t>
      </w:r>
      <w:r>
        <w:rPr>
          <w:rFonts w:hint="default" w:ascii="Times New Roman" w:hAnsi="Times New Roman" w:cs="Times New Roman"/>
          <w:spacing w:val="-24"/>
          <w:sz w:val="22"/>
          <w:szCs w:val="22"/>
        </w:rPr>
        <w:t xml:space="preserve"> </w:t>
      </w:r>
      <w:r>
        <w:rPr>
          <w:rFonts w:hint="default" w:ascii="Times New Roman" w:hAnsi="Times New Roman" w:cs="Times New Roman"/>
          <w:sz w:val="22"/>
          <w:szCs w:val="22"/>
        </w:rPr>
        <w:t>лицам.</w:t>
      </w:r>
    </w:p>
    <w:p w14:paraId="7F87FE1B">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 соглашение содержит элементы договора поручения и предварительного</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договора.</w:t>
      </w:r>
    </w:p>
    <w:p w14:paraId="37B45B20">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Все споры по настоящему соглашению разрешаются путем переговоров, а в случае не достижения согласия - в Третейском суде Уральского федерального</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округа.</w:t>
      </w:r>
    </w:p>
    <w:p w14:paraId="2AF3A5C4">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 соглашение составлено в двух экземплярах, имеющих одинаковую юридическую силу, по одному для каждой из</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сторон.</w:t>
      </w:r>
    </w:p>
    <w:p w14:paraId="01E974EC">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Дополнительные</w:t>
      </w:r>
      <w:r>
        <w:rPr>
          <w:rFonts w:hint="default" w:ascii="Times New Roman" w:hAnsi="Times New Roman" w:cs="Times New Roman"/>
          <w:spacing w:val="-14"/>
          <w:sz w:val="22"/>
          <w:szCs w:val="22"/>
        </w:rPr>
        <w:t xml:space="preserve"> </w:t>
      </w:r>
      <w:r>
        <w:rPr>
          <w:rFonts w:hint="default" w:ascii="Times New Roman" w:hAnsi="Times New Roman" w:cs="Times New Roman"/>
          <w:sz w:val="22"/>
          <w:szCs w:val="22"/>
        </w:rPr>
        <w:t>условия:</w:t>
      </w:r>
    </w:p>
    <w:p w14:paraId="74374431">
      <w:pPr>
        <w:pStyle w:val="7"/>
        <w:spacing w:before="9"/>
        <w:rPr>
          <w:rFonts w:hint="default" w:ascii="Times New Roman" w:hAnsi="Times New Roman" w:cs="Times New Roman"/>
          <w:sz w:val="22"/>
          <w:szCs w:val="22"/>
        </w:rPr>
      </w:pPr>
      <w:r>
        <w:rPr>
          <w:rFonts w:hint="default" w:ascii="Times New Roman" w:hAnsi="Times New Roman" w:cs="Times New Roman"/>
          <w:sz w:val="22"/>
          <w:szCs w:val="22"/>
          <w:lang w:bidi="ar-SA"/>
        </w:rPr>
        <mc:AlternateContent>
          <mc:Choice Requires="wps">
            <w:drawing>
              <wp:anchor distT="0" distB="0" distL="0" distR="0" simplePos="0" relativeHeight="251660288" behindDoc="0" locked="0" layoutInCell="1" allowOverlap="1">
                <wp:simplePos x="0" y="0"/>
                <wp:positionH relativeFrom="page">
                  <wp:posOffset>728345</wp:posOffset>
                </wp:positionH>
                <wp:positionV relativeFrom="paragraph">
                  <wp:posOffset>158115</wp:posOffset>
                </wp:positionV>
                <wp:extent cx="6007735" cy="0"/>
                <wp:effectExtent l="13970" t="5715" r="7620" b="13335"/>
                <wp:wrapTopAndBottom/>
                <wp:docPr id="9" name="Line 5"/>
                <wp:cNvGraphicFramePr/>
                <a:graphic xmlns:a="http://schemas.openxmlformats.org/drawingml/2006/main">
                  <a:graphicData uri="http://schemas.microsoft.com/office/word/2010/wordprocessingShape">
                    <wps:wsp>
                      <wps:cNvCnPr>
                        <a:cxnSpLocks noChangeShapeType="1"/>
                      </wps:cNvCnPr>
                      <wps:spPr bwMode="auto">
                        <a:xfrm>
                          <a:off x="0" y="0"/>
                          <a:ext cx="6007735" cy="0"/>
                        </a:xfrm>
                        <a:prstGeom prst="line">
                          <a:avLst/>
                        </a:prstGeom>
                        <a:noFill/>
                        <a:ln w="5608">
                          <a:solidFill>
                            <a:srgbClr val="000000"/>
                          </a:solidFill>
                          <a:prstDash val="solid"/>
                          <a:round/>
                        </a:ln>
                      </wps:spPr>
                      <wps:bodyPr/>
                    </wps:wsp>
                  </a:graphicData>
                </a:graphic>
              </wp:anchor>
            </w:drawing>
          </mc:Choice>
          <mc:Fallback>
            <w:pict>
              <v:line id="Line 5" o:spid="_x0000_s1026" o:spt="20" style="position:absolute;left:0pt;margin-left:57.35pt;margin-top:12.45pt;height:0pt;width:473.05pt;mso-position-horizontal-relative:page;mso-wrap-distance-bottom:0pt;mso-wrap-distance-top:0pt;z-index:251660288;mso-width-relative:page;mso-height-relative:page;" filled="f" stroked="t" coordsize="21600,21600" o:gfxdata="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Eroow3WAAAACgEAAA8AAAAAAAAAAQAgAAAA&#10;IgAAAGRycy9kb3ducmV2LnhtbFBLAQIUABQAAAAIAIdO4kCwOxoR1AEAALgDAAAOAAAAAAAAAAEA&#10;IAAAACUBAABkcnMvZTJvRG9jLnhtbFBLBQYAAAAABgAGAFkBAABrBQAAAAA=&#10;">
                <v:fill on="f" focussize="0,0"/>
                <v:stroke weight="0.441574803149606pt" color="#000000" joinstyle="round"/>
                <v:imagedata o:title=""/>
                <o:lock v:ext="edit" aspectratio="f"/>
                <w10:wrap type="topAndBottom"/>
              </v:line>
            </w:pict>
          </mc:Fallback>
        </mc:AlternateContent>
      </w:r>
      <w:r>
        <w:rPr>
          <w:rFonts w:hint="default" w:ascii="Times New Roman" w:hAnsi="Times New Roman" w:cs="Times New Roman"/>
          <w:sz w:val="22"/>
          <w:szCs w:val="22"/>
          <w:lang w:bidi="ar-SA"/>
        </w:rPr>
        <mc:AlternateContent>
          <mc:Choice Requires="wps">
            <w:drawing>
              <wp:anchor distT="0" distB="0" distL="0" distR="0" simplePos="0" relativeHeight="251661312" behindDoc="0" locked="0" layoutInCell="1" allowOverlap="1">
                <wp:simplePos x="0" y="0"/>
                <wp:positionH relativeFrom="page">
                  <wp:posOffset>728345</wp:posOffset>
                </wp:positionH>
                <wp:positionV relativeFrom="paragraph">
                  <wp:posOffset>318135</wp:posOffset>
                </wp:positionV>
                <wp:extent cx="6007735" cy="0"/>
                <wp:effectExtent l="13970" t="13335" r="7620" b="5715"/>
                <wp:wrapTopAndBottom/>
                <wp:docPr id="8" name="Line 4"/>
                <wp:cNvGraphicFramePr/>
                <a:graphic xmlns:a="http://schemas.openxmlformats.org/drawingml/2006/main">
                  <a:graphicData uri="http://schemas.microsoft.com/office/word/2010/wordprocessingShape">
                    <wps:wsp>
                      <wps:cNvCnPr>
                        <a:cxnSpLocks noChangeShapeType="1"/>
                      </wps:cNvCnPr>
                      <wps:spPr bwMode="auto">
                        <a:xfrm>
                          <a:off x="0" y="0"/>
                          <a:ext cx="6007735" cy="0"/>
                        </a:xfrm>
                        <a:prstGeom prst="line">
                          <a:avLst/>
                        </a:prstGeom>
                        <a:noFill/>
                        <a:ln w="5608">
                          <a:solidFill>
                            <a:srgbClr val="000000"/>
                          </a:solidFill>
                          <a:prstDash val="solid"/>
                          <a:round/>
                        </a:ln>
                      </wps:spPr>
                      <wps:bodyPr/>
                    </wps:wsp>
                  </a:graphicData>
                </a:graphic>
              </wp:anchor>
            </w:drawing>
          </mc:Choice>
          <mc:Fallback>
            <w:pict>
              <v:line id="Line 4" o:spid="_x0000_s1026" o:spt="20" style="position:absolute;left:0pt;margin-left:57.35pt;margin-top:25.05pt;height:0pt;width:473.05pt;mso-position-horizontal-relative:page;mso-wrap-distance-bottom:0pt;mso-wrap-distance-top:0pt;z-index:251661312;mso-width-relative:page;mso-height-relative:page;" filled="f" stroked="t" coordsize="21600,21600" o:gfxdata="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5fzQltYAAAAKAQAADwAAAAAAAAABACAAAAAi&#10;AAAAZHJzL2Rvd25yZXYueG1sUEsBAhQAFAAAAAgAh07iQAzs+WPTAQAAuAMAAA4AAAAAAAAAAQAg&#10;AAAAJQEAAGRycy9lMm9Eb2MueG1sUEsFBgAAAAAGAAYAWQEAAGoFAAAAAA==&#10;">
                <v:fill on="f" focussize="0,0"/>
                <v:stroke weight="0.441574803149606pt" color="#000000" joinstyle="round"/>
                <v:imagedata o:title=""/>
                <o:lock v:ext="edit" aspectratio="f"/>
                <w10:wrap type="topAndBottom"/>
              </v:line>
            </w:pict>
          </mc:Fallback>
        </mc:AlternateContent>
      </w:r>
      <w:r>
        <w:rPr>
          <w:rFonts w:hint="default" w:ascii="Times New Roman" w:hAnsi="Times New Roman" w:cs="Times New Roman"/>
          <w:sz w:val="22"/>
          <w:szCs w:val="22"/>
          <w:lang w:bidi="ar-SA"/>
        </w:rPr>
        <mc:AlternateContent>
          <mc:Choice Requires="wps">
            <w:drawing>
              <wp:anchor distT="0" distB="0" distL="0" distR="0" simplePos="0" relativeHeight="251661312" behindDoc="0" locked="0" layoutInCell="1" allowOverlap="1">
                <wp:simplePos x="0" y="0"/>
                <wp:positionH relativeFrom="page">
                  <wp:posOffset>728345</wp:posOffset>
                </wp:positionH>
                <wp:positionV relativeFrom="paragraph">
                  <wp:posOffset>478155</wp:posOffset>
                </wp:positionV>
                <wp:extent cx="6008370" cy="0"/>
                <wp:effectExtent l="13970" t="11430" r="6985" b="7620"/>
                <wp:wrapTopAndBottom/>
                <wp:docPr id="7" name="Line 3"/>
                <wp:cNvGraphicFramePr/>
                <a:graphic xmlns:a="http://schemas.openxmlformats.org/drawingml/2006/main">
                  <a:graphicData uri="http://schemas.microsoft.com/office/word/2010/wordprocessingShape">
                    <wps:wsp>
                      <wps:cNvCnPr>
                        <a:cxnSpLocks noChangeShapeType="1"/>
                      </wps:cNvCnPr>
                      <wps:spPr bwMode="auto">
                        <a:xfrm>
                          <a:off x="0" y="0"/>
                          <a:ext cx="6008370" cy="0"/>
                        </a:xfrm>
                        <a:prstGeom prst="line">
                          <a:avLst/>
                        </a:prstGeom>
                        <a:noFill/>
                        <a:ln w="5608">
                          <a:solidFill>
                            <a:srgbClr val="000000"/>
                          </a:solidFill>
                          <a:prstDash val="solid"/>
                          <a:round/>
                        </a:ln>
                      </wps:spPr>
                      <wps:bodyPr/>
                    </wps:wsp>
                  </a:graphicData>
                </a:graphic>
              </wp:anchor>
            </w:drawing>
          </mc:Choice>
          <mc:Fallback>
            <w:pict>
              <v:line id="Line 3" o:spid="_x0000_s1026" o:spt="20" style="position:absolute;left:0pt;margin-left:57.35pt;margin-top:37.65pt;height:0pt;width:473.1pt;mso-position-horizontal-relative:page;mso-wrap-distance-bottom:0pt;mso-wrap-distance-top:0pt;z-index:251661312;mso-width-relative:page;mso-height-relative:page;" filled="f" stroked="t" coordsize="21600,21600" o:gfxdata="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sw8d0tYAAAAKAQAADwAAAAAAAAABACAAAAAi&#10;AAAAZHJzL2Rvd25yZXYueG1sUEsBAhQAFAAAAAgAh07iQGwVdRHTAQAAuAMAAA4AAAAAAAAAAQAg&#10;AAAAJQEAAGRycy9lMm9Eb2MueG1sUEsFBgAAAAAGAAYAWQEAAGoFAAAAAA==&#10;">
                <v:fill on="f" focussize="0,0"/>
                <v:stroke weight="0.441574803149606pt" color="#000000" joinstyle="round"/>
                <v:imagedata o:title=""/>
                <o:lock v:ext="edit" aspectratio="f"/>
                <w10:wrap type="topAndBottom"/>
              </v:line>
            </w:pict>
          </mc:Fallback>
        </mc:AlternateContent>
      </w:r>
    </w:p>
    <w:p w14:paraId="0740106E">
      <w:pPr>
        <w:pStyle w:val="7"/>
        <w:spacing w:before="1"/>
        <w:rPr>
          <w:rFonts w:hint="default" w:ascii="Times New Roman" w:hAnsi="Times New Roman" w:cs="Times New Roman"/>
          <w:sz w:val="22"/>
          <w:szCs w:val="22"/>
        </w:rPr>
      </w:pPr>
    </w:p>
    <w:p w14:paraId="3FC3037C">
      <w:pPr>
        <w:pStyle w:val="7"/>
        <w:spacing w:before="1"/>
        <w:rPr>
          <w:rFonts w:hint="default" w:ascii="Times New Roman" w:hAnsi="Times New Roman" w:cs="Times New Roman"/>
          <w:sz w:val="22"/>
          <w:szCs w:val="22"/>
        </w:rPr>
      </w:pPr>
    </w:p>
    <w:p w14:paraId="37697660">
      <w:pPr>
        <w:pStyle w:val="7"/>
        <w:spacing w:before="5"/>
        <w:rPr>
          <w:rFonts w:hint="default" w:ascii="Times New Roman" w:hAnsi="Times New Roman" w:cs="Times New Roman"/>
          <w:sz w:val="22"/>
          <w:szCs w:val="22"/>
        </w:rPr>
      </w:pPr>
    </w:p>
    <w:p w14:paraId="63EF21E8">
      <w:pPr>
        <w:pStyle w:val="7"/>
        <w:tabs>
          <w:tab w:val="left" w:pos="5050"/>
          <w:tab w:val="left" w:pos="7035"/>
          <w:tab w:val="left" w:pos="10759"/>
        </w:tabs>
        <w:spacing w:before="92"/>
        <w:ind w:left="815"/>
        <w:rPr>
          <w:rFonts w:hint="default" w:ascii="Times New Roman" w:hAnsi="Times New Roman" w:cs="Times New Roman"/>
          <w:sz w:val="22"/>
          <w:szCs w:val="22"/>
        </w:rPr>
      </w:pPr>
      <w:r>
        <w:rPr>
          <w:rFonts w:hint="default" w:ascii="Times New Roman" w:hAnsi="Times New Roman" w:cs="Times New Roman"/>
          <w:sz w:val="22"/>
          <w:szCs w:val="22"/>
        </w:rPr>
        <w:t>ПОКУПАТЕЛЬ: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ab/>
      </w:r>
      <w:r>
        <w:rPr>
          <w:rFonts w:hint="default" w:ascii="Times New Roman" w:hAnsi="Times New Roman" w:cs="Times New Roman"/>
          <w:sz w:val="22"/>
          <w:szCs w:val="22"/>
        </w:rPr>
        <w:t>ИСПОЛНИТЕЛЬ: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67F4A3BC">
      <w:pPr>
        <w:rPr>
          <w:rFonts w:hint="default" w:ascii="Times New Roman" w:hAnsi="Times New Roman" w:cs="Times New Roman"/>
          <w:sz w:val="22"/>
          <w:szCs w:val="22"/>
        </w:rPr>
        <w:sectPr>
          <w:footerReference r:id="rId3" w:type="default"/>
          <w:pgSz w:w="12240" w:h="15840"/>
          <w:pgMar w:top="200" w:right="300" w:bottom="740" w:left="320" w:header="0" w:footer="555" w:gutter="0"/>
          <w:cols w:space="720" w:num="1"/>
        </w:sectPr>
      </w:pPr>
    </w:p>
    <w:p w14:paraId="2F3A5710">
      <w:pPr>
        <w:pStyle w:val="2"/>
        <w:spacing w:before="76"/>
        <w:ind w:left="827"/>
        <w:jc w:val="left"/>
        <w:rPr>
          <w:rFonts w:hint="default" w:ascii="Times New Roman" w:hAnsi="Times New Roman" w:cs="Times New Roman"/>
          <w:sz w:val="22"/>
          <w:szCs w:val="22"/>
        </w:rPr>
      </w:pPr>
      <w:r>
        <w:rPr>
          <w:rFonts w:hint="default" w:ascii="Times New Roman" w:hAnsi="Times New Roman" w:cs="Times New Roman"/>
          <w:b w:val="0"/>
          <w:spacing w:val="-56"/>
          <w:sz w:val="22"/>
          <w:szCs w:val="22"/>
          <w:u w:val="thick"/>
        </w:rPr>
        <w:t xml:space="preserve"> </w:t>
      </w:r>
      <w:r>
        <w:rPr>
          <w:rFonts w:hint="default" w:ascii="Times New Roman" w:hAnsi="Times New Roman" w:cs="Times New Roman"/>
          <w:sz w:val="22"/>
          <w:szCs w:val="22"/>
          <w:u w:val="thick"/>
        </w:rPr>
        <w:t>РЕКВИЗИТЫ И ПОДПИСИ СТОРОН</w:t>
      </w:r>
    </w:p>
    <w:p w14:paraId="6C2ACCA3">
      <w:pPr>
        <w:pStyle w:val="7"/>
        <w:spacing w:before="2"/>
        <w:rPr>
          <w:rFonts w:hint="default" w:ascii="Times New Roman" w:hAnsi="Times New Roman" w:cs="Times New Roman"/>
          <w:b/>
          <w:sz w:val="22"/>
          <w:szCs w:val="22"/>
        </w:rPr>
      </w:pPr>
    </w:p>
    <w:tbl>
      <w:tblPr>
        <w:tblStyle w:val="8"/>
        <w:tblW w:w="0" w:type="auto"/>
        <w:tblInd w:w="5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402"/>
        <w:gridCol w:w="1985"/>
        <w:gridCol w:w="1149"/>
        <w:gridCol w:w="3955"/>
      </w:tblGrid>
      <w:tr w14:paraId="10BF4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3402" w:type="dxa"/>
          </w:tcPr>
          <w:p w14:paraId="40F98286">
            <w:pPr>
              <w:pStyle w:val="10"/>
              <w:spacing w:before="5" w:line="245" w:lineRule="exact"/>
              <w:rPr>
                <w:rFonts w:hint="default" w:ascii="Times New Roman" w:hAnsi="Times New Roman" w:cs="Times New Roman"/>
                <w:sz w:val="22"/>
                <w:szCs w:val="22"/>
              </w:rPr>
            </w:pPr>
            <w:r>
              <w:rPr>
                <w:rFonts w:hint="default" w:ascii="Times New Roman" w:hAnsi="Times New Roman" w:cs="Times New Roman"/>
                <w:sz w:val="22"/>
                <w:szCs w:val="22"/>
              </w:rPr>
              <w:t>ПОРУЧИТЕЛЬ</w:t>
            </w:r>
            <w:r>
              <w:rPr>
                <w:rFonts w:hint="default" w:ascii="Times New Roman" w:hAnsi="Times New Roman" w:cs="Times New Roman"/>
                <w:sz w:val="22"/>
                <w:szCs w:val="22"/>
              </w:rPr>
              <w:t>:</w:t>
            </w:r>
          </w:p>
        </w:tc>
        <w:tc>
          <w:tcPr>
            <w:tcW w:w="7089" w:type="dxa"/>
            <w:gridSpan w:val="3"/>
          </w:tcPr>
          <w:p w14:paraId="3F112B84">
            <w:pPr>
              <w:pStyle w:val="10"/>
              <w:spacing w:line="247" w:lineRule="exact"/>
              <w:ind w:left="107"/>
              <w:rPr>
                <w:rFonts w:hint="default" w:ascii="Times New Roman" w:hAnsi="Times New Roman" w:cs="Times New Roman"/>
                <w:sz w:val="22"/>
                <w:szCs w:val="22"/>
              </w:rPr>
            </w:pPr>
            <w:r>
              <w:rPr>
                <w:rFonts w:hint="default" w:ascii="Times New Roman" w:hAnsi="Times New Roman" w:cs="Times New Roman"/>
                <w:sz w:val="22"/>
                <w:szCs w:val="22"/>
              </w:rPr>
              <w:t>ИП Лебедев Владимир Сергеевич</w:t>
            </w:r>
          </w:p>
        </w:tc>
      </w:tr>
      <w:tr w14:paraId="58E58D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3402" w:type="dxa"/>
          </w:tcPr>
          <w:p w14:paraId="147319EE">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Юридический адрес:</w:t>
            </w:r>
          </w:p>
        </w:tc>
        <w:tc>
          <w:tcPr>
            <w:tcW w:w="7089" w:type="dxa"/>
            <w:gridSpan w:val="3"/>
          </w:tcPr>
          <w:p w14:paraId="1EB67650">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624091, г. Верхняя Пышма, ул. Александра Козицына, д. 8, кв. 124</w:t>
            </w:r>
          </w:p>
        </w:tc>
      </w:tr>
      <w:tr w14:paraId="70A37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79609863">
            <w:pPr>
              <w:pStyle w:val="10"/>
              <w:rPr>
                <w:rFonts w:hint="default" w:ascii="Times New Roman" w:hAnsi="Times New Roman" w:cs="Times New Roman"/>
                <w:sz w:val="22"/>
                <w:szCs w:val="22"/>
              </w:rPr>
            </w:pPr>
            <w:r>
              <w:rPr>
                <w:rFonts w:hint="default" w:ascii="Times New Roman" w:hAnsi="Times New Roman" w:cs="Times New Roman"/>
                <w:sz w:val="22"/>
                <w:szCs w:val="22"/>
              </w:rPr>
              <w:t>ИНН:</w:t>
            </w:r>
          </w:p>
        </w:tc>
        <w:tc>
          <w:tcPr>
            <w:tcW w:w="1985" w:type="dxa"/>
          </w:tcPr>
          <w:p w14:paraId="09C3136A">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661403691325</w:t>
            </w:r>
          </w:p>
        </w:tc>
        <w:tc>
          <w:tcPr>
            <w:tcW w:w="1149" w:type="dxa"/>
          </w:tcPr>
          <w:p w14:paraId="1BCC9051">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Расч/счет</w:t>
            </w:r>
          </w:p>
        </w:tc>
        <w:tc>
          <w:tcPr>
            <w:tcW w:w="3955" w:type="dxa"/>
          </w:tcPr>
          <w:p w14:paraId="11C93FDB">
            <w:pPr>
              <w:pStyle w:val="10"/>
              <w:ind w:left="94"/>
              <w:rPr>
                <w:rFonts w:hint="default" w:ascii="Times New Roman" w:hAnsi="Times New Roman" w:cs="Times New Roman"/>
                <w:sz w:val="22"/>
                <w:szCs w:val="22"/>
              </w:rPr>
            </w:pPr>
            <w:r>
              <w:rPr>
                <w:rFonts w:hint="default" w:ascii="Times New Roman" w:hAnsi="Times New Roman" w:cs="Times New Roman"/>
                <w:sz w:val="22"/>
                <w:szCs w:val="22"/>
              </w:rPr>
              <w:t>408028102</w:t>
            </w:r>
            <w:r>
              <w:rPr>
                <w:rFonts w:hint="default" w:ascii="Times New Roman" w:hAnsi="Times New Roman" w:cs="Times New Roman"/>
                <w:sz w:val="22"/>
                <w:szCs w:val="22"/>
                <w:lang w:val="en-US"/>
              </w:rPr>
              <w:t>16540026701</w:t>
            </w:r>
          </w:p>
        </w:tc>
      </w:tr>
      <w:tr w14:paraId="2BD1E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496D60D6">
            <w:pPr>
              <w:pStyle w:val="10"/>
              <w:rPr>
                <w:rFonts w:hint="default" w:ascii="Times New Roman" w:hAnsi="Times New Roman" w:cs="Times New Roman"/>
                <w:sz w:val="22"/>
                <w:szCs w:val="22"/>
              </w:rPr>
            </w:pPr>
            <w:r>
              <w:rPr>
                <w:rFonts w:hint="default" w:ascii="Times New Roman" w:hAnsi="Times New Roman" w:cs="Times New Roman"/>
                <w:sz w:val="22"/>
                <w:szCs w:val="22"/>
              </w:rPr>
              <w:t>Банк:</w:t>
            </w:r>
          </w:p>
        </w:tc>
        <w:tc>
          <w:tcPr>
            <w:tcW w:w="7089" w:type="dxa"/>
            <w:gridSpan w:val="3"/>
          </w:tcPr>
          <w:p w14:paraId="0428C9C9">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Уральский банк ПАО Сбербанк г.Екатеринбург</w:t>
            </w:r>
          </w:p>
        </w:tc>
      </w:tr>
      <w:tr w14:paraId="2FAEF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2EBA787D">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БИК:</w:t>
            </w:r>
          </w:p>
        </w:tc>
        <w:tc>
          <w:tcPr>
            <w:tcW w:w="1985" w:type="dxa"/>
          </w:tcPr>
          <w:p w14:paraId="42AD18A5">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046577674</w:t>
            </w:r>
          </w:p>
        </w:tc>
        <w:tc>
          <w:tcPr>
            <w:tcW w:w="1149" w:type="dxa"/>
          </w:tcPr>
          <w:p w14:paraId="0597457E">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Корр/счет</w:t>
            </w:r>
          </w:p>
        </w:tc>
        <w:tc>
          <w:tcPr>
            <w:tcW w:w="3955" w:type="dxa"/>
          </w:tcPr>
          <w:p w14:paraId="17519432">
            <w:pPr>
              <w:pStyle w:val="10"/>
              <w:spacing w:line="232" w:lineRule="exact"/>
              <w:ind w:left="118"/>
              <w:rPr>
                <w:rFonts w:hint="default" w:ascii="Times New Roman" w:hAnsi="Times New Roman" w:cs="Times New Roman"/>
                <w:sz w:val="22"/>
                <w:szCs w:val="22"/>
              </w:rPr>
            </w:pPr>
            <w:r>
              <w:rPr>
                <w:rFonts w:hint="default" w:ascii="Times New Roman" w:hAnsi="Times New Roman" w:cs="Times New Roman"/>
                <w:sz w:val="22"/>
                <w:szCs w:val="22"/>
              </w:rPr>
              <w:t>30101810500000000674</w:t>
            </w:r>
          </w:p>
        </w:tc>
      </w:tr>
      <w:tr w14:paraId="2E760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6623A579">
            <w:pPr>
              <w:pStyle w:val="10"/>
              <w:rPr>
                <w:rFonts w:hint="default" w:ascii="Times New Roman" w:hAnsi="Times New Roman" w:cs="Times New Roman"/>
                <w:sz w:val="22"/>
                <w:szCs w:val="22"/>
              </w:rPr>
            </w:pPr>
            <w:r>
              <w:rPr>
                <w:rFonts w:hint="default" w:ascii="Times New Roman" w:hAnsi="Times New Roman" w:cs="Times New Roman"/>
                <w:sz w:val="22"/>
                <w:szCs w:val="22"/>
              </w:rPr>
              <w:t>ОГРНИП</w:t>
            </w:r>
          </w:p>
        </w:tc>
        <w:tc>
          <w:tcPr>
            <w:tcW w:w="7089" w:type="dxa"/>
            <w:gridSpan w:val="3"/>
          </w:tcPr>
          <w:p w14:paraId="008FF9FD">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317665800176942</w:t>
            </w:r>
          </w:p>
        </w:tc>
      </w:tr>
      <w:tr w14:paraId="1A8256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trPr>
        <w:tc>
          <w:tcPr>
            <w:tcW w:w="3402" w:type="dxa"/>
          </w:tcPr>
          <w:p w14:paraId="0144E1CF">
            <w:pPr>
              <w:pStyle w:val="10"/>
              <w:tabs>
                <w:tab w:val="left" w:pos="2106"/>
              </w:tabs>
              <w:spacing w:line="246" w:lineRule="exact"/>
              <w:rPr>
                <w:rFonts w:hint="default" w:ascii="Times New Roman" w:hAnsi="Times New Roman" w:cs="Times New Roman"/>
                <w:sz w:val="22"/>
                <w:szCs w:val="22"/>
              </w:rPr>
            </w:pPr>
            <w:r>
              <w:rPr>
                <w:rFonts w:hint="default" w:ascii="Times New Roman" w:hAnsi="Times New Roman" w:cs="Times New Roman"/>
                <w:sz w:val="22"/>
                <w:szCs w:val="22"/>
              </w:rPr>
              <w:t>Телефон/Адрес</w:t>
            </w:r>
            <w:r>
              <w:rPr>
                <w:rFonts w:hint="default" w:ascii="Times New Roman" w:hAnsi="Times New Roman" w:cs="Times New Roman"/>
                <w:sz w:val="22"/>
                <w:szCs w:val="22"/>
              </w:rPr>
              <w:tab/>
            </w:r>
            <w:r>
              <w:rPr>
                <w:rFonts w:hint="default" w:ascii="Times New Roman" w:hAnsi="Times New Roman" w:cs="Times New Roman"/>
                <w:sz w:val="22"/>
                <w:szCs w:val="22"/>
              </w:rPr>
              <w:t>электронной</w:t>
            </w:r>
          </w:p>
          <w:p w14:paraId="4A976AC6">
            <w:pPr>
              <w:pStyle w:val="10"/>
              <w:spacing w:line="240" w:lineRule="exact"/>
              <w:rPr>
                <w:rFonts w:hint="default" w:ascii="Times New Roman" w:hAnsi="Times New Roman" w:cs="Times New Roman"/>
                <w:sz w:val="22"/>
                <w:szCs w:val="22"/>
              </w:rPr>
            </w:pPr>
            <w:r>
              <w:rPr>
                <w:rFonts w:hint="default" w:ascii="Times New Roman" w:hAnsi="Times New Roman" w:cs="Times New Roman"/>
                <w:sz w:val="22"/>
                <w:szCs w:val="22"/>
              </w:rPr>
              <w:t>почты:</w:t>
            </w:r>
          </w:p>
        </w:tc>
        <w:tc>
          <w:tcPr>
            <w:tcW w:w="7089" w:type="dxa"/>
            <w:gridSpan w:val="3"/>
          </w:tcPr>
          <w:p w14:paraId="2DE80257">
            <w:pPr>
              <w:pStyle w:val="10"/>
              <w:spacing w:line="246" w:lineRule="exact"/>
              <w:rPr>
                <w:rFonts w:hint="default" w:ascii="Times New Roman" w:hAnsi="Times New Roman" w:cs="Times New Roman"/>
                <w:sz w:val="22"/>
                <w:szCs w:val="22"/>
              </w:rPr>
            </w:pPr>
            <w:r>
              <w:rPr>
                <w:rFonts w:hint="default" w:ascii="Times New Roman" w:hAnsi="Times New Roman" w:cs="Times New Roman"/>
                <w:sz w:val="22"/>
                <w:szCs w:val="22"/>
                <w:lang w:val="en-US"/>
              </w:rPr>
              <w:t>l</w:t>
            </w:r>
            <w:r>
              <w:rPr>
                <w:rFonts w:hint="default" w:ascii="Times New Roman" w:hAnsi="Times New Roman" w:cs="Times New Roman"/>
                <w:sz w:val="22"/>
                <w:szCs w:val="22"/>
              </w:rPr>
              <w:t>ebedev@domos.club</w:t>
            </w:r>
          </w:p>
          <w:p w14:paraId="38AE871E">
            <w:pPr>
              <w:pStyle w:val="10"/>
              <w:spacing w:line="240" w:lineRule="exact"/>
              <w:ind w:left="107"/>
              <w:rPr>
                <w:rFonts w:hint="default" w:ascii="Times New Roman" w:hAnsi="Times New Roman" w:cs="Times New Roman"/>
                <w:sz w:val="22"/>
                <w:szCs w:val="22"/>
              </w:rPr>
            </w:pPr>
            <w:r>
              <w:rPr>
                <w:rFonts w:hint="default" w:ascii="Times New Roman" w:hAnsi="Times New Roman" w:cs="Times New Roman"/>
                <w:sz w:val="22"/>
                <w:szCs w:val="22"/>
              </w:rPr>
              <w:t>8</w:t>
            </w:r>
            <w:r>
              <w:rPr>
                <w:rFonts w:hint="default" w:ascii="Times New Roman" w:hAnsi="Times New Roman" w:cs="Times New Roman"/>
                <w:sz w:val="22"/>
                <w:szCs w:val="22"/>
                <w:lang w:val="en-US"/>
              </w:rPr>
              <w:t>(343)200-97-70</w:t>
            </w:r>
          </w:p>
        </w:tc>
      </w:tr>
      <w:tr w14:paraId="41158D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3402" w:type="dxa"/>
          </w:tcPr>
          <w:p w14:paraId="154211F8">
            <w:pPr>
              <w:pStyle w:val="10"/>
              <w:spacing w:line="247" w:lineRule="exact"/>
              <w:rPr>
                <w:rFonts w:hint="default" w:ascii="Times New Roman" w:hAnsi="Times New Roman" w:cs="Times New Roman"/>
                <w:sz w:val="22"/>
                <w:szCs w:val="22"/>
              </w:rPr>
            </w:pPr>
            <w:r>
              <w:rPr>
                <w:rFonts w:hint="default" w:ascii="Times New Roman" w:hAnsi="Times New Roman" w:cs="Times New Roman"/>
                <w:sz w:val="22"/>
                <w:szCs w:val="22"/>
              </w:rPr>
              <w:t>ПОДПИСЬ:</w:t>
            </w:r>
          </w:p>
        </w:tc>
        <w:tc>
          <w:tcPr>
            <w:tcW w:w="7089" w:type="dxa"/>
            <w:gridSpan w:val="3"/>
          </w:tcPr>
          <w:p w14:paraId="22B80268">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084102D0">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___________________/ </w:t>
            </w:r>
            <w:r>
              <w:rPr>
                <w:rFonts w:hint="default" w:ascii="Times New Roman" w:hAnsi="Times New Roman" w:cs="Times New Roman"/>
                <w:sz w:val="22"/>
                <w:szCs w:val="22"/>
              </w:rPr>
              <w:t>Лебедев Владимир Сергеевич</w:t>
            </w:r>
          </w:p>
        </w:tc>
      </w:tr>
      <w:tr w14:paraId="173279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72DF5A59">
            <w:pPr>
              <w:pStyle w:val="10"/>
              <w:spacing w:line="240" w:lineRule="auto"/>
              <w:ind w:left="0"/>
              <w:rPr>
                <w:rFonts w:hint="default" w:ascii="Times New Roman" w:hAnsi="Times New Roman" w:cs="Times New Roman"/>
                <w:sz w:val="22"/>
                <w:szCs w:val="22"/>
              </w:rPr>
            </w:pPr>
          </w:p>
        </w:tc>
        <w:tc>
          <w:tcPr>
            <w:tcW w:w="7089" w:type="dxa"/>
            <w:gridSpan w:val="3"/>
          </w:tcPr>
          <w:p w14:paraId="7D99FAAB">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М.П.</w:t>
            </w:r>
          </w:p>
        </w:tc>
      </w:tr>
      <w:tr w14:paraId="7CC7C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3402" w:type="dxa"/>
          </w:tcPr>
          <w:p w14:paraId="066C9F7D">
            <w:pPr>
              <w:pStyle w:val="10"/>
              <w:tabs>
                <w:tab w:val="left" w:pos="1821"/>
              </w:tabs>
              <w:spacing w:line="252" w:lineRule="exact"/>
              <w:ind w:right="95"/>
              <w:rPr>
                <w:rFonts w:hint="default" w:ascii="Times New Roman" w:hAnsi="Times New Roman" w:cs="Times New Roman"/>
                <w:sz w:val="22"/>
                <w:szCs w:val="22"/>
              </w:rPr>
            </w:pPr>
            <w:r>
              <w:rPr>
                <w:rFonts w:hint="default" w:ascii="Times New Roman" w:hAnsi="Times New Roman" w:cs="Times New Roman"/>
                <w:sz w:val="22"/>
                <w:szCs w:val="22"/>
              </w:rPr>
              <w:t xml:space="preserve">ПОКУПАТЕЛЬ </w:t>
            </w:r>
            <w:r>
              <w:rPr>
                <w:rFonts w:hint="default" w:ascii="Times New Roman" w:hAnsi="Times New Roman" w:cs="Times New Roman"/>
                <w:spacing w:val="-1"/>
                <w:sz w:val="22"/>
                <w:szCs w:val="22"/>
              </w:rPr>
              <w:t xml:space="preserve">(Представитель </w:t>
            </w:r>
            <w:r>
              <w:rPr>
                <w:rFonts w:hint="default" w:ascii="Times New Roman" w:hAnsi="Times New Roman" w:cs="Times New Roman"/>
                <w:sz w:val="22"/>
                <w:szCs w:val="22"/>
              </w:rPr>
              <w:t>покупателя):</w:t>
            </w:r>
          </w:p>
        </w:tc>
        <w:tc>
          <w:tcPr>
            <w:tcW w:w="7089" w:type="dxa"/>
            <w:gridSpan w:val="3"/>
          </w:tcPr>
          <w:p>
            <w:r>
              <w:t>Шалагина Мария Сергеевна</w:t>
            </w:r>
          </w:p>
        </w:tc>
      </w:tr>
      <w:tr w14:paraId="65F0F4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18001D17">
            <w:pPr>
              <w:pStyle w:val="10"/>
              <w:rPr>
                <w:rFonts w:hint="default" w:ascii="Times New Roman" w:hAnsi="Times New Roman" w:cs="Times New Roman"/>
                <w:sz w:val="22"/>
                <w:szCs w:val="22"/>
              </w:rPr>
            </w:pPr>
            <w:r>
              <w:rPr>
                <w:rFonts w:hint="default" w:ascii="Times New Roman" w:hAnsi="Times New Roman" w:cs="Times New Roman"/>
                <w:sz w:val="22"/>
                <w:szCs w:val="22"/>
              </w:rPr>
              <w:t>Адрес электронной</w:t>
            </w:r>
            <w:r>
              <w:rPr>
                <w:rFonts w:hint="default" w:ascii="Times New Roman" w:hAnsi="Times New Roman" w:cs="Times New Roman"/>
                <w:spacing w:val="50"/>
                <w:sz w:val="22"/>
                <w:szCs w:val="22"/>
              </w:rPr>
              <w:t xml:space="preserve"> </w:t>
            </w:r>
            <w:r>
              <w:rPr>
                <w:rFonts w:hint="default" w:ascii="Times New Roman" w:hAnsi="Times New Roman" w:cs="Times New Roman"/>
                <w:sz w:val="22"/>
                <w:szCs w:val="22"/>
              </w:rPr>
              <w:t>почты:</w:t>
            </w:r>
          </w:p>
        </w:tc>
        <w:tc>
          <w:tcPr>
            <w:tcW w:w="7089" w:type="dxa"/>
            <w:gridSpan w:val="3"/>
          </w:tcPr>
          <w:p w14:paraId="5768AE3B">
            <w:pPr>
              <w:pStyle w:val="10"/>
              <w:spacing w:line="240" w:lineRule="auto"/>
              <w:ind w:left="0"/>
              <w:rPr>
                <w:rFonts w:hint="default" w:ascii="Times New Roman" w:hAnsi="Times New Roman" w:cs="Times New Roman"/>
                <w:sz w:val="22"/>
                <w:szCs w:val="22"/>
              </w:rPr>
            </w:pPr>
          </w:p>
        </w:tc>
      </w:tr>
      <w:tr w14:paraId="233C0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67D0C3FC">
            <w:pPr>
              <w:pStyle w:val="10"/>
              <w:rPr>
                <w:rFonts w:hint="default" w:ascii="Times New Roman" w:hAnsi="Times New Roman" w:cs="Times New Roman"/>
                <w:sz w:val="22"/>
                <w:szCs w:val="22"/>
              </w:rPr>
            </w:pPr>
            <w:r>
              <w:rPr>
                <w:rFonts w:hint="default" w:ascii="Times New Roman" w:hAnsi="Times New Roman" w:cs="Times New Roman"/>
                <w:sz w:val="22"/>
                <w:szCs w:val="22"/>
              </w:rPr>
              <w:t>Адрес проживания:</w:t>
            </w:r>
          </w:p>
        </w:tc>
        <w:tc>
          <w:tcPr>
            <w:tcW w:w="7089" w:type="dxa"/>
            <w:gridSpan w:val="3"/>
          </w:tcPr>
          <w:p w14:paraId="4EFB8C23">
            <w:pPr>
              <w:pStyle w:val="10"/>
              <w:spacing w:line="240" w:lineRule="auto"/>
              <w:ind w:left="0"/>
              <w:rPr>
                <w:rFonts w:hint="default" w:ascii="Times New Roman" w:hAnsi="Times New Roman" w:cs="Times New Roman"/>
                <w:sz w:val="22"/>
                <w:szCs w:val="22"/>
              </w:rPr>
            </w:pPr>
          </w:p>
        </w:tc>
      </w:tr>
      <w:tr w14:paraId="027CD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503E24F2">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Адрес регистрации:</w:t>
            </w:r>
          </w:p>
        </w:tc>
        <w:tc>
          <w:tcPr>
            <w:tcW w:w="7089" w:type="dxa"/>
            <w:gridSpan w:val="3"/>
          </w:tcPr>
          <w:p>
            <w:r>
              <w:t>СВЕРДЛОВСКАЯ ОБЛ, ГОР. ЕКАТЕРИНБУРГ, ШЕФСКАЯ УЛ., Д. 101, КВ. 52</w:t>
            </w:r>
          </w:p>
        </w:tc>
      </w:tr>
      <w:tr w14:paraId="6C647E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0A8A4201">
            <w:pPr>
              <w:pStyle w:val="10"/>
              <w:rPr>
                <w:rFonts w:hint="default" w:ascii="Times New Roman" w:hAnsi="Times New Roman" w:cs="Times New Roman"/>
                <w:sz w:val="22"/>
                <w:szCs w:val="22"/>
              </w:rPr>
            </w:pPr>
            <w:r>
              <w:rPr>
                <w:rFonts w:hint="default" w:ascii="Times New Roman" w:hAnsi="Times New Roman" w:cs="Times New Roman"/>
                <w:sz w:val="22"/>
                <w:szCs w:val="22"/>
              </w:rPr>
              <w:t>Паспорт (№, выдан кем и когда):</w:t>
            </w:r>
          </w:p>
        </w:tc>
        <w:tc>
          <w:tcPr>
            <w:tcW w:w="7089" w:type="dxa"/>
            <w:gridSpan w:val="3"/>
          </w:tcPr>
          <w:p>
            <w:r>
              <w:t xml:space="preserve">6511 380668, Выдан: 06.06.2012 г.  </w:t>
              <w:br/>
              <w:t>кем: отделом уфмс россии по свердловской обл. в орджоникидзевском районе г. екатеринбурга</w:t>
            </w:r>
          </w:p>
        </w:tc>
      </w:tr>
      <w:tr w14:paraId="32ED2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66482908">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Номер телефона:</w:t>
            </w:r>
          </w:p>
        </w:tc>
        <w:tc>
          <w:tcPr>
            <w:tcW w:w="7089" w:type="dxa"/>
            <w:gridSpan w:val="3"/>
          </w:tcPr>
          <w:p w14:paraId="795AFEC8">
            <w:pPr>
              <w:pStyle w:val="10"/>
              <w:spacing w:line="240" w:lineRule="auto"/>
              <w:ind w:left="0"/>
              <w:rPr>
                <w:rFonts w:hint="default" w:ascii="Times New Roman" w:hAnsi="Times New Roman" w:cs="Times New Roman"/>
                <w:sz w:val="22"/>
                <w:szCs w:val="22"/>
              </w:rPr>
            </w:pPr>
          </w:p>
        </w:tc>
      </w:tr>
      <w:tr w14:paraId="4B89E6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4F1357D0">
            <w:pPr>
              <w:pStyle w:val="10"/>
              <w:rPr>
                <w:rFonts w:hint="default" w:ascii="Times New Roman" w:hAnsi="Times New Roman" w:cs="Times New Roman"/>
                <w:sz w:val="22"/>
                <w:szCs w:val="22"/>
              </w:rPr>
            </w:pPr>
            <w:r>
              <w:rPr>
                <w:rFonts w:hint="default" w:ascii="Times New Roman" w:hAnsi="Times New Roman" w:cs="Times New Roman"/>
                <w:sz w:val="22"/>
                <w:szCs w:val="22"/>
              </w:rPr>
              <w:t>Дата рождения:</w:t>
            </w:r>
          </w:p>
        </w:tc>
        <w:tc>
          <w:tcPr>
            <w:tcW w:w="7089" w:type="dxa"/>
            <w:gridSpan w:val="3"/>
          </w:tcPr>
          <w:p>
            <w:r>
              <w:t>01.02.1991</w:t>
              <w:br/>
            </w:r>
          </w:p>
        </w:tc>
      </w:tr>
      <w:tr w14:paraId="37C12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3402" w:type="dxa"/>
          </w:tcPr>
          <w:p w14:paraId="0469808E">
            <w:pPr>
              <w:pStyle w:val="10"/>
              <w:spacing w:line="247" w:lineRule="exact"/>
              <w:rPr>
                <w:rFonts w:hint="default" w:ascii="Times New Roman" w:hAnsi="Times New Roman" w:cs="Times New Roman"/>
                <w:sz w:val="22"/>
                <w:szCs w:val="22"/>
              </w:rPr>
            </w:pPr>
            <w:r>
              <w:rPr>
                <w:rFonts w:hint="default" w:ascii="Times New Roman" w:hAnsi="Times New Roman" w:cs="Times New Roman"/>
                <w:sz w:val="22"/>
                <w:szCs w:val="22"/>
              </w:rPr>
              <w:t>П О Д П И С Ь:</w:t>
            </w:r>
          </w:p>
        </w:tc>
        <w:tc>
          <w:tcPr>
            <w:tcW w:w="7089" w:type="dxa"/>
            <w:gridSpan w:val="3"/>
          </w:tcPr>
          <w:p w14:paraId="5E756EC6">
            <w:pPr>
              <w:pStyle w:val="10"/>
              <w:spacing w:before="6" w:line="240" w:lineRule="auto"/>
              <w:ind w:left="0"/>
              <w:rPr>
                <w:rFonts w:hint="default" w:ascii="Times New Roman" w:hAnsi="Times New Roman" w:cs="Times New Roman"/>
                <w:b/>
                <w:sz w:val="22"/>
                <w:szCs w:val="22"/>
              </w:rPr>
            </w:pPr>
          </w:p>
          <w:p w14:paraId="5A277BB1">
            <w:pPr>
              <w:pStyle w:val="10"/>
              <w:spacing w:line="238" w:lineRule="exact"/>
              <w:ind w:left="107"/>
              <w:rPr>
                <w:rFonts w:hint="default" w:ascii="Times New Roman" w:hAnsi="Times New Roman" w:cs="Times New Roman"/>
                <w:sz w:val="22"/>
                <w:szCs w:val="22"/>
              </w:rPr>
            </w:pPr>
            <w:r>
              <w:rPr>
                <w:rFonts w:hint="default" w:ascii="Times New Roman" w:hAnsi="Times New Roman" w:cs="Times New Roman"/>
                <w:sz w:val="22"/>
                <w:szCs w:val="22"/>
              </w:rPr>
              <w:t>С текстом Договора ознакомлен:</w:t>
            </w:r>
          </w:p>
        </w:tc>
      </w:tr>
    </w:tbl>
    <w:p w14:paraId="07E9C1AA">
      <w:pPr>
        <w:spacing w:line="238" w:lineRule="exact"/>
        <w:rPr>
          <w:rFonts w:hint="default" w:ascii="Times New Roman" w:hAnsi="Times New Roman" w:cs="Times New Roman"/>
          <w:sz w:val="22"/>
          <w:szCs w:val="22"/>
        </w:rPr>
        <w:sectPr>
          <w:pgSz w:w="12240" w:h="15840"/>
          <w:pgMar w:top="460" w:right="300" w:bottom="740" w:left="320" w:header="0" w:footer="555" w:gutter="0"/>
          <w:cols w:space="720" w:num="1"/>
        </w:sectPr>
      </w:pPr>
    </w:p>
    <w:p w14:paraId="2DB73E3F">
      <w:pPr>
        <w:jc w:val="center"/>
        <w:rPr>
          <w:rFonts w:hint="default" w:ascii="Times New Roman" w:hAnsi="Times New Roman" w:cs="Times New Roman"/>
          <w:sz w:val="22"/>
          <w:szCs w:val="22"/>
          <w:lang w:val="zh-CN" w:eastAsia="zh-CN"/>
        </w:rPr>
      </w:pPr>
      <w:r>
        <w:rPr>
          <w:rFonts w:hint="default" w:ascii="Times New Roman" w:hAnsi="Times New Roman" w:cs="Times New Roman"/>
          <w:sz w:val="22"/>
          <w:szCs w:val="22"/>
          <w:lang w:val="zh-CN" w:eastAsia="zh-CN"/>
        </w:rPr>
        <w:t>РАСПИСКА</w:t>
      </w:r>
    </w:p>
    <w:p w14:paraId="69DBC629">
      <w:pPr>
        <w:jc w:val="both"/>
        <w:rPr>
          <w:rFonts w:hint="default" w:ascii="Times New Roman" w:hAnsi="Times New Roman" w:cs="Times New Roman"/>
          <w:sz w:val="22"/>
          <w:szCs w:val="22"/>
          <w:lang w:eastAsia="zh-CN"/>
        </w:rPr>
      </w:pPr>
    </w:p>
    <w:p w14:paraId="2F4DF37A">
      <w:pPr>
        <w:ind w:left="567" w:right="705"/>
        <w:jc w:val="both"/>
        <w:rPr>
          <w:rFonts w:hint="default" w:ascii="Times New Roman" w:hAnsi="Times New Roman" w:cs="Times New Roman"/>
          <w:sz w:val="22"/>
          <w:szCs w:val="22"/>
          <w:lang w:val="zh-CN" w:eastAsia="zh-CN"/>
        </w:rPr>
      </w:pPr>
      <w:r>
        <w:t xml:space="preserve">г. Екатеринбург </w:t>
        <w:tab/>
        <w:t xml:space="preserve">                         </w:t>
        <w:tab/>
        <w:t xml:space="preserve">                                                                          09.12.2025 г.</w:t>
      </w:r>
    </w:p>
    <w:p w14:paraId="5C826E54">
      <w:pPr>
        <w:ind w:left="567" w:right="705"/>
        <w:jc w:val="both"/>
        <w:rPr>
          <w:rFonts w:hint="default" w:ascii="Times New Roman" w:hAnsi="Times New Roman" w:cs="Times New Roman"/>
          <w:sz w:val="22"/>
          <w:szCs w:val="22"/>
          <w:lang w:val="zh-CN" w:eastAsia="zh-CN"/>
        </w:rPr>
      </w:pPr>
    </w:p>
    <w:p w14:paraId="12CF72A5">
      <w:pPr>
        <w:spacing w:line="360" w:lineRule="auto"/>
        <w:ind w:left="567" w:right="705"/>
        <w:jc w:val="both"/>
        <w:rPr>
          <w:rFonts w:hint="default" w:ascii="Times New Roman" w:hAnsi="Times New Roman" w:cs="Times New Roman"/>
          <w:sz w:val="22"/>
          <w:szCs w:val="22"/>
          <w:lang w:val="zh-CN" w:eastAsia="zh-CN"/>
        </w:rPr>
      </w:pPr>
    </w:p>
    <w:p w14:paraId="033DEF65">
      <w:pPr>
        <w:spacing w:line="360" w:lineRule="auto"/>
        <w:ind w:left="567" w:right="705"/>
        <w:jc w:val="left"/>
        <w:rPr>
          <w:rFonts w:hint="default" w:ascii="Times New Roman" w:hAnsi="Times New Roman" w:cs="Times New Roman"/>
          <w:sz w:val="22"/>
          <w:szCs w:val="22"/>
          <w:lang w:eastAsia="zh-CN"/>
        </w:rPr>
      </w:pPr>
      <w:r>
        <w:t xml:space="preserve">Я, гр. Мибарина Ирина Юрьевна, 08.06.1973 года рождения, паспорт 6518 № 674497, выдан ГУ МВД России по Свердловской области  12.07.2018 г., зарегистрированный (ая) по адресу: ОБЛ СВЕРДЛОВСКАЯ, Г ЕКАТЕРИНБУРГ, УЛ СТАРЫХ БОЛЬШЕВИКОВ, Д. 3, KB. 371 , получил(-а) от  </w:t>
      </w:r>
    </w:p>
    <w:p w14:paraId="2DBF7483">
      <w:pPr>
        <w:spacing w:line="360" w:lineRule="auto"/>
        <w:ind w:left="567" w:right="705"/>
        <w:jc w:val="left"/>
        <w:rPr>
          <w:rFonts w:hint="default" w:ascii="Times New Roman" w:hAnsi="Times New Roman" w:cs="Times New Roman"/>
          <w:b/>
          <w:bCs/>
          <w:sz w:val="22"/>
          <w:szCs w:val="22"/>
        </w:rPr>
      </w:pPr>
      <w:r>
        <w:t>гр. Шалагина Мария Сергеевна, 01.02.1991 года рождения, паспорт 6511 № 380668, выдан отделом уфмс россии по свердловской обл. в орджоникидзевском районе г. екатеринбурга   06.06.2012 г., зарегистрированный (ая) по адресу: СВЕРДЛОВСКАЯ ОБЛ, ГОР. ЕКАТЕРИНБУРГ, ШЕФСКАЯ УЛ., Д. 101, КВ. 52, денежную сумму в размере ________________ (_____________________________________) рублей в качестве предоплаты по настоящему соглашению №А/08/07.</w:t>
      </w:r>
    </w:p>
    <w:p w14:paraId="24E57EE9">
      <w:pPr>
        <w:spacing w:line="360" w:lineRule="auto"/>
        <w:ind w:left="567" w:right="705"/>
        <w:jc w:val="both"/>
        <w:rPr>
          <w:rFonts w:hint="default" w:ascii="Times New Roman" w:hAnsi="Times New Roman" w:cs="Times New Roman"/>
          <w:sz w:val="22"/>
          <w:szCs w:val="22"/>
        </w:rPr>
      </w:pPr>
    </w:p>
    <w:p w14:paraId="134288C3">
      <w:pPr>
        <w:spacing w:line="360" w:lineRule="auto"/>
        <w:ind w:left="567" w:right="705"/>
        <w:jc w:val="both"/>
        <w:rPr>
          <w:rFonts w:hint="default" w:ascii="Times New Roman" w:hAnsi="Times New Roman" w:cs="Times New Roman"/>
          <w:sz w:val="22"/>
          <w:szCs w:val="22"/>
        </w:rPr>
      </w:pPr>
      <w:r>
        <w:t>Мибарина И.Ю. /_____________________________/</w:t>
      </w:r>
    </w:p>
    <w:p w14:paraId="6B8150BF">
      <w:pPr>
        <w:spacing w:line="360" w:lineRule="auto"/>
        <w:ind w:left="567" w:right="705"/>
        <w:jc w:val="both"/>
        <w:rPr>
          <w:rFonts w:hint="default" w:ascii="Times New Roman" w:hAnsi="Times New Roman" w:cs="Times New Roman"/>
          <w:i/>
          <w:iCs/>
          <w:sz w:val="22"/>
          <w:szCs w:val="22"/>
        </w:rPr>
      </w:pPr>
      <w:r>
        <w:rPr>
          <w:rFonts w:hint="default" w:ascii="Times New Roman" w:hAnsi="Times New Roman" w:cs="Times New Roman"/>
          <w:i/>
          <w:iCs/>
          <w:sz w:val="22"/>
          <w:szCs w:val="22"/>
        </w:rPr>
        <w:t xml:space="preserve">                                           </w:t>
      </w:r>
    </w:p>
    <w:p w14:paraId="5B039B82">
      <w:pPr>
        <w:pStyle w:val="7"/>
        <w:spacing w:before="4"/>
        <w:ind w:left="567" w:right="705"/>
        <w:jc w:val="both"/>
        <w:rPr>
          <w:rFonts w:hint="default" w:ascii="Times New Roman" w:hAnsi="Times New Roman" w:cs="Times New Roman"/>
          <w:sz w:val="22"/>
          <w:szCs w:val="22"/>
        </w:rPr>
      </w:pPr>
    </w:p>
    <w:p w14:paraId="3471A843">
      <w:pPr>
        <w:pStyle w:val="12"/>
        <w:jc w:val="center"/>
        <w:rPr>
          <w:rFonts w:hint="default" w:ascii="Times New Roman" w:hAnsi="Times New Roman" w:cs="Times New Roman"/>
          <w:b/>
          <w:bCs/>
          <w:sz w:val="22"/>
          <w:szCs w:val="22"/>
        </w:rPr>
      </w:pPr>
      <w:r>
        <w:rPr>
          <w:rFonts w:hint="default" w:ascii="Times New Roman" w:hAnsi="Times New Roman" w:cs="Times New Roman"/>
          <w:b/>
          <w:bCs/>
          <w:sz w:val="22"/>
          <w:szCs w:val="22"/>
        </w:rPr>
        <w:t>ПОРУЧИТЕЛЬСТВО</w:t>
      </w:r>
    </w:p>
    <w:p w14:paraId="0750EA9C">
      <w:pPr>
        <w:pStyle w:val="12"/>
        <w:jc w:val="center"/>
        <w:rPr>
          <w:rFonts w:hint="default" w:ascii="Times New Roman" w:hAnsi="Times New Roman" w:cs="Times New Roman"/>
          <w:sz w:val="22"/>
          <w:szCs w:val="22"/>
        </w:rPr>
      </w:pPr>
    </w:p>
    <w:p w14:paraId="46451519">
      <w:pPr>
        <w:pStyle w:val="12"/>
        <w:ind w:left="567" w:right="563" w:firstLine="567"/>
        <w:jc w:val="both"/>
        <w:rPr>
          <w:rFonts w:hint="default" w:ascii="Times New Roman" w:hAnsi="Times New Roman" w:cs="Times New Roman"/>
          <w:sz w:val="22"/>
          <w:szCs w:val="22"/>
        </w:rPr>
      </w:pPr>
      <w:r>
        <w:t xml:space="preserve">Индивидуальный Предприниматель Лебедев Владимир Сергеевич, действующий на основании записи в ЕГРИП о приобретении статуса индивидуального предпринимателя под ГРН № 317665800176942 от 11.10.2017г. и квалификационного аттестата брокера по недвижимости, № РОСС RU РГР ТОС 66 БН 2712 выдан Уральской Палатой Недвижимости, действителен до 10.06.2025г. настоящим поручается своими средствами перед гр. Шалагина Мария Сергеевна (ПОКУПАТЕЛЕМ по вышеуказанному соглашению), за надлежащее исполнение гр. Мибарина Ирина Юрьевна (Исполнителем по вышеуказанному договору) обязательств по возврату полученного в соответствии с вышеуказанным договором аванса за ОБЪЕКТ, в случае возникновения для этого оснований, по условиям и в порядке, предусмотренном этим договором. </w:t>
      </w:r>
    </w:p>
    <w:p w14:paraId="63474349">
      <w:pPr>
        <w:pStyle w:val="12"/>
        <w:ind w:left="567" w:right="563" w:firstLine="567"/>
        <w:jc w:val="both"/>
        <w:rPr>
          <w:rFonts w:hint="default" w:ascii="Times New Roman" w:hAnsi="Times New Roman" w:cs="Times New Roman"/>
          <w:sz w:val="22"/>
          <w:szCs w:val="22"/>
        </w:rPr>
      </w:pPr>
    </w:p>
    <w:p w14:paraId="3FED343E">
      <w:pPr>
        <w:pStyle w:val="12"/>
        <w:ind w:left="567" w:right="563" w:firstLine="567"/>
        <w:jc w:val="both"/>
        <w:rPr>
          <w:rFonts w:hint="default" w:ascii="Times New Roman" w:hAnsi="Times New Roman" w:cs="Times New Roman"/>
          <w:sz w:val="22"/>
          <w:szCs w:val="22"/>
        </w:rPr>
      </w:pPr>
    </w:p>
    <w:p w14:paraId="09F9F782">
      <w:pPr>
        <w:pStyle w:val="12"/>
        <w:ind w:left="567" w:right="563" w:firstLine="567"/>
        <w:jc w:val="both"/>
        <w:rPr>
          <w:rFonts w:hint="default" w:ascii="Times New Roman" w:hAnsi="Times New Roman" w:cs="Times New Roman"/>
          <w:sz w:val="22"/>
          <w:szCs w:val="22"/>
        </w:rPr>
      </w:pPr>
    </w:p>
    <w:p w14:paraId="5598E68E">
      <w:pPr>
        <w:pStyle w:val="12"/>
        <w:ind w:left="567" w:right="563" w:firstLine="567"/>
        <w:jc w:val="both"/>
        <w:rPr>
          <w:rFonts w:hint="default" w:ascii="Times New Roman" w:hAnsi="Times New Roman" w:cs="Times New Roman"/>
          <w:sz w:val="22"/>
          <w:szCs w:val="22"/>
        </w:rPr>
      </w:pPr>
    </w:p>
    <w:p w14:paraId="65D1B57E">
      <w:pPr>
        <w:pStyle w:val="12"/>
        <w:ind w:left="567" w:right="563" w:firstLine="567"/>
        <w:jc w:val="both"/>
        <w:rPr>
          <w:rFonts w:hint="default" w:ascii="Times New Roman" w:hAnsi="Times New Roman" w:cs="Times New Roman"/>
          <w:sz w:val="22"/>
          <w:szCs w:val="22"/>
        </w:rPr>
      </w:pPr>
    </w:p>
    <w:p w14:paraId="392C8FCB">
      <w:pPr>
        <w:pStyle w:val="12"/>
        <w:ind w:left="1134"/>
        <w:rPr>
          <w:rFonts w:hint="default" w:ascii="Times New Roman" w:hAnsi="Times New Roman" w:cs="Times New Roman"/>
          <w:sz w:val="22"/>
          <w:szCs w:val="22"/>
        </w:rPr>
      </w:pPr>
      <w:r>
        <w:t>_______/Лебедев В.С.                                                                                  09.12.2025 г.</w:t>
      </w:r>
    </w:p>
    <w:p w14:paraId="7D954399">
      <w:pPr>
        <w:pStyle w:val="7"/>
        <w:ind w:left="1134"/>
        <w:rPr>
          <w:rFonts w:hint="default" w:ascii="Times New Roman" w:hAnsi="Times New Roman" w:cs="Times New Roman"/>
          <w:sz w:val="22"/>
          <w:szCs w:val="22"/>
        </w:rPr>
      </w:pPr>
      <w:r>
        <w:rPr>
          <w:rFonts w:hint="default" w:ascii="Times New Roman" w:hAnsi="Times New Roman" w:cs="Times New Roman"/>
          <w:sz w:val="22"/>
          <w:szCs w:val="22"/>
        </w:rPr>
        <w:t>М.П.</w:t>
      </w:r>
    </w:p>
    <w:p w14:paraId="624F3127">
      <w:pPr>
        <w:pStyle w:val="7"/>
        <w:spacing w:before="2"/>
        <w:ind w:left="1924"/>
        <w:rPr>
          <w:rFonts w:hint="default" w:ascii="Times New Roman" w:hAnsi="Times New Roman" w:cs="Times New Roman"/>
          <w:sz w:val="22"/>
          <w:szCs w:val="22"/>
        </w:rPr>
      </w:pPr>
    </w:p>
    <w:sectPr>
      <w:pgSz w:w="12240" w:h="15840"/>
      <w:pgMar w:top="1480" w:right="300" w:bottom="740" w:left="320" w:header="0" w:footer="55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CC"/>
    <w:family w:val="roman"/>
    <w:pitch w:val="default"/>
    <w:sig w:usb0="E00006FF" w:usb1="420024FF" w:usb2="02000000" w:usb3="00000000" w:csb0="2000019F" w:csb1="00000000"/>
  </w:font>
  <w:font w:name="Arial">
    <w:panose1 w:val="020B0604020202020204"/>
    <w:charset w:val="CC"/>
    <w:family w:val="swiss"/>
    <w:pitch w:val="default"/>
    <w:sig w:usb0="E0002EFF" w:usb1="C000785B" w:usb2="00000009" w:usb3="00000000" w:csb0="400001FF" w:csb1="FFFF0000"/>
  </w:font>
  <w:font w:name="Courier New">
    <w:panose1 w:val="02070309020205020404"/>
    <w:charset w:val="CC"/>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6DBBA">
    <w:pPr>
      <w:pStyle w:val="7"/>
      <w:spacing w:line="14" w:lineRule="auto"/>
      <w:rPr>
        <w:sz w:val="20"/>
      </w:rPr>
    </w:pPr>
    <w:r>
      <w:rPr>
        <w:lang w:bidi="ar-SA"/>
      </w:rPr>
      <w:drawing>
        <wp:anchor distT="0" distB="0" distL="0" distR="0" simplePos="0" relativeHeight="251663360" behindDoc="1" locked="0" layoutInCell="1" allowOverlap="1">
          <wp:simplePos x="0" y="0"/>
          <wp:positionH relativeFrom="page">
            <wp:posOffset>313690</wp:posOffset>
          </wp:positionH>
          <wp:positionV relativeFrom="page">
            <wp:posOffset>9559290</wp:posOffset>
          </wp:positionV>
          <wp:extent cx="196215" cy="17843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 cstate="print"/>
                  <a:stretch>
                    <a:fillRect/>
                  </a:stretch>
                </pic:blipFill>
                <pic:spPr>
                  <a:xfrm>
                    <a:off x="0" y="0"/>
                    <a:ext cx="195942" cy="178661"/>
                  </a:xfrm>
                  <a:prstGeom prst="rect">
                    <a:avLst/>
                  </a:prstGeom>
                </pic:spPr>
              </pic:pic>
            </a:graphicData>
          </a:graphic>
        </wp:anchor>
      </w:drawing>
    </w:r>
    <w:r>
      <w:rPr>
        <w:lang w:bidi="ar-SA"/>
      </w:rPr>
      <mc:AlternateContent>
        <mc:Choice Requires="wps">
          <w:drawing>
            <wp:anchor distT="0" distB="0" distL="114300" distR="114300" simplePos="0" relativeHeight="251664384" behindDoc="1" locked="0" layoutInCell="1" allowOverlap="1">
              <wp:simplePos x="0" y="0"/>
              <wp:positionH relativeFrom="page">
                <wp:posOffset>524510</wp:posOffset>
              </wp:positionH>
              <wp:positionV relativeFrom="page">
                <wp:posOffset>9531350</wp:posOffset>
              </wp:positionV>
              <wp:extent cx="6738620" cy="0"/>
              <wp:effectExtent l="10160" t="6350" r="13970" b="12700"/>
              <wp:wrapNone/>
              <wp:docPr id="5" name="Line 3"/>
              <wp:cNvGraphicFramePr/>
              <a:graphic xmlns:a="http://schemas.openxmlformats.org/drawingml/2006/main">
                <a:graphicData uri="http://schemas.microsoft.com/office/word/2010/wordprocessingShape">
                  <wps:wsp>
                    <wps:cNvCnPr>
                      <a:cxnSpLocks noChangeShapeType="1"/>
                    </wps:cNvCnPr>
                    <wps:spPr bwMode="auto">
                      <a:xfrm>
                        <a:off x="0" y="0"/>
                        <a:ext cx="6738620" cy="0"/>
                      </a:xfrm>
                      <a:prstGeom prst="line">
                        <a:avLst/>
                      </a:prstGeom>
                      <a:noFill/>
                      <a:ln w="6097">
                        <a:solidFill>
                          <a:srgbClr val="000000"/>
                        </a:solidFill>
                        <a:prstDash val="solid"/>
                        <a:round/>
                      </a:ln>
                    </wps:spPr>
                    <wps:bodyPr/>
                  </wps:wsp>
                </a:graphicData>
              </a:graphic>
            </wp:anchor>
          </w:drawing>
        </mc:Choice>
        <mc:Fallback>
          <w:pict>
            <v:line id="Line 3" o:spid="_x0000_s1026" o:spt="20" style="position:absolute;left:0pt;margin-left:41.3pt;margin-top:750.5pt;height:0pt;width:530.6pt;mso-position-horizontal-relative:page;mso-position-vertical-relative:page;z-index:-251652096;mso-width-relative:page;mso-height-relative:page;" filled="f" stroked="t" coordsize="21600,21600" o:gfxdata="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63R89dYAAAANAQAADwAAAAAAAAABACAAAAAi&#10;AAAAZHJzL2Rvd25yZXYueG1sUEsBAhQAFAAAAAgAh07iQF8s8+LTAQAAuAMAAA4AAAAAAAAAAQAg&#10;AAAAJQEAAGRycy9lMm9Eb2MueG1sUEsFBgAAAAAGAAYAWQEAAGoFAAAAAA==&#10;">
              <v:fill on="f" focussize="0,0"/>
              <v:stroke weight="0.48007874015748pt" color="#000000" joinstyle="round"/>
              <v:imagedata o:title=""/>
              <o:lock v:ext="edit" aspectratio="f"/>
            </v:line>
          </w:pict>
        </mc:Fallback>
      </mc:AlternateContent>
    </w:r>
    <w:r>
      <w:rPr>
        <w:lang w:bidi="ar-SA"/>
      </w:rPr>
      <mc:AlternateContent>
        <mc:Choice Requires="wps">
          <w:drawing>
            <wp:anchor distT="0" distB="0" distL="114300" distR="114300" simplePos="0" relativeHeight="251664384" behindDoc="1" locked="0" layoutInCell="1" allowOverlap="1">
              <wp:simplePos x="0" y="0"/>
              <wp:positionH relativeFrom="page">
                <wp:posOffset>7383780</wp:posOffset>
              </wp:positionH>
              <wp:positionV relativeFrom="page">
                <wp:posOffset>9253220</wp:posOffset>
              </wp:positionV>
              <wp:extent cx="114300" cy="165735"/>
              <wp:effectExtent l="1905" t="4445" r="0" b="1270"/>
              <wp:wrapNone/>
              <wp:docPr id="4" name="Text Box 2"/>
              <wp:cNvGraphicFramePr/>
              <a:graphic xmlns:a="http://schemas.openxmlformats.org/drawingml/2006/main">
                <a:graphicData uri="http://schemas.microsoft.com/office/word/2010/wordprocessingShape">
                  <wps:wsp>
                    <wps:cNvSpPr txBox="1">
                      <a:spLocks noChangeArrowheads="1"/>
                    </wps:cNvSpPr>
                    <wps:spPr bwMode="auto">
                      <a:xfrm>
                        <a:off x="0" y="0"/>
                        <a:ext cx="114300" cy="165735"/>
                      </a:xfrm>
                      <a:prstGeom prst="rect">
                        <a:avLst/>
                      </a:prstGeom>
                      <a:noFill/>
                      <a:ln>
                        <a:noFill/>
                      </a:ln>
                    </wps:spPr>
                    <wps:txbx>
                      <w:txbxContent>
                        <w:p w14:paraId="2F01CC9A">
                          <w:pPr>
                            <w:spacing w:before="10"/>
                            <w:ind w:left="40"/>
                            <w:rPr>
                              <w:sz w:val="20"/>
                            </w:rPr>
                          </w:pPr>
                          <w:r>
                            <w:fldChar w:fldCharType="begin"/>
                          </w:r>
                          <w:r>
                            <w:rPr>
                              <w:w w:val="99"/>
                              <w:sz w:val="20"/>
                            </w:rPr>
                            <w:instrText xml:space="preserve"> PAGE </w:instrText>
                          </w:r>
                          <w:r>
                            <w:fldChar w:fldCharType="separate"/>
                          </w:r>
                          <w:r>
                            <w:rPr>
                              <w:w w:val="99"/>
                              <w:sz w:val="20"/>
                            </w:rPr>
                            <w:t>4</w:t>
                          </w:r>
                          <w:r>
                            <w:fldChar w:fldCharType="end"/>
                          </w:r>
                        </w:p>
                      </w:txbxContent>
                    </wps:txbx>
                    <wps:bodyPr rot="0" vert="horz" wrap="square" lIns="0" tIns="0" rIns="0" bIns="0" anchor="t" anchorCtr="0" upright="1">
                      <a:noAutofit/>
                    </wps:bodyPr>
                  </wps:wsp>
                </a:graphicData>
              </a:graphic>
            </wp:anchor>
          </w:drawing>
        </mc:Choice>
        <mc:Fallback>
          <w:pict>
            <v:shape id="Text Box 2" o:spid="_x0000_s1026" o:spt="202" type="#_x0000_t202" style="position:absolute;left:0pt;margin-left:581.4pt;margin-top:728.6pt;height:13.05pt;width:9pt;mso-position-horizontal-relative:page;mso-position-vertical-relative:page;z-index:-251652096;mso-width-relative:page;mso-height-relative:page;" filled="f" stroked="f" coordsize="21600,21600" o:gfxdata="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d7rXu9oAAAAPAQAADwAAAAAAAAABACAAAAAiAAAAZHJzL2Rvd25y&#10;ZXYueG1sUEsBAhQAFAAAAAgAh07iQK6+HmH8AQAAAwQAAA4AAAAAAAAAAQAgAAAAKQEAAGRycy9l&#10;Mm9Eb2MueG1sUEsFBgAAAAAGAAYAWQEAAJcFAAAAAA==&#10;">
              <v:fill on="f" focussize="0,0"/>
              <v:stroke on="f"/>
              <v:imagedata o:title=""/>
              <o:lock v:ext="edit" aspectratio="f"/>
              <v:textbox inset="0mm,0mm,0mm,0mm">
                <w:txbxContent>
                  <w:p w14:paraId="2F01CC9A">
                    <w:pPr>
                      <w:spacing w:before="10"/>
                      <w:ind w:left="40"/>
                      <w:rPr>
                        <w:sz w:val="20"/>
                      </w:rPr>
                    </w:pPr>
                    <w:r>
                      <w:fldChar w:fldCharType="begin"/>
                    </w:r>
                    <w:r>
                      <w:rPr>
                        <w:w w:val="99"/>
                        <w:sz w:val="20"/>
                      </w:rPr>
                      <w:instrText xml:space="preserve"> PAGE </w:instrText>
                    </w:r>
                    <w:r>
                      <w:fldChar w:fldCharType="separate"/>
                    </w:r>
                    <w:r>
                      <w:rPr>
                        <w:w w:val="99"/>
                        <w:sz w:val="20"/>
                      </w:rPr>
                      <w:t>4</w:t>
                    </w:r>
                    <w:r>
                      <w:fldChar w:fldCharType="end"/>
                    </w:r>
                  </w:p>
                </w:txbxContent>
              </v:textbox>
            </v:shape>
          </w:pict>
        </mc:Fallback>
      </mc:AlternateContent>
    </w:r>
    <w:r>
      <w:rPr>
        <w:lang w:bidi="ar-SA"/>
      </w:rPr>
      <mc:AlternateContent>
        <mc:Choice Requires="wps">
          <w:drawing>
            <wp:anchor distT="0" distB="0" distL="114300" distR="114300" simplePos="0" relativeHeight="251664384" behindDoc="1" locked="0" layoutInCell="1" allowOverlap="1">
              <wp:simplePos x="0" y="0"/>
              <wp:positionH relativeFrom="page">
                <wp:posOffset>529590</wp:posOffset>
              </wp:positionH>
              <wp:positionV relativeFrom="page">
                <wp:posOffset>9521825</wp:posOffset>
              </wp:positionV>
              <wp:extent cx="6717665" cy="257175"/>
              <wp:effectExtent l="0" t="0" r="1270" b="3175"/>
              <wp:wrapNone/>
              <wp:docPr id="2" name="Text Box 1"/>
              <wp:cNvGraphicFramePr/>
              <a:graphic xmlns:a="http://schemas.openxmlformats.org/drawingml/2006/main">
                <a:graphicData uri="http://schemas.microsoft.com/office/word/2010/wordprocessingShape">
                  <wps:wsp>
                    <wps:cNvSpPr txBox="1">
                      <a:spLocks noChangeArrowheads="1"/>
                    </wps:cNvSpPr>
                    <wps:spPr bwMode="auto">
                      <a:xfrm>
                        <a:off x="0" y="0"/>
                        <a:ext cx="6717665" cy="257175"/>
                      </a:xfrm>
                      <a:prstGeom prst="rect">
                        <a:avLst/>
                      </a:prstGeom>
                      <a:noFill/>
                      <a:ln>
                        <a:noFill/>
                      </a:ln>
                    </wps:spPr>
                    <wps:txbx>
                      <w:txbxContent>
                        <w:p w14:paraId="3C8DB424">
                          <w:pPr>
                            <w:spacing w:before="15"/>
                            <w:ind w:left="101"/>
                            <w:rPr>
                              <w:rFonts w:ascii="Arial" w:hAnsi="Arial"/>
                              <w:sz w:val="16"/>
                            </w:rPr>
                          </w:pPr>
                          <w:r>
                            <w:rPr>
                              <w:rFonts w:ascii="Arial" w:hAnsi="Arial"/>
                              <w:sz w:val="16"/>
                            </w:rPr>
                            <w:t>Договор соответствует требованиям национального стандарта «Риэлторская деятельность. Услуги брокерские на рынке недвижимости» и</w:t>
                          </w:r>
                        </w:p>
                        <w:p w14:paraId="23449788">
                          <w:pPr>
                            <w:spacing w:before="1"/>
                            <w:ind w:left="20"/>
                            <w:rPr>
                              <w:rFonts w:ascii="Arial" w:hAnsi="Arial"/>
                              <w:sz w:val="16"/>
                            </w:rPr>
                          </w:pPr>
                          <w:r>
                            <w:rPr>
                              <w:rFonts w:ascii="Arial" w:hAnsi="Arial"/>
                              <w:sz w:val="16"/>
                            </w:rPr>
                            <w:t>«Правилам осуществления риэлторской деятельности» Уральской палаты недвижимости.</w:t>
                          </w: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41.7pt;margin-top:749.75pt;height:20.25pt;width:528.95pt;mso-position-horizontal-relative:page;mso-position-vertical-relative:page;z-index:-251652096;mso-width-relative:page;mso-height-relative:page;" filled="f" stroked="f" coordsize="21600,21600" o:gfxdata="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IeB9dsAAAANAQAADwAAAAAAAAABACAAAAAiAAAAZHJzL2Rvd25y&#10;ZXYueG1sUEsBAhQAFAAAAAgAh07iQD/QlqP7AQAABAQAAA4AAAAAAAAAAQAgAAAAKgEAAGRycy9l&#10;Mm9Eb2MueG1sUEsFBgAAAAAGAAYAWQEAAJcFAAAAAA==&#10;">
              <v:fill on="f" focussize="0,0"/>
              <v:stroke on="f"/>
              <v:imagedata o:title=""/>
              <o:lock v:ext="edit" aspectratio="f"/>
              <v:textbox inset="0mm,0mm,0mm,0mm">
                <w:txbxContent>
                  <w:p w14:paraId="3C8DB424">
                    <w:pPr>
                      <w:spacing w:before="15"/>
                      <w:ind w:left="101"/>
                      <w:rPr>
                        <w:rFonts w:ascii="Arial" w:hAnsi="Arial"/>
                        <w:sz w:val="16"/>
                      </w:rPr>
                    </w:pPr>
                    <w:r>
                      <w:rPr>
                        <w:rFonts w:ascii="Arial" w:hAnsi="Arial"/>
                        <w:sz w:val="16"/>
                      </w:rPr>
                      <w:t>Договор соответствует требованиям национального стандарта «Риэлторская деятельность. Услуги брокерские на рынке недвижимости» и</w:t>
                    </w:r>
                  </w:p>
                  <w:p w14:paraId="23449788">
                    <w:pPr>
                      <w:spacing w:before="1"/>
                      <w:ind w:left="20"/>
                      <w:rPr>
                        <w:rFonts w:ascii="Arial" w:hAnsi="Arial"/>
                        <w:sz w:val="16"/>
                      </w:rPr>
                    </w:pPr>
                    <w:r>
                      <w:rPr>
                        <w:rFonts w:ascii="Arial" w:hAnsi="Arial"/>
                        <w:sz w:val="16"/>
                      </w:rPr>
                      <w:t>«Правилам осуществления риэлторской деятельности» Уральской палаты недвижимости.</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121B36"/>
    <w:multiLevelType w:val="multilevel"/>
    <w:tmpl w:val="5B121B36"/>
    <w:lvl w:ilvl="0" w:tentative="0">
      <w:start w:val="1"/>
      <w:numFmt w:val="decimal"/>
      <w:lvlText w:val="%1."/>
      <w:lvlJc w:val="left"/>
      <w:pPr>
        <w:ind w:left="467" w:hanging="360"/>
      </w:pPr>
      <w:rPr>
        <w:rFonts w:hint="default"/>
        <w:b/>
      </w:rPr>
    </w:lvl>
    <w:lvl w:ilvl="1" w:tentative="0">
      <w:start w:val="1"/>
      <w:numFmt w:val="decimal"/>
      <w:isLgl/>
      <w:lvlText w:val="%1.%2"/>
      <w:lvlJc w:val="left"/>
      <w:pPr>
        <w:ind w:left="750" w:hanging="360"/>
      </w:pPr>
      <w:rPr>
        <w:rFonts w:hint="default"/>
        <w:b/>
        <w:bCs/>
      </w:rPr>
    </w:lvl>
    <w:lvl w:ilvl="2" w:tentative="0">
      <w:start w:val="1"/>
      <w:numFmt w:val="decimal"/>
      <w:isLgl/>
      <w:lvlText w:val="%1.%2.%3"/>
      <w:lvlJc w:val="left"/>
      <w:pPr>
        <w:ind w:left="1393" w:hanging="720"/>
      </w:pPr>
      <w:rPr>
        <w:rFonts w:hint="default"/>
        <w:b/>
        <w:bCs/>
      </w:rPr>
    </w:lvl>
    <w:lvl w:ilvl="3" w:tentative="0">
      <w:start w:val="1"/>
      <w:numFmt w:val="decimal"/>
      <w:isLgl/>
      <w:lvlText w:val="%1.%2.%3.%4"/>
      <w:lvlJc w:val="left"/>
      <w:pPr>
        <w:ind w:left="1676" w:hanging="720"/>
      </w:pPr>
      <w:rPr>
        <w:rFonts w:hint="default"/>
      </w:rPr>
    </w:lvl>
    <w:lvl w:ilvl="4" w:tentative="0">
      <w:start w:val="1"/>
      <w:numFmt w:val="decimal"/>
      <w:isLgl/>
      <w:lvlText w:val="%1.%2.%3.%4.%5"/>
      <w:lvlJc w:val="left"/>
      <w:pPr>
        <w:ind w:left="2319" w:hanging="1080"/>
      </w:pPr>
      <w:rPr>
        <w:rFonts w:hint="default"/>
      </w:rPr>
    </w:lvl>
    <w:lvl w:ilvl="5" w:tentative="0">
      <w:start w:val="1"/>
      <w:numFmt w:val="decimal"/>
      <w:isLgl/>
      <w:lvlText w:val="%1.%2.%3.%4.%5.%6"/>
      <w:lvlJc w:val="left"/>
      <w:pPr>
        <w:ind w:left="2602" w:hanging="1080"/>
      </w:pPr>
      <w:rPr>
        <w:rFonts w:hint="default"/>
      </w:rPr>
    </w:lvl>
    <w:lvl w:ilvl="6" w:tentative="0">
      <w:start w:val="1"/>
      <w:numFmt w:val="decimal"/>
      <w:isLgl/>
      <w:lvlText w:val="%1.%2.%3.%4.%5.%6.%7"/>
      <w:lvlJc w:val="left"/>
      <w:pPr>
        <w:ind w:left="3245" w:hanging="1440"/>
      </w:pPr>
      <w:rPr>
        <w:rFonts w:hint="default"/>
      </w:rPr>
    </w:lvl>
    <w:lvl w:ilvl="7" w:tentative="0">
      <w:start w:val="1"/>
      <w:numFmt w:val="decimal"/>
      <w:isLgl/>
      <w:lvlText w:val="%1.%2.%3.%4.%5.%6.%7.%8"/>
      <w:lvlJc w:val="left"/>
      <w:pPr>
        <w:ind w:left="3528" w:hanging="1440"/>
      </w:pPr>
      <w:rPr>
        <w:rFonts w:hint="default"/>
      </w:rPr>
    </w:lvl>
    <w:lvl w:ilvl="8" w:tentative="0">
      <w:start w:val="1"/>
      <w:numFmt w:val="decimal"/>
      <w:isLgl/>
      <w:lvlText w:val="%1.%2.%3.%4.%5.%6.%7.%8.%9"/>
      <w:lvlJc w:val="left"/>
      <w:pPr>
        <w:ind w:left="3811"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1C3"/>
    <w:rsid w:val="00015108"/>
    <w:rsid w:val="00023D09"/>
    <w:rsid w:val="000E046A"/>
    <w:rsid w:val="001041C3"/>
    <w:rsid w:val="001978B8"/>
    <w:rsid w:val="001A73D6"/>
    <w:rsid w:val="001C22DE"/>
    <w:rsid w:val="001E2209"/>
    <w:rsid w:val="001E7E47"/>
    <w:rsid w:val="001F4B29"/>
    <w:rsid w:val="002417D1"/>
    <w:rsid w:val="002B27CB"/>
    <w:rsid w:val="002C74EC"/>
    <w:rsid w:val="002F2455"/>
    <w:rsid w:val="00332916"/>
    <w:rsid w:val="00335CFF"/>
    <w:rsid w:val="00352318"/>
    <w:rsid w:val="003E443C"/>
    <w:rsid w:val="003F6429"/>
    <w:rsid w:val="00487AA3"/>
    <w:rsid w:val="00497BA1"/>
    <w:rsid w:val="0067045F"/>
    <w:rsid w:val="006A73C5"/>
    <w:rsid w:val="006B5732"/>
    <w:rsid w:val="007030E3"/>
    <w:rsid w:val="0076287E"/>
    <w:rsid w:val="007A0F05"/>
    <w:rsid w:val="007B5B46"/>
    <w:rsid w:val="007D1F6D"/>
    <w:rsid w:val="007D7E8A"/>
    <w:rsid w:val="007F0F46"/>
    <w:rsid w:val="007F7741"/>
    <w:rsid w:val="0081095F"/>
    <w:rsid w:val="009669C5"/>
    <w:rsid w:val="00A61BEC"/>
    <w:rsid w:val="00A85E2C"/>
    <w:rsid w:val="00A85EEE"/>
    <w:rsid w:val="00AD4FD0"/>
    <w:rsid w:val="00B02652"/>
    <w:rsid w:val="00B5771B"/>
    <w:rsid w:val="00BC6B42"/>
    <w:rsid w:val="00BD6F57"/>
    <w:rsid w:val="00C30FBE"/>
    <w:rsid w:val="00C87B44"/>
    <w:rsid w:val="00CD4788"/>
    <w:rsid w:val="00CE0C27"/>
    <w:rsid w:val="00D0356E"/>
    <w:rsid w:val="00D05FB7"/>
    <w:rsid w:val="00D335D3"/>
    <w:rsid w:val="00D54A9C"/>
    <w:rsid w:val="00D6233B"/>
    <w:rsid w:val="00D72CB8"/>
    <w:rsid w:val="00D907F8"/>
    <w:rsid w:val="00E139B3"/>
    <w:rsid w:val="00E209BB"/>
    <w:rsid w:val="00E23130"/>
    <w:rsid w:val="00E33C56"/>
    <w:rsid w:val="00EA7142"/>
    <w:rsid w:val="00EE36F3"/>
    <w:rsid w:val="00EF22D9"/>
    <w:rsid w:val="00EF4854"/>
    <w:rsid w:val="00FB0EE4"/>
    <w:rsid w:val="00FC3E58"/>
    <w:rsid w:val="00FF0FA9"/>
    <w:rsid w:val="032ACA33"/>
    <w:rsid w:val="040EBF04"/>
    <w:rsid w:val="05C053D2"/>
    <w:rsid w:val="07C82107"/>
    <w:rsid w:val="0833F669"/>
    <w:rsid w:val="0A5D6F67"/>
    <w:rsid w:val="0F385E15"/>
    <w:rsid w:val="116FB4B1"/>
    <w:rsid w:val="118B0149"/>
    <w:rsid w:val="1680861C"/>
    <w:rsid w:val="19173656"/>
    <w:rsid w:val="200B390B"/>
    <w:rsid w:val="20AFE4AE"/>
    <w:rsid w:val="2135402B"/>
    <w:rsid w:val="214743A2"/>
    <w:rsid w:val="254FF825"/>
    <w:rsid w:val="256AFDAD"/>
    <w:rsid w:val="2786179D"/>
    <w:rsid w:val="299CD0B8"/>
    <w:rsid w:val="2AE2682E"/>
    <w:rsid w:val="33B4EF99"/>
    <w:rsid w:val="34F02B1A"/>
    <w:rsid w:val="396DA8DA"/>
    <w:rsid w:val="39AF6945"/>
    <w:rsid w:val="3A5CE371"/>
    <w:rsid w:val="3C736222"/>
    <w:rsid w:val="3CDBEC7D"/>
    <w:rsid w:val="3CE9DA33"/>
    <w:rsid w:val="3FB21C0C"/>
    <w:rsid w:val="40CD59D7"/>
    <w:rsid w:val="436319E0"/>
    <w:rsid w:val="43F70316"/>
    <w:rsid w:val="459D8A5D"/>
    <w:rsid w:val="4A1657A8"/>
    <w:rsid w:val="4B2E43DF"/>
    <w:rsid w:val="4B4BC762"/>
    <w:rsid w:val="4C94360E"/>
    <w:rsid w:val="4D1A465C"/>
    <w:rsid w:val="4FA262D8"/>
    <w:rsid w:val="55E6370B"/>
    <w:rsid w:val="5707CA98"/>
    <w:rsid w:val="577C56F1"/>
    <w:rsid w:val="5B804076"/>
    <w:rsid w:val="5D4BD4A5"/>
    <w:rsid w:val="60784514"/>
    <w:rsid w:val="61183435"/>
    <w:rsid w:val="61E65D6F"/>
    <w:rsid w:val="6296A6B4"/>
    <w:rsid w:val="65671B8B"/>
    <w:rsid w:val="70D913B6"/>
    <w:rsid w:val="715C0EA4"/>
    <w:rsid w:val="72E23E0E"/>
    <w:rsid w:val="73B83A9B"/>
    <w:rsid w:val="754DF60C"/>
    <w:rsid w:val="7604707D"/>
    <w:rsid w:val="77726748"/>
    <w:rsid w:val="7C6F7454"/>
    <w:rsid w:val="7ED75DF8"/>
    <w:rsid w:val="7F9E9CC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paragraph" w:styleId="2">
    <w:name w:val="heading 1"/>
    <w:basedOn w:val="1"/>
    <w:qFormat/>
    <w:uiPriority w:val="1"/>
    <w:pPr>
      <w:spacing w:before="1"/>
      <w:ind w:left="114"/>
      <w:jc w:val="center"/>
      <w:outlineLvl w:val="0"/>
    </w:pPr>
    <w:rPr>
      <w:b/>
      <w:bC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paragraph" w:styleId="6">
    <w:name w:val="Balloon Text"/>
    <w:basedOn w:val="1"/>
    <w:link w:val="11"/>
    <w:semiHidden/>
    <w:unhideWhenUsed/>
    <w:qFormat/>
    <w:uiPriority w:val="99"/>
    <w:rPr>
      <w:rFonts w:ascii="Tahoma" w:hAnsi="Tahoma" w:cs="Tahoma"/>
      <w:sz w:val="16"/>
      <w:szCs w:val="16"/>
    </w:rPr>
  </w:style>
  <w:style w:type="paragraph" w:styleId="7">
    <w:name w:val="Body Text"/>
    <w:basedOn w:val="1"/>
    <w:qFormat/>
    <w:uiPriority w:val="1"/>
  </w:style>
  <w:style w:type="table" w:customStyle="1" w:styleId="8">
    <w:name w:val="Table Normal"/>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815" w:hanging="360"/>
    </w:pPr>
  </w:style>
  <w:style w:type="paragraph" w:customStyle="1" w:styleId="10">
    <w:name w:val="Table Paragraph"/>
    <w:basedOn w:val="1"/>
    <w:qFormat/>
    <w:uiPriority w:val="1"/>
    <w:pPr>
      <w:spacing w:line="234" w:lineRule="exact"/>
      <w:ind w:left="105"/>
    </w:pPr>
  </w:style>
  <w:style w:type="character" w:customStyle="1" w:styleId="11">
    <w:name w:val="Текст выноски Знак"/>
    <w:basedOn w:val="3"/>
    <w:link w:val="6"/>
    <w:semiHidden/>
    <w:qFormat/>
    <w:uiPriority w:val="99"/>
    <w:rPr>
      <w:rFonts w:ascii="Tahoma" w:hAnsi="Tahoma" w:eastAsia="Times New Roman" w:cs="Tahoma"/>
      <w:sz w:val="16"/>
      <w:szCs w:val="16"/>
      <w:lang w:val="ru-RU" w:eastAsia="ru-RU" w:bidi="ru-RU"/>
    </w:rPr>
  </w:style>
  <w:style w:type="paragraph" w:customStyle="1" w:styleId="12">
    <w:name w:val="Default"/>
    <w:qFormat/>
    <w:uiPriority w:val="0"/>
    <w:pPr>
      <w:widowControl/>
      <w:autoSpaceDE w:val="0"/>
      <w:autoSpaceDN w:val="0"/>
      <w:adjustRightInd w:val="0"/>
    </w:pPr>
    <w:rPr>
      <w:rFonts w:ascii="Times New Roman" w:hAnsi="Times New Roman" w:cs="Times New Roman" w:eastAsiaTheme="minorHAnsi"/>
      <w:color w:val="000000"/>
      <w:sz w:val="24"/>
      <w:szCs w:val="24"/>
      <w:lang w:val="ru-RU" w:eastAsia="en-US" w:bidi="ar-SA"/>
    </w:rPr>
  </w:style>
  <w:style w:type="paragraph" w:styleId="13">
    <w:name w:val="No Spacing"/>
    <w:qFormat/>
    <w:uiPriority w:val="1"/>
    <w:pPr>
      <w:widowControl w:val="0"/>
      <w:autoSpaceDE w:val="0"/>
      <w:autoSpaceDN w:val="0"/>
    </w:pPr>
    <w:rPr>
      <w:rFonts w:ascii="Times New Roman" w:hAnsi="Times New Roman" w:eastAsia="Times New Roman" w:cs="Times New Roman"/>
      <w:sz w:val="22"/>
      <w:szCs w:val="22"/>
      <w:lang w:val="ru-RU" w:eastAsia="ru-RU" w:bidi="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SPecialiST RePack</Company>
  <Pages>4</Pages>
  <TotalTime>0</TotalTime>
  <ScaleCrop>false</ScaleCrop>
  <LinksUpToDate>false</LinksUpToDate>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2024-11-20T10:11:00Z</dcterms:created>
  <dc:creator>роман манохин</dc:creator>
  <cp:lastModifiedBy>cross</cp:lastModifiedBy>
  <cp:lastPrinted>2022-08-24T11:07:00Z</cp:lastPrinted>
  <dcterms:modified xsi:type="dcterms:W3CDTF">2025-08-08T04:29:50Z</dcterms:modified>
  <dc:title>ДОГОВОР</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Office Word 2007</vt:lpwstr>
  </property>
  <property fmtid="{D5CDD505-2E9C-101B-9397-08002B2CF9AE}" pid="4" name="LastSaved">
    <vt:filetime>2017-10-19T00:00:00Z</vt:filetime>
  </property>
  <property fmtid="{D5CDD505-2E9C-101B-9397-08002B2CF9AE}" pid="5" name="KSOProductBuildVer">
    <vt:lpwstr>1049-12.2.0.21931</vt:lpwstr>
  </property>
  <property fmtid="{D5CDD505-2E9C-101B-9397-08002B2CF9AE}" pid="6" name="ICV">
    <vt:lpwstr>8150A1ECC1DA460EB4007466A6DCE4DC_12</vt:lpwstr>
  </property>
</Properties>
</file>