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2540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73EAAC">
      <w:pPr>
        <w:spacing w:after="0" w:line="240" w:lineRule="auto"/>
        <w:ind w:right="3827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ДОГОВОР</w:t>
      </w:r>
    </w:p>
    <w:p w14:paraId="33FE8507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46422E65">
      <w:pPr>
        <w:spacing w:after="0" w:line="240" w:lineRule="auto"/>
        <w:ind w:right="141"/>
        <w:jc w:val="both"/>
        <w:rPr>
          <w:rFonts w:cs="Times New Roman" w:asciiTheme="majorHAnsi" w:hAnsiTheme="majorHAnsi"/>
          <w:sz w:val="20"/>
          <w:szCs w:val="20"/>
        </w:rPr>
      </w:pPr>
    </w:p>
    <w:p w14:paraId="73FAA2CB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cs="Times New Roman" w:asciiTheme="majorHAnsi" w:hAnsiTheme="majorHAnsi"/>
          <w:sz w:val="20"/>
          <w:szCs w:val="20"/>
        </w:rPr>
      </w:pPr>
      <w:r>
        <w:t>г. Екатеринбург                                                                                                                                                  15.12.2025 г.</w:t>
      </w:r>
    </w:p>
    <w:p w14:paraId="612E449D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bookmarkStart w:id="0" w:name="_Hlk207042708"/>
    </w:p>
    <w:bookmarkEnd w:id="0"/>
    <w:p w14:paraId="6BB896A3">
      <w:pPr>
        <w:spacing w:after="0" w:line="240" w:lineRule="auto"/>
        <w:ind w:firstLine="426"/>
        <w:jc w:val="center"/>
        <w:rPr>
          <w:rFonts w:ascii="Cambria" w:hAnsi="Cambria" w:eastAsia="Calibri" w:cs="Times New Roman"/>
          <w:sz w:val="20"/>
          <w:szCs w:val="20"/>
        </w:rPr>
      </w:pPr>
      <w:r>
        <w:t xml:space="preserve"> Крупин Сергей Анатольевич</w:t>
      </w:r>
    </w:p>
    <w:p w14:paraId="59C7A5FE">
      <w:pPr>
        <w:spacing w:after="0" w:line="240" w:lineRule="auto"/>
        <w:ind w:firstLine="426"/>
        <w:jc w:val="center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>указать полное имя клиента</w:t>
      </w:r>
    </w:p>
    <w:p w14:paraId="5B37F70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именуемый(ая) в дальнейшем «Клиент, Заказчик», с одной стороны и плательщик налога на профессиональный доход Чукавин Клим Алексеевич именуемый(ая) в дальнейшем «Риелтор, Исполнитель», и ДОМОС Клаб в лице Индивидуального предпринимателя Лебедева Владимира Сергеевича ИНН 661403691325, именуемый далее «ДОМОС Клаб», а при совместном упоминании, именуемые «Стороны», заключили настоящий договор о нижеследующем:</w:t>
      </w:r>
    </w:p>
    <w:p w14:paraId="52AACBD0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</w:p>
    <w:p w14:paraId="5503E19A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ПРЕДМЕТ ДОГОВОРА</w:t>
      </w:r>
    </w:p>
    <w:p w14:paraId="4095DA4D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Риелтор по настоящему договору обязуется совершить действия, направленные на продажу объекта недвижимости Клиента _________________________________________________________________________________________, далее </w:t>
      </w:r>
    </w:p>
    <w:p w14:paraId="4FE49D4E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объекта: характеристика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1073914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Объекта, расположенного по адресу: ______________________________________________________________________</w:t>
      </w:r>
    </w:p>
    <w:p w14:paraId="3C9A1A41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____________________________________________________________________________________________________, а Клиент обязуется выплатить вознаграждение Риелтора.</w:t>
      </w:r>
    </w:p>
    <w:p w14:paraId="45FE3666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Объект принадлежит Клиенту на праве ________________________________________________________________</w:t>
      </w:r>
    </w:p>
    <w:p w14:paraId="78C5B98E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0B0D6E6A">
      <w:pPr>
        <w:pStyle w:val="9"/>
        <w:tabs>
          <w:tab w:val="left" w:pos="426"/>
        </w:tabs>
        <w:jc w:val="both"/>
        <w:rPr>
          <w:rFonts w:asciiTheme="majorHAnsi" w:hAnsiTheme="majorHAnsi"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собственности, владения, др</w:t>
      </w:r>
      <w:r>
        <w:rPr>
          <w:rFonts w:asciiTheme="majorHAnsi" w:hAnsiTheme="majorHAnsi"/>
          <w:i/>
          <w:sz w:val="18"/>
          <w:szCs w:val="18"/>
        </w:rPr>
        <w:t>.)</w:t>
      </w:r>
    </w:p>
    <w:p w14:paraId="1D51894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Что подтверждается ____________________________________________________________________________________</w:t>
      </w:r>
    </w:p>
    <w:p w14:paraId="5C0C98E0">
      <w:pPr>
        <w:pStyle w:val="9"/>
        <w:tabs>
          <w:tab w:val="left" w:pos="426"/>
        </w:tabs>
        <w:jc w:val="both"/>
        <w:rPr>
          <w:rFonts w:asciiTheme="majorHAnsi" w:hAnsiTheme="majorHAnsi"/>
          <w:i/>
          <w:sz w:val="18"/>
          <w:szCs w:val="18"/>
        </w:rPr>
      </w:pPr>
      <w:r>
        <w:rPr>
          <w:rFonts w:asciiTheme="majorHAnsi" w:hAnsiTheme="majorHAnsi"/>
          <w:i/>
        </w:rPr>
        <w:t xml:space="preserve">                                                                                                               </w:t>
      </w:r>
      <w:r>
        <w:rPr>
          <w:rFonts w:asciiTheme="majorHAnsi" w:hAnsiTheme="majorHAnsi"/>
          <w:i/>
          <w:sz w:val="18"/>
          <w:szCs w:val="18"/>
        </w:rPr>
        <w:t>(</w:t>
      </w:r>
      <w:r>
        <w:rPr>
          <w:rFonts w:asciiTheme="majorHAnsi" w:hAnsiTheme="majorHAnsi"/>
          <w:iCs/>
          <w:sz w:val="18"/>
          <w:szCs w:val="18"/>
        </w:rPr>
        <w:t>вид документа</w:t>
      </w:r>
      <w:r>
        <w:rPr>
          <w:rFonts w:asciiTheme="majorHAnsi" w:hAnsiTheme="majorHAnsi"/>
          <w:i/>
          <w:sz w:val="18"/>
          <w:szCs w:val="18"/>
        </w:rPr>
        <w:t>)</w:t>
      </w:r>
    </w:p>
    <w:p w14:paraId="6A519DAB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Полная характеристика Объекта содержится в Приложении №1 к настоящему договору, являющимся неотъемлемой частью настоящего договора.</w:t>
      </w:r>
    </w:p>
    <w:p w14:paraId="581A9039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Стоимость Объекта и порядок выплаты вознаграждения Риелтора определяется Приложением № 2 к настоящему договору, являющимся неотъемлемой частью настоящего договора.</w:t>
      </w:r>
    </w:p>
    <w:p w14:paraId="1CF4C763">
      <w:pPr>
        <w:pStyle w:val="9"/>
        <w:numPr>
          <w:ilvl w:val="1"/>
          <w:numId w:val="1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Центр недвижимости «ДОМОС Клаб»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419E4640">
      <w:pPr>
        <w:pStyle w:val="9"/>
        <w:ind w:right="708"/>
        <w:jc w:val="both"/>
        <w:rPr>
          <w:rFonts w:asciiTheme="majorHAnsi" w:hAnsiTheme="majorHAnsi"/>
        </w:rPr>
      </w:pPr>
    </w:p>
    <w:p w14:paraId="4A888E04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РИЕЛТОРА, ИСПОЛНИТЕЛЯ</w:t>
      </w:r>
    </w:p>
    <w:p w14:paraId="76736A5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Консультировать Клиента по вопросам купли-продажи недвижимости. </w:t>
      </w:r>
    </w:p>
    <w:p w14:paraId="44C4BD97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Осуществлять поиск покупателя на отчуждаемый Объект.</w:t>
      </w:r>
    </w:p>
    <w:p w14:paraId="4AAA2618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Разрабатывать и размещать рекламу. Виды и объем рекламы определяются Риелтором самостоятельно.</w:t>
      </w:r>
    </w:p>
    <w:p w14:paraId="7C843132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Проводить переговоры с потенциальными покупателями, согласовывать сроки, порядок оплаты, оформления сделки.</w:t>
      </w:r>
    </w:p>
    <w:p w14:paraId="76603A21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Заключить договор с Покупателем, обеспечивающий совершение сделки, письменно уведомить Клиента о заключенном договоре.</w:t>
      </w:r>
    </w:p>
    <w:p w14:paraId="64A304A3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Самостоятельно подготовить документы для сделки с Объектом при условии выдачи Клиентом соответствующей доверенности или оказать содействие в их сборе.</w:t>
      </w:r>
    </w:p>
    <w:p w14:paraId="5CF5DCC5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Уведомить Клиента о времени и месте оформления договора купли-продажи и расчетов за Объект не позднее, чем за один рабочий день, но не менее чем за 24 часа до сделки.</w:t>
      </w:r>
    </w:p>
    <w:p w14:paraId="5F235F8F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Организовать подготовку и надлежащее оформление договора купли-продажи Объекта. </w:t>
      </w:r>
    </w:p>
    <w:p w14:paraId="6B15E3AA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организации взаиморасчетов между сторонами сделки.</w:t>
      </w:r>
    </w:p>
    <w:p w14:paraId="41CBCE1E">
      <w:pPr>
        <w:pStyle w:val="17"/>
        <w:numPr>
          <w:ilvl w:val="1"/>
          <w:numId w:val="1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Оказать содействие в передаче Объекта путём предоставления акта приёма-передачи.</w:t>
      </w:r>
    </w:p>
    <w:p w14:paraId="01AE3032">
      <w:pPr>
        <w:tabs>
          <w:tab w:val="left" w:pos="426"/>
          <w:tab w:val="left" w:pos="567"/>
        </w:tabs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38FA32D0">
      <w:pPr>
        <w:pStyle w:val="17"/>
        <w:numPr>
          <w:ilvl w:val="0"/>
          <w:numId w:val="1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ОБЯЗАННОСТИ КЛИЕНТА, ЗАКАЗЧИКА</w:t>
      </w:r>
    </w:p>
    <w:p w14:paraId="62B2415E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при подписании договора оригиналы правоустанавливающих и/или прочих имеющихся документов на объект.</w:t>
      </w:r>
    </w:p>
    <w:p w14:paraId="6B829168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Предоставить нотариальное согласие супруга(и) (в том числе и бывшего(ей)) на продажу Объекта, если он был приобретён в период брака. При необходимости, по письменной просьбе покупателя, предоставить справку из наркологического и (или) неврологического диспансера.</w:t>
      </w:r>
    </w:p>
    <w:p w14:paraId="0B112FF5">
      <w:pPr>
        <w:numPr>
          <w:ilvl w:val="1"/>
          <w:numId w:val="2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Заполнить Приложение №1 к настоящему договору с полной характеристикой Объекта, руководствуясь достоверно известными ему данными, информировать Риелтора на момент подписания настоящего договора об обременениях Объекта. А также в случае возникновения таких обременений в период действия договора немедленно сообщить Риелтору.</w:t>
      </w:r>
    </w:p>
    <w:p w14:paraId="2D697025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Не заключать в период действия настоящего договора аналогичного договора с другими лицами, не осуществлять самостоятельно поиск покупателя, а в случае получения предложений от покупателей – адресовать их Риелтору.</w:t>
      </w:r>
    </w:p>
    <w:p w14:paraId="41000060">
      <w:pPr>
        <w:pStyle w:val="9"/>
        <w:numPr>
          <w:ilvl w:val="1"/>
          <w:numId w:val="3"/>
        </w:numPr>
        <w:tabs>
          <w:tab w:val="left" w:pos="0"/>
          <w:tab w:val="left" w:pos="426"/>
          <w:tab w:val="clear" w:pos="360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Во время действия договора совершать действия, направленные на отчуждение объекта с участием Риелтора.</w:t>
      </w:r>
    </w:p>
    <w:p w14:paraId="381B40E9">
      <w:pPr>
        <w:numPr>
          <w:ilvl w:val="1"/>
          <w:numId w:val="3"/>
        </w:numPr>
        <w:tabs>
          <w:tab w:val="left" w:pos="-142"/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предпринимать без письменного уведомления Риелтора о действиях, направленных на обременение объекта правами третьих лиц, а при возникновении обременений – немедленно информировать Риелтора.</w:t>
      </w:r>
    </w:p>
    <w:p w14:paraId="7DFA7D6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Обеспечить доступ Риелтора и покупателей для просмотра Объекта.</w:t>
      </w:r>
    </w:p>
    <w:p w14:paraId="0DAAEE88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Продать Объект покупателю, с которым у Риелтора заключен договор, в порядке и сроки, определяемые Риелтором.</w:t>
      </w:r>
    </w:p>
    <w:p w14:paraId="718D9DC3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Обеспечить оплату коммунальных услуг и налоговых платежей на день совершения сделки с Объектом. Обеспечить снятие с регистрационного учета всех зарегистрированных в Объекте не позднее ______ дней до даты проведения сделки. Фактически освободить Объект в течении _____ дней после совершения сделки и передать его покупателю со всеми элементами благоустройства в течении _______ дней после подписания договора купли-продажи Объекта. </w:t>
      </w:r>
    </w:p>
    <w:p w14:paraId="60EA312E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Не наносить Объекту урон и не производить иных действий, которые могут снизить его рыночную стоимость, кроме тех, что были оговорены письменно с Риелтором или покупателем</w:t>
      </w:r>
    </w:p>
    <w:p w14:paraId="136DAEEB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Выполнить все действия и формальности, необходимые для совершения сделки купли-продажи объектов на условиях настоящего договора, в том числе прибыть для совершения сделок в место и во время, указанное Риелтором.</w:t>
      </w:r>
    </w:p>
    <w:p w14:paraId="71DC34D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Достоверно информировать Риелтора о своем месте нахождении во время всего срока действия договора с указанием контактных телефонов и подробного адреса, а также, </w:t>
      </w:r>
      <w:r>
        <w:rPr>
          <w:rFonts w:eastAsia="Times New Roman" w:cs="Times New Roman" w:asciiTheme="majorHAnsi" w:hAnsiTheme="majorHAnsi"/>
          <w:color w:val="000000"/>
          <w:sz w:val="20"/>
          <w:szCs w:val="20"/>
          <w:lang w:eastAsia="ru-RU"/>
        </w:rPr>
        <w:t>обо всех обстоятельствах, имеющих значение для исполнения настоящего Договора.</w:t>
      </w:r>
    </w:p>
    <w:p w14:paraId="27E473FA">
      <w:pPr>
        <w:numPr>
          <w:ilvl w:val="1"/>
          <w:numId w:val="3"/>
        </w:numPr>
        <w:tabs>
          <w:tab w:val="left" w:pos="0"/>
          <w:tab w:val="left" w:pos="426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Оплатить вознаграждение Риелтора в порядке и размере, указанном в Приложении № 2 к настоящему договору и подписать акт приемки выполненных работ.</w:t>
      </w:r>
    </w:p>
    <w:p w14:paraId="7E1AF15B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4147F5B7">
      <w:pPr>
        <w:pStyle w:val="17"/>
        <w:numPr>
          <w:ilvl w:val="0"/>
          <w:numId w:val="2"/>
        </w:numPr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ОБЯЗАТЕЛЬСТВА ДОМОС Клаб</w:t>
      </w: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По запросу Сторон, ДОМОС Клаб:</w:t>
      </w:r>
    </w:p>
    <w:p w14:paraId="58C4D54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tabs>
          <w:tab w:val="left" w:pos="426"/>
          <w:tab w:val="clear" w:pos="72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  <w:u w:val="single"/>
        </w:rPr>
      </w:pPr>
      <w:r>
        <w:rPr>
          <w:rFonts w:eastAsia="Times New Roman" w:cs="Times New Roman" w:asciiTheme="majorHAnsi" w:hAnsiTheme="majorHAnsi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</w:p>
    <w:p w14:paraId="1F0BEBA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ГАРАНТИИ СТОРОН</w:t>
      </w:r>
    </w:p>
    <w:p w14:paraId="080E9172">
      <w:pPr>
        <w:spacing w:after="0" w:line="240" w:lineRule="auto"/>
        <w:ind w:right="708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Риелтор гарантирует:</w:t>
      </w:r>
    </w:p>
    <w:p w14:paraId="31EE838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2638A5F7">
      <w:pPr>
        <w:pStyle w:val="17"/>
        <w:numPr>
          <w:ilvl w:val="0"/>
          <w:numId w:val="4"/>
        </w:numPr>
        <w:spacing w:after="0" w:line="240" w:lineRule="auto"/>
        <w:ind w:left="0" w:right="708" w:firstLine="0"/>
        <w:contextualSpacing w:val="0"/>
        <w:jc w:val="both"/>
        <w:rPr>
          <w:rFonts w:cs="Times New Roman" w:asciiTheme="majorHAnsi" w:hAnsiTheme="majorHAnsi"/>
          <w:vanish/>
          <w:sz w:val="20"/>
          <w:szCs w:val="20"/>
        </w:rPr>
      </w:pPr>
    </w:p>
    <w:p w14:paraId="6643B8FD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Сохранность документов, полученных им от Клиента;</w:t>
      </w:r>
    </w:p>
    <w:p w14:paraId="4F1CADF5">
      <w:pPr>
        <w:numPr>
          <w:ilvl w:val="1"/>
          <w:numId w:val="4"/>
        </w:numPr>
        <w:tabs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Конфиденциальность полученной от Клиента информации, касающейся оформления прав на приобретаемое последним недвижимое имущество.</w:t>
      </w:r>
    </w:p>
    <w:p w14:paraId="1A4A6700">
      <w:pPr>
        <w:tabs>
          <w:tab w:val="left" w:pos="0"/>
          <w:tab w:val="right" w:pos="10489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Клиент гарантирует</w:t>
      </w:r>
      <w:r>
        <w:rPr>
          <w:rFonts w:cs="Times New Roman" w:asciiTheme="majorHAnsi" w:hAnsiTheme="majorHAnsi"/>
          <w:b/>
          <w:sz w:val="20"/>
          <w:szCs w:val="20"/>
        </w:rPr>
        <w:t>:</w:t>
      </w:r>
      <w:r>
        <w:rPr>
          <w:rFonts w:cs="Times New Roman" w:asciiTheme="majorHAnsi" w:hAnsiTheme="majorHAnsi"/>
          <w:b/>
          <w:sz w:val="20"/>
          <w:szCs w:val="20"/>
        </w:rPr>
        <w:tab/>
      </w:r>
    </w:p>
    <w:p w14:paraId="335E1A0E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Отсутствие действующих аналогичных договоров с другим Риелтором или Риелторским агентством, где Клиент является одной из сторон договора;</w:t>
      </w:r>
    </w:p>
    <w:p w14:paraId="3C1A679F">
      <w:pPr>
        <w:pStyle w:val="17"/>
        <w:numPr>
          <w:ilvl w:val="1"/>
          <w:numId w:val="4"/>
        </w:numPr>
        <w:tabs>
          <w:tab w:val="left" w:pos="0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Достоверность предоставленной информации по объектам недвижимости.</w:t>
      </w:r>
    </w:p>
    <w:p w14:paraId="16324C89">
      <w:pPr>
        <w:pStyle w:val="17"/>
        <w:spacing w:after="0" w:line="240" w:lineRule="auto"/>
        <w:ind w:left="0"/>
        <w:jc w:val="both"/>
        <w:rPr>
          <w:rFonts w:cs="Times New Roman" w:asciiTheme="majorHAnsi" w:hAnsiTheme="majorHAnsi"/>
          <w:b/>
          <w:sz w:val="20"/>
          <w:szCs w:val="20"/>
          <w:u w:val="single"/>
        </w:rPr>
      </w:pPr>
      <w:r>
        <w:rPr>
          <w:rFonts w:cs="Times New Roman" w:asciiTheme="majorHAnsi" w:hAnsiTheme="majorHAnsi"/>
          <w:b/>
          <w:sz w:val="20"/>
          <w:szCs w:val="20"/>
          <w:u w:val="single"/>
        </w:rPr>
        <w:t>ДОМОС Клаб гарантирует:</w:t>
      </w:r>
    </w:p>
    <w:p w14:paraId="639CA387">
      <w:pPr>
        <w:pStyle w:val="17"/>
        <w:numPr>
          <w:ilvl w:val="1"/>
          <w:numId w:val="4"/>
        </w:numPr>
        <w:tabs>
          <w:tab w:val="left" w:pos="-142"/>
          <w:tab w:val="clear" w:pos="360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Информирование Клиента и Риелтора по вопросам, возникшим при заключении договора.</w:t>
      </w:r>
    </w:p>
    <w:p w14:paraId="005D7456">
      <w:pPr>
        <w:spacing w:after="0" w:line="240" w:lineRule="auto"/>
        <w:ind w:right="708"/>
        <w:jc w:val="both"/>
        <w:rPr>
          <w:rFonts w:cs="Times New Roman" w:asciiTheme="majorHAnsi" w:hAnsiTheme="majorHAnsi"/>
          <w:sz w:val="20"/>
          <w:szCs w:val="20"/>
        </w:rPr>
      </w:pPr>
    </w:p>
    <w:p w14:paraId="7DE23397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8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СРОК ДОГОВОРА</w:t>
      </w:r>
    </w:p>
    <w:p w14:paraId="5860D90C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Настоящий договор вступает в силу с момента его подписания Сторонами и действует до «______»_______________ 20_____г. включительно.</w:t>
      </w:r>
    </w:p>
    <w:p w14:paraId="167378F4">
      <w:pPr>
        <w:pStyle w:val="9"/>
        <w:numPr>
          <w:ilvl w:val="1"/>
          <w:numId w:val="2"/>
        </w:numPr>
        <w:ind w:left="0" w:firstLine="0"/>
        <w:jc w:val="both"/>
        <w:rPr>
          <w:rFonts w:asciiTheme="majorHAnsi" w:hAnsiTheme="majorHAnsi"/>
          <w:i/>
          <w:u w:val="single"/>
        </w:rPr>
      </w:pPr>
      <w:r>
        <w:rPr>
          <w:rFonts w:asciiTheme="majorHAnsi" w:hAnsiTheme="majorHAnsi"/>
        </w:rPr>
        <w:t>Если до момента истечения срока действия настоящего договора Риелтор заключил договор с Покупателем, о чем Клиент уведомлен в письменной форме, срок действия настоящего договора продляется на срок действия договора с покупателем, но не более, чем на ____ (</w:t>
      </w:r>
      <w:r>
        <w:rPr>
          <w:rFonts w:asciiTheme="majorHAnsi" w:hAnsiTheme="majorHAnsi"/>
          <w:iCs/>
        </w:rPr>
        <w:t>дней, месяцев</w:t>
      </w:r>
      <w:r>
        <w:rPr>
          <w:rFonts w:asciiTheme="majorHAnsi" w:hAnsiTheme="majorHAnsi"/>
        </w:rPr>
        <w:t>).</w:t>
      </w:r>
    </w:p>
    <w:p w14:paraId="66F3E914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25A3DFE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ОТВЕТСТВЕННОСТЬ СТОРОН</w:t>
      </w:r>
    </w:p>
    <w:p w14:paraId="0AC6158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В случае, если Клиент не передаст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9"/>
        <w:tabs>
          <w:tab w:val="left" w:pos="426"/>
        </w:tabs>
        <w:jc w:val="both"/>
        <w:rPr>
          <w:rFonts w:asciiTheme="majorHAnsi" w:hAnsiTheme="majorHAnsi"/>
          <w:b/>
        </w:rPr>
      </w:pPr>
    </w:p>
    <w:p w14:paraId="23521230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ПРОЧИЕ УСЛОВИЯ</w:t>
      </w:r>
    </w:p>
    <w:p w14:paraId="3845040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Настоящий договор составлен в 2-х экземплярах (один Клиенту, второй Риелтору и ДОМОС 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0035C98F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Если объект находится в долевой (совместной) собственности, то договор должны подписать все собственники и определить в договоре либо в соглашении, что один из их числа представляет интересы остальных по заключенному договору, либо с каждым собственником должен быть заключен отдельный договор на продажу его доли.</w:t>
      </w:r>
    </w:p>
    <w:p w14:paraId="2A8228C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69CD4DFE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Я,__________________________________________________________________________, подписывая настоящий Договор, выражаю своё согласие на осуществление _________________________________________________________</w:t>
      </w:r>
    </w:p>
    <w:p w14:paraId="1C31C83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733D1273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  <w:b/>
          <w:bCs/>
        </w:rPr>
        <w:t xml:space="preserve">и «ДОМОС Клаб» </w:t>
      </w:r>
      <w:r>
        <w:rPr>
          <w:rFonts w:asciiTheme="majorHAnsi" w:hAnsiTheme="majorHAnsi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Theme="majorHAnsi" w:hAnsiTheme="majorHAnsi"/>
          <w:lang w:val="en-US"/>
        </w:rPr>
        <w:t>N</w:t>
      </w:r>
      <w:r>
        <w:rPr>
          <w:rFonts w:asciiTheme="majorHAnsi" w:hAnsiTheme="majorHAnsi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При немотивированном отказе Клиента от подписания акта п</w:t>
      </w:r>
      <w:r>
        <w:rPr>
          <w:rStyle w:val="7"/>
          <w:rFonts w:asciiTheme="majorHAnsi" w:hAnsiTheme="majorHAnsi"/>
          <w:b w:val="0"/>
          <w:shd w:val="clear" w:color="auto" w:fill="FFFFFF"/>
        </w:rPr>
        <w:t>риема - передачи выполненных услуг</w:t>
      </w:r>
      <w:r>
        <w:rPr>
          <w:rFonts w:asciiTheme="majorHAnsi" w:hAnsiTheme="majorHAnsi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7"/>
          <w:rFonts w:asciiTheme="majorHAnsi" w:hAnsiTheme="majorHAnsi"/>
          <w:b w:val="0"/>
          <w:shd w:val="clear" w:color="auto" w:fill="FFFFFF"/>
        </w:rPr>
        <w:t>- передачи выполненных услуг</w:t>
      </w:r>
      <w:r>
        <w:rPr>
          <w:rFonts w:asciiTheme="majorHAnsi" w:hAnsiTheme="majorHAnsi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1CC6A0FC">
      <w:pPr>
        <w:pStyle w:val="9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7B0860F7">
      <w:pPr>
        <w:pStyle w:val="9"/>
        <w:numPr>
          <w:ilvl w:val="1"/>
          <w:numId w:val="2"/>
        </w:numPr>
        <w:tabs>
          <w:tab w:val="left" w:pos="426"/>
        </w:tabs>
        <w:ind w:left="0" w:right="709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Клиент не возражает против использования фотографий и/или графических изображений отчуждаемого объекта Исполнителем в рекламных целях.</w:t>
      </w:r>
    </w:p>
    <w:p w14:paraId="4B47541B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br w:type="textWrapping"/>
      </w:r>
    </w:p>
    <w:p w14:paraId="1239FC7D">
      <w:pPr>
        <w:rPr>
          <w:rFonts w:eastAsia="Times New Roman" w:cs="Times New Roman" w:asciiTheme="majorHAnsi" w:hAnsiTheme="majorHAnsi"/>
          <w:sz w:val="20"/>
          <w:szCs w:val="20"/>
          <w:lang w:eastAsia="ru-RU"/>
        </w:rPr>
      </w:pPr>
      <w:r>
        <w:rPr>
          <w:rFonts w:asciiTheme="majorHAnsi" w:hAnsiTheme="majorHAnsi"/>
        </w:rPr>
        <w:br w:type="page"/>
      </w:r>
    </w:p>
    <w:p w14:paraId="436593FC">
      <w:pPr>
        <w:pStyle w:val="9"/>
        <w:tabs>
          <w:tab w:val="left" w:pos="426"/>
        </w:tabs>
        <w:ind w:right="709"/>
        <w:jc w:val="both"/>
        <w:rPr>
          <w:rFonts w:asciiTheme="majorHAnsi" w:hAnsiTheme="majorHAnsi"/>
        </w:rPr>
      </w:pPr>
    </w:p>
    <w:p w14:paraId="25D44CF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0" w:right="709" w:firstLine="0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РЕКВИЗИТЫ И ПОДПИСИ СТОРОН</w:t>
      </w:r>
    </w:p>
    <w:p w14:paraId="416427F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38"/>
        <w:gridCol w:w="3490"/>
      </w:tblGrid>
      <w:tr w14:paraId="0CF410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>
            <w:r>
              <w:t>Клиент: Крупин Сергей Анатольевич</w:t>
              <w:br/>
              <w:t>Дата рождения: 03.12.1993</w:t>
              <w:br/>
              <w:t>Паспорт:6513 706267</w:t>
              <w:br/>
              <w:t xml:space="preserve">Выдан: 24.12.2013 г. </w:t>
              <w:br/>
              <w:t>кем: отделом уфмс россии по свердловской обл. в октябрьском районе г. екатеринбурга</w:t>
              <w:br/>
              <w:t>Адрес регистрации:</w:t>
              <w:br/>
              <w:t>Свердловская обл, г. Екатеринбург</w:t>
              <w:br/>
              <w:t>КЛИЕНТ:</w:t>
              <w:br/>
              <w:br/>
              <w:t xml:space="preserve">  _________ /Крупин С.А.</w:t>
              <w:br/>
              <w:t xml:space="preserve">подпись                                                                                      </w:t>
            </w:r>
          </w:p>
        </w:tc>
        <w:tc>
          <w:tcPr>
            <w:tcW w:w="3784" w:type="dxa"/>
          </w:tcPr>
          <w:p>
            <w:r>
              <w:t>Исполнитель Чукавин Клим Алексеевич</w:t>
              <w:br/>
              <w:t xml:space="preserve">ИНН </w:t>
              <w:br/>
              <w:t>Паспорт  6513 707870</w:t>
              <w:br/>
              <w:t>Выдан: 08.11.2013 г.</w:t>
              <w:br/>
              <w:t>кем: отделом уфмс россии по свердловской обл. в железнодорожном районе г. екатеринбурга</w:t>
              <w:br/>
              <w:t>Адрес регистрации:</w:t>
              <w:br/>
              <w:t>Г. ЕКАТЕРИНБУРГ, ЖЕЛЕЗНОДОРОЖНЫЙ РАЙОН, УЛ. ПЕР-ПОЛИМЕРНЫЙ ПЕР., Д. 9, КВ. 634</w:t>
              <w:br/>
              <w:t xml:space="preserve">р/с </w:t>
              <w:br/>
              <w:t xml:space="preserve">к/с </w:t>
              <w:br/>
              <w:t xml:space="preserve">БИК </w:t>
              <w:br/>
              <w:t xml:space="preserve">Телефон </w:t>
              <w:br/>
              <w:t xml:space="preserve">Эл. Почта </w:t>
              <w:br/>
              <w:br/>
              <w:br/>
              <w:t>___________ / Чукавин К.А.</w:t>
              <w:br/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3C707D83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b/>
                <w:sz w:val="20"/>
                <w:szCs w:val="20"/>
                <w:lang w:eastAsia="ru-RU"/>
              </w:rPr>
              <w:t>ДОМОС Клаб</w:t>
            </w:r>
          </w:p>
          <w:p w14:paraId="428BE8C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0C6DDA2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661403691325</w:t>
            </w:r>
          </w:p>
          <w:p w14:paraId="6D561AE6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1B52CD83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30101810500000000674</w:t>
            </w:r>
          </w:p>
          <w:p w14:paraId="52A2DA0E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4C941F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</w:pPr>
            <w:r>
              <w:rPr>
                <w:rFonts w:eastAsia="Calibri" w:cs="Times New Roman" w:asciiTheme="majorHAnsi" w:hAnsiTheme="majorHAnsi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eastAsia="Calibri" w:cs="Times New Roman" w:asciiTheme="majorHAnsi" w:hAnsiTheme="majorHAnsi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97C13BA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 xml:space="preserve">Телефон: +7(343)200-97-70 </w:t>
            </w:r>
            <w:r>
              <w:rPr>
                <w:rFonts w:cs="Times New Roman" w:asciiTheme="majorHAnsi" w:hAnsiTheme="majorHAnsi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cs="Times New Roman" w:asciiTheme="majorHAnsi" w:hAnsiTheme="majorHAnsi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80DAA60">
            <w:pPr>
              <w:spacing w:after="0" w:line="240" w:lineRule="auto"/>
              <w:ind w:left="30" w:right="158"/>
              <w:rPr>
                <w:rFonts w:cs="Times New Roman" w:asciiTheme="majorHAnsi" w:hAnsiTheme="majorHAnsi"/>
                <w:sz w:val="20"/>
                <w:szCs w:val="20"/>
              </w:rPr>
            </w:pPr>
          </w:p>
          <w:p w14:paraId="1F4DFC9E">
            <w:pPr>
              <w:spacing w:after="0" w:line="240" w:lineRule="auto"/>
              <w:ind w:left="30" w:right="158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_______________/ИП Лебедев В.С.</w:t>
            </w:r>
          </w:p>
          <w:p w14:paraId="0DE107C7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cs="Times New Roman" w:asciiTheme="majorHAnsi" w:hAnsiTheme="majorHAnsi"/>
                <w:b/>
                <w:bCs/>
                <w:sz w:val="20"/>
                <w:szCs w:val="20"/>
              </w:rPr>
            </w:pPr>
          </w:p>
        </w:tc>
      </w:tr>
    </w:tbl>
    <w:p w14:paraId="1F83C9FB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b/>
          <w:sz w:val="20"/>
          <w:szCs w:val="20"/>
        </w:rPr>
      </w:pPr>
    </w:p>
    <w:p w14:paraId="6EB0C7D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48A12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745C1C7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1B9A191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__________ /Крупин С.А. /Исполнитель _________ /Чукавин К.А. /ДОМОС Клаб: _________ /ИП Лебедев В.С.</w:t>
      </w:r>
    </w:p>
    <w:p w14:paraId="79783B2C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0304691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27F7711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79B188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6B92DA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40E4CC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67D3CB6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0C2336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F0B6F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C315B22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197306F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F1749D1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76F3BC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527A54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71C2DEC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3976939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1BF281E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BE81F8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3FDC5C9B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3A22FC3">
      <w:pPr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page"/>
      </w:r>
    </w:p>
    <w:p w14:paraId="399F9FAA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9FBD2DD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</w:t>
      </w:r>
    </w:p>
    <w:p w14:paraId="5AFCB8EB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№1</w:t>
      </w:r>
    </w:p>
    <w:p w14:paraId="2C4EFA1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_______________года                                                                                                        </w:t>
      </w:r>
    </w:p>
    <w:p w14:paraId="6CDC513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B2397A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ХАРАКТЕРИСТИКА ОТЧУЖДАЕМОГО ОБЪЕКТА</w:t>
      </w:r>
    </w:p>
    <w:p w14:paraId="7F7E776C">
      <w:pPr>
        <w:tabs>
          <w:tab w:val="left" w:pos="426"/>
        </w:tabs>
        <w:spacing w:after="0" w:line="240" w:lineRule="auto"/>
        <w:ind w:right="284"/>
        <w:jc w:val="center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Техническая характеристика</w:t>
      </w:r>
    </w:p>
    <w:tbl>
      <w:tblPr>
        <w:tblStyle w:val="4"/>
        <w:tblW w:w="10043" w:type="dxa"/>
        <w:tblInd w:w="1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560"/>
        <w:gridCol w:w="3260"/>
        <w:gridCol w:w="1843"/>
      </w:tblGrid>
      <w:tr w14:paraId="01ECF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1B8778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Местонахождение Объекта (город, район, улица)</w:t>
            </w:r>
          </w:p>
        </w:tc>
        <w:tc>
          <w:tcPr>
            <w:tcW w:w="6663" w:type="dxa"/>
            <w:gridSpan w:val="3"/>
            <w:vAlign w:val="center"/>
          </w:tcPr>
          <w:p w14:paraId="0CCF25E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268A4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9F677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№  дома, квартиры</w:t>
            </w:r>
          </w:p>
        </w:tc>
        <w:tc>
          <w:tcPr>
            <w:tcW w:w="6663" w:type="dxa"/>
            <w:gridSpan w:val="3"/>
            <w:vAlign w:val="center"/>
          </w:tcPr>
          <w:p w14:paraId="7F421E1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7B8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0F1A64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Этажность (этаж)</w:t>
            </w:r>
          </w:p>
        </w:tc>
        <w:tc>
          <w:tcPr>
            <w:tcW w:w="6663" w:type="dxa"/>
            <w:gridSpan w:val="3"/>
            <w:vAlign w:val="center"/>
          </w:tcPr>
          <w:p w14:paraId="718474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FC27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BF6CE1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Просмотр (условия)</w:t>
            </w:r>
          </w:p>
        </w:tc>
        <w:tc>
          <w:tcPr>
            <w:tcW w:w="6663" w:type="dxa"/>
            <w:gridSpan w:val="3"/>
            <w:vAlign w:val="center"/>
          </w:tcPr>
          <w:p w14:paraId="464CEA3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1E32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234FFE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Комнаты: /всего/изолированных/</w:t>
            </w:r>
          </w:p>
        </w:tc>
        <w:tc>
          <w:tcPr>
            <w:tcW w:w="6663" w:type="dxa"/>
            <w:gridSpan w:val="3"/>
            <w:vAlign w:val="center"/>
          </w:tcPr>
          <w:p w14:paraId="3649A24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A8F6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39A90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Балкон /лоджия/</w:t>
            </w:r>
          </w:p>
        </w:tc>
        <w:tc>
          <w:tcPr>
            <w:tcW w:w="6663" w:type="dxa"/>
            <w:gridSpan w:val="3"/>
            <w:vAlign w:val="center"/>
          </w:tcPr>
          <w:p w14:paraId="39158B5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D27DD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B24F10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Площадь: / по обследованию БТИ/</w:t>
            </w:r>
          </w:p>
          <w:p w14:paraId="13404CD4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/общая/жилая/кухни/</w:t>
            </w:r>
          </w:p>
        </w:tc>
        <w:tc>
          <w:tcPr>
            <w:tcW w:w="6663" w:type="dxa"/>
            <w:gridSpan w:val="3"/>
            <w:vAlign w:val="center"/>
          </w:tcPr>
          <w:p w14:paraId="24D010F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AC3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D6A38F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Газ/эл.плита</w:t>
            </w:r>
          </w:p>
        </w:tc>
        <w:tc>
          <w:tcPr>
            <w:tcW w:w="6663" w:type="dxa"/>
            <w:gridSpan w:val="3"/>
            <w:vAlign w:val="center"/>
          </w:tcPr>
          <w:p w14:paraId="4F17588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A73F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61E92D0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Жел.дверь, решетки</w:t>
            </w:r>
          </w:p>
        </w:tc>
        <w:tc>
          <w:tcPr>
            <w:tcW w:w="6663" w:type="dxa"/>
            <w:gridSpan w:val="3"/>
            <w:vAlign w:val="center"/>
          </w:tcPr>
          <w:p w14:paraId="4972214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3D1F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EF1C7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перепланировки (узаконена/не узаконена)</w:t>
            </w:r>
          </w:p>
        </w:tc>
        <w:tc>
          <w:tcPr>
            <w:tcW w:w="6663" w:type="dxa"/>
            <w:gridSpan w:val="3"/>
            <w:vAlign w:val="center"/>
          </w:tcPr>
          <w:p w14:paraId="6C729B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7F40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8B995CD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Перекрытия</w:t>
            </w:r>
          </w:p>
        </w:tc>
        <w:tc>
          <w:tcPr>
            <w:tcW w:w="6663" w:type="dxa"/>
            <w:gridSpan w:val="3"/>
            <w:vAlign w:val="center"/>
          </w:tcPr>
          <w:p w14:paraId="72B4AA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840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077F59FF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Другие условия</w:t>
            </w:r>
          </w:p>
        </w:tc>
        <w:tc>
          <w:tcPr>
            <w:tcW w:w="6663" w:type="dxa"/>
            <w:gridSpan w:val="3"/>
            <w:vAlign w:val="center"/>
          </w:tcPr>
          <w:p w14:paraId="3BAC338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36D6A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DAB6697">
            <w:pPr>
              <w:tabs>
                <w:tab w:val="left" w:pos="426"/>
              </w:tabs>
              <w:spacing w:after="0" w:line="240" w:lineRule="auto"/>
              <w:ind w:right="284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Объект, на момент заключения договора имеет следующее оборудование</w:t>
            </w:r>
          </w:p>
        </w:tc>
        <w:tc>
          <w:tcPr>
            <w:tcW w:w="1560" w:type="dxa"/>
          </w:tcPr>
          <w:p w14:paraId="738B8FBC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Сохраняется в квартире</w:t>
            </w:r>
          </w:p>
        </w:tc>
        <w:tc>
          <w:tcPr>
            <w:tcW w:w="3260" w:type="dxa"/>
          </w:tcPr>
          <w:p w14:paraId="4C161A2E">
            <w:pPr>
              <w:tabs>
                <w:tab w:val="left" w:pos="426"/>
              </w:tabs>
              <w:spacing w:after="0" w:line="240" w:lineRule="auto"/>
              <w:ind w:right="284"/>
              <w:jc w:val="center"/>
              <w:rPr>
                <w:rFonts w:cs="Times New Roman" w:asciiTheme="majorHAnsi" w:hAnsiTheme="majorHAnsi"/>
                <w:sz w:val="20"/>
                <w:szCs w:val="20"/>
              </w:rPr>
            </w:pPr>
            <w:r>
              <w:rPr>
                <w:rFonts w:cs="Times New Roman" w:asciiTheme="majorHAnsi" w:hAnsiTheme="majorHAnsi"/>
                <w:sz w:val="20"/>
                <w:szCs w:val="20"/>
              </w:rPr>
              <w:t>При передаче Объекта покупателю будет заменено на аналогичное оборудование в рабочем состоянии</w:t>
            </w:r>
          </w:p>
        </w:tc>
        <w:tc>
          <w:tcPr>
            <w:tcW w:w="1843" w:type="dxa"/>
          </w:tcPr>
          <w:p w14:paraId="06F72C5C">
            <w:pPr>
              <w:pStyle w:val="9"/>
              <w:ind w:right="284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Не передается покупателю</w:t>
            </w:r>
          </w:p>
        </w:tc>
      </w:tr>
      <w:tr w14:paraId="5A232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78D9AB5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Входная дверь с замком</w:t>
            </w:r>
          </w:p>
        </w:tc>
        <w:tc>
          <w:tcPr>
            <w:tcW w:w="1560" w:type="dxa"/>
          </w:tcPr>
          <w:p w14:paraId="7E74CAFF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9C902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4E52D0D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16D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28B422C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Межкомнатные двери</w:t>
            </w:r>
          </w:p>
        </w:tc>
        <w:tc>
          <w:tcPr>
            <w:tcW w:w="1560" w:type="dxa"/>
          </w:tcPr>
          <w:p w14:paraId="037650A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CFFDE4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2EFED63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D019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F3897C1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Розетки и выключатели</w:t>
            </w:r>
          </w:p>
        </w:tc>
        <w:tc>
          <w:tcPr>
            <w:tcW w:w="1560" w:type="dxa"/>
          </w:tcPr>
          <w:p w14:paraId="1922B01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2CA33A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2C6A95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02F01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061C17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электроэнергии</w:t>
            </w:r>
          </w:p>
        </w:tc>
        <w:tc>
          <w:tcPr>
            <w:tcW w:w="1560" w:type="dxa"/>
          </w:tcPr>
          <w:p w14:paraId="0147C08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38B1F421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DEF5DD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C5008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F4364C8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Счетчик учета расхода воды</w:t>
            </w:r>
          </w:p>
        </w:tc>
        <w:tc>
          <w:tcPr>
            <w:tcW w:w="1560" w:type="dxa"/>
          </w:tcPr>
          <w:p w14:paraId="677E23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D1F043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F2A27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4D5E5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5556DE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Сантехника</w:t>
            </w:r>
          </w:p>
        </w:tc>
        <w:tc>
          <w:tcPr>
            <w:tcW w:w="1560" w:type="dxa"/>
          </w:tcPr>
          <w:p w14:paraId="2964FC9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223A50D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323C4636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D3C4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36C910F7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Мойка на кухне</w:t>
            </w:r>
          </w:p>
        </w:tc>
        <w:tc>
          <w:tcPr>
            <w:tcW w:w="1560" w:type="dxa"/>
          </w:tcPr>
          <w:p w14:paraId="5A9C977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6B91DD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DC798C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6600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2BFB931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Плита на кухне</w:t>
            </w:r>
          </w:p>
        </w:tc>
        <w:tc>
          <w:tcPr>
            <w:tcW w:w="1560" w:type="dxa"/>
          </w:tcPr>
          <w:p w14:paraId="6D47A3A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05D97D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51968458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3F56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CDAB162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Встроенная мебель:</w:t>
            </w:r>
          </w:p>
        </w:tc>
        <w:tc>
          <w:tcPr>
            <w:tcW w:w="1560" w:type="dxa"/>
          </w:tcPr>
          <w:p w14:paraId="6CD3FB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B56FF6E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7391E6F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CFE1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749CCCDA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Шкаф-купе</w:t>
            </w:r>
          </w:p>
        </w:tc>
        <w:tc>
          <w:tcPr>
            <w:tcW w:w="1560" w:type="dxa"/>
          </w:tcPr>
          <w:p w14:paraId="3E6BAF59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432AF6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77F62C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56303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5A36B5EE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       Кухонный гарнитур</w:t>
            </w:r>
          </w:p>
        </w:tc>
        <w:tc>
          <w:tcPr>
            <w:tcW w:w="1560" w:type="dxa"/>
          </w:tcPr>
          <w:p w14:paraId="7FEE4034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221F570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D1AEEB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1E050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11B35C20">
            <w:pPr>
              <w:pStyle w:val="9"/>
              <w:ind w:right="284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Иное имущество: </w:t>
            </w:r>
          </w:p>
        </w:tc>
        <w:tc>
          <w:tcPr>
            <w:tcW w:w="1560" w:type="dxa"/>
          </w:tcPr>
          <w:p w14:paraId="28E1EDF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7E72513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2A20E23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  <w:tr w14:paraId="7F3C1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380" w:type="dxa"/>
          </w:tcPr>
          <w:p w14:paraId="427F8CD2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24A236A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3260" w:type="dxa"/>
          </w:tcPr>
          <w:p w14:paraId="613D6C27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0C6AFB6C">
            <w:pPr>
              <w:tabs>
                <w:tab w:val="left" w:pos="426"/>
              </w:tabs>
              <w:spacing w:after="0" w:line="240" w:lineRule="auto"/>
              <w:ind w:right="284"/>
              <w:jc w:val="both"/>
              <w:rPr>
                <w:rFonts w:cs="Times New Roman" w:asciiTheme="majorHAnsi" w:hAnsiTheme="majorHAnsi"/>
                <w:sz w:val="20"/>
                <w:szCs w:val="20"/>
              </w:rPr>
            </w:pPr>
          </w:p>
        </w:tc>
      </w:tr>
    </w:tbl>
    <w:p w14:paraId="403AF0E0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03785F0">
      <w:pPr>
        <w:pStyle w:val="9"/>
        <w:ind w:right="284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Юридическая характеристика</w:t>
      </w:r>
    </w:p>
    <w:tbl>
      <w:tblPr>
        <w:tblStyle w:val="4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22"/>
        <w:gridCol w:w="1865"/>
      </w:tblGrid>
      <w:tr w14:paraId="1232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D1A0361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Количество зарегистрированных в отчуждаемом объекте </w:t>
            </w:r>
          </w:p>
        </w:tc>
        <w:tc>
          <w:tcPr>
            <w:tcW w:w="1865" w:type="dxa"/>
            <w:vAlign w:val="center"/>
          </w:tcPr>
          <w:p w14:paraId="4A008D1C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  <w:tr w14:paraId="7BEBB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2D1E3ACF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арестов, обременений и т.п.</w:t>
            </w:r>
          </w:p>
        </w:tc>
        <w:tc>
          <w:tcPr>
            <w:tcW w:w="1865" w:type="dxa"/>
            <w:vAlign w:val="center"/>
          </w:tcPr>
          <w:p w14:paraId="7BC2D17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377D3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1C820BD5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Наличие родственников, ранее зарегистрированных в отчуждаемом объекте находящихся в армии, местах заключения и т.п.</w:t>
            </w:r>
          </w:p>
        </w:tc>
        <w:tc>
          <w:tcPr>
            <w:tcW w:w="1865" w:type="dxa"/>
            <w:vAlign w:val="center"/>
          </w:tcPr>
          <w:p w14:paraId="440CBB60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68FC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8222" w:type="dxa"/>
            <w:vAlign w:val="center"/>
          </w:tcPr>
          <w:p w14:paraId="5A0B25BE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При приобретении Объекта использовались средства Материнского капитала</w:t>
            </w:r>
          </w:p>
        </w:tc>
        <w:tc>
          <w:tcPr>
            <w:tcW w:w="1865" w:type="dxa"/>
            <w:vAlign w:val="center"/>
          </w:tcPr>
          <w:p w14:paraId="78B3D8C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4896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</w:trPr>
        <w:tc>
          <w:tcPr>
            <w:tcW w:w="8222" w:type="dxa"/>
            <w:vAlign w:val="center"/>
          </w:tcPr>
          <w:p w14:paraId="7433E5F6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Во время приватизации объекта были учтены права несовершеннолетних, недееспособных ограниченно дееспособных</w:t>
            </w:r>
          </w:p>
        </w:tc>
        <w:tc>
          <w:tcPr>
            <w:tcW w:w="1865" w:type="dxa"/>
            <w:vAlign w:val="center"/>
          </w:tcPr>
          <w:p w14:paraId="0609FF5D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□ Да     □ Нет</w:t>
            </w:r>
          </w:p>
        </w:tc>
      </w:tr>
      <w:tr w14:paraId="241C29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10087" w:type="dxa"/>
            <w:gridSpan w:val="2"/>
            <w:vAlign w:val="center"/>
          </w:tcPr>
          <w:p w14:paraId="4793CFB4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Дополнительная информация:</w:t>
            </w:r>
          </w:p>
          <w:p w14:paraId="0C93FB4B">
            <w:pPr>
              <w:pStyle w:val="9"/>
              <w:ind w:right="284"/>
              <w:jc w:val="both"/>
              <w:rPr>
                <w:rFonts w:asciiTheme="majorHAnsi" w:hAnsiTheme="majorHAnsi"/>
              </w:rPr>
            </w:pPr>
          </w:p>
        </w:tc>
      </w:tr>
    </w:tbl>
    <w:p w14:paraId="67839C29">
      <w:pPr>
        <w:tabs>
          <w:tab w:val="left" w:pos="426"/>
        </w:tabs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3F0AB526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Настоящим Клиент подтверждает достоверность предоставленной Риелтору информации об отчуждаемом Объекте:</w:t>
      </w:r>
    </w:p>
    <w:p w14:paraId="18D44DFF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Клиент Крупин С.А. / _____________________</w:t>
      </w:r>
    </w:p>
    <w:p w14:paraId="23C0E54A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18"/>
          <w:szCs w:val="18"/>
        </w:rPr>
        <w:t xml:space="preserve">                              ФИО                            подпись</w:t>
      </w:r>
    </w:p>
    <w:p w14:paraId="3A28FD75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t>Исполнитель  Чукавин К.А. / ______________________</w:t>
      </w:r>
    </w:p>
    <w:p w14:paraId="51904679">
      <w:pPr>
        <w:tabs>
          <w:tab w:val="left" w:pos="426"/>
        </w:tabs>
        <w:spacing w:after="0" w:line="240" w:lineRule="auto"/>
        <w:jc w:val="both"/>
        <w:rPr>
          <w:rFonts w:cs="Times New Roman" w:asciiTheme="majorHAnsi" w:hAnsiTheme="majorHAnsi"/>
          <w:sz w:val="18"/>
          <w:szCs w:val="18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      </w:t>
      </w:r>
      <w:r>
        <w:rPr>
          <w:rFonts w:cs="Times New Roman" w:asciiTheme="majorHAnsi" w:hAnsiTheme="majorHAnsi"/>
          <w:sz w:val="18"/>
          <w:szCs w:val="18"/>
        </w:rPr>
        <w:t>ФИО                              подпись</w:t>
      </w:r>
    </w:p>
    <w:p w14:paraId="0C031724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  <w:lang w:eastAsia="ru-RU"/>
        </w:rPr>
      </w:pPr>
      <w:r>
        <w:rPr>
          <w:rFonts w:cs="Times New Roman" w:asciiTheme="majorHAnsi" w:hAnsiTheme="majorHAnsi"/>
          <w:sz w:val="20"/>
          <w:szCs w:val="20"/>
          <w:lang w:eastAsia="ru-RU"/>
        </w:rPr>
        <w:br w:type="textWrapping"/>
      </w:r>
    </w:p>
    <w:p w14:paraId="26035572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</w:p>
    <w:p w14:paraId="0FD6A801">
      <w:pPr>
        <w:spacing w:after="0" w:line="240" w:lineRule="auto"/>
        <w:jc w:val="right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Приложение № 2</w:t>
      </w:r>
    </w:p>
    <w:p w14:paraId="38F7E0A4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 договору от __________________года                                                                                                        </w:t>
      </w:r>
    </w:p>
    <w:p w14:paraId="1871C8D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45F61B5">
      <w:pPr>
        <w:tabs>
          <w:tab w:val="left" w:pos="426"/>
        </w:tabs>
        <w:spacing w:after="0" w:line="240" w:lineRule="auto"/>
        <w:ind w:right="709"/>
        <w:jc w:val="center"/>
        <w:rPr>
          <w:rFonts w:cs="Times New Roman" w:asciiTheme="majorHAnsi" w:hAnsiTheme="majorHAnsi"/>
          <w:b/>
          <w:sz w:val="20"/>
          <w:szCs w:val="20"/>
        </w:rPr>
      </w:pPr>
      <w:r>
        <w:rPr>
          <w:rFonts w:cs="Times New Roman" w:asciiTheme="majorHAnsi" w:hAnsiTheme="majorHAnsi"/>
          <w:b/>
          <w:sz w:val="20"/>
          <w:szCs w:val="20"/>
        </w:rPr>
        <w:t>ЦЕНА ОБЪЕКТА. ПОРЯДОК РАСЧЕТОВ. ОПЛАТА ВОЗНАГРАЖДЕНИЯ РИЕЛТОРА.</w:t>
      </w:r>
    </w:p>
    <w:p w14:paraId="6A343B63">
      <w:pPr>
        <w:tabs>
          <w:tab w:val="left" w:pos="426"/>
        </w:tabs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70D72E9C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СТОИМОСТЬ ОБЪЕКТА</w:t>
      </w:r>
    </w:p>
    <w:p w14:paraId="14A4BF4D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Стоимость объекта составляет _______________________________________________________________________</w:t>
      </w:r>
    </w:p>
    <w:p w14:paraId="0A241B39">
      <w:pPr>
        <w:pStyle w:val="9"/>
        <w:tabs>
          <w:tab w:val="left" w:pos="426"/>
        </w:tabs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>______________________________________________________________________________________________________</w:t>
      </w:r>
    </w:p>
    <w:p w14:paraId="5E24C04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  <w:u w:val="single"/>
        </w:rPr>
      </w:pPr>
      <w:r>
        <w:rPr>
          <w:rFonts w:asciiTheme="majorHAnsi" w:hAnsiTheme="majorHAnsi"/>
        </w:rPr>
        <w:t xml:space="preserve">Расчеты покупателя с Клиентом осуществляются до подписания договора купли-продажи либо в ином порядке по соглашению сторон. </w:t>
      </w:r>
    </w:p>
    <w:p w14:paraId="42F143A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ВОЗНАГРАЖДЕНИЯ РИЕЛТОРА</w:t>
      </w:r>
    </w:p>
    <w:p w14:paraId="3CBC372E">
      <w:pPr>
        <w:pStyle w:val="17"/>
        <w:numPr>
          <w:ilvl w:val="1"/>
          <w:numId w:val="5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Клиент обязуется оплатить вознаграждение Риелтора, за услуги, оказываемые по настоящему договору, в размере: </w:t>
      </w:r>
    </w:p>
    <w:p w14:paraId="1B9DA253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30 000 (тридцать тысяч) рублей + 2 % от цены Объекта указанной в п.1.1. настоящего приложения или</w:t>
      </w:r>
    </w:p>
    <w:p w14:paraId="09690FFD">
      <w:pPr>
        <w:pStyle w:val="17"/>
        <w:numPr>
          <w:ilvl w:val="2"/>
          <w:numId w:val="6"/>
        </w:numPr>
        <w:tabs>
          <w:tab w:val="left" w:pos="426"/>
        </w:tabs>
        <w:spacing w:after="0" w:line="240" w:lineRule="auto"/>
        <w:ind w:left="0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__________________________________________________________________________________________ рублей.</w:t>
      </w:r>
    </w:p>
    <w:p w14:paraId="075F6EB7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Оплата вознаграждения Риелтора производится путем:</w:t>
      </w:r>
    </w:p>
    <w:p w14:paraId="2605E480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предоплаты;</w:t>
      </w:r>
    </w:p>
    <w:p w14:paraId="4B1BB96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- после подписания настоящего договора; </w:t>
      </w:r>
    </w:p>
    <w:p w14:paraId="01A5438C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при подписании договора купли-продажи;</w:t>
      </w:r>
    </w:p>
    <w:p w14:paraId="2195679A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в ином порядке.</w:t>
      </w:r>
    </w:p>
    <w:p w14:paraId="40A782D0">
      <w:pPr>
        <w:pStyle w:val="17"/>
        <w:numPr>
          <w:ilvl w:val="0"/>
          <w:numId w:val="5"/>
        </w:numPr>
        <w:tabs>
          <w:tab w:val="left" w:pos="426"/>
        </w:tabs>
        <w:spacing w:after="0" w:line="240" w:lineRule="auto"/>
        <w:ind w:left="426" w:firstLine="0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ОПЛАТА РАСХОДОВ</w:t>
      </w:r>
    </w:p>
    <w:p w14:paraId="7552343C">
      <w:pPr>
        <w:pStyle w:val="9"/>
        <w:numPr>
          <w:ilvl w:val="1"/>
          <w:numId w:val="5"/>
        </w:numPr>
        <w:tabs>
          <w:tab w:val="left" w:pos="426"/>
        </w:tabs>
        <w:ind w:left="0" w:firstLine="0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Расходы по продаже ОБЪЕКТА оплачиваются в следующем порядке:</w:t>
      </w:r>
    </w:p>
    <w:p w14:paraId="1FEEEDB6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нотариальное оформление сделки в случае, если продажа объекта требует нотариального заверения, оплачивает Клиент, в иных случаях расходы оплачиваются по соглашению сторон;</w:t>
      </w:r>
    </w:p>
    <w:p w14:paraId="4E14BE1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eastAsia="Calibri" w:asciiTheme="majorHAnsi" w:hAnsiTheme="majorHAnsi"/>
        </w:rPr>
        <w:t>- расходы по регистрации ранее возникшего первичного права оплачивает Клиент;</w:t>
      </w:r>
    </w:p>
    <w:p w14:paraId="0CCE2259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расходы по государственной регистрации перехода права собственности к Покупателю оплачивает Покупатель;</w:t>
      </w:r>
    </w:p>
    <w:p w14:paraId="5B08729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услуги БТИ, Кадастровой палаты: Риелтор, Клиент, покупатель;</w:t>
      </w:r>
    </w:p>
    <w:p w14:paraId="6E201464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рекламные расходы: Риелтор, Клиент, покупатель;</w:t>
      </w:r>
    </w:p>
    <w:p w14:paraId="5FBB39DC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налоги: Клиент, покупатель;</w:t>
      </w:r>
    </w:p>
    <w:p w14:paraId="2CA79EBD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коммунальные платежи: Клиент, покупатель;</w:t>
      </w:r>
      <w:bookmarkStart w:id="2" w:name="_GoBack"/>
      <w:bookmarkEnd w:id="2"/>
    </w:p>
    <w:p w14:paraId="35818F21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за составление договора купли-продажи: Клиент, покупатель;</w:t>
      </w:r>
    </w:p>
    <w:p w14:paraId="465CAFFE">
      <w:pPr>
        <w:pStyle w:val="9"/>
        <w:tabs>
          <w:tab w:val="left" w:pos="284"/>
          <w:tab w:val="left" w:pos="426"/>
        </w:tabs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w:t>- оформление доверенности: Риелтор, Клиент, покупатель.</w:t>
      </w:r>
    </w:p>
    <w:p w14:paraId="35F50058">
      <w:pPr>
        <w:pStyle w:val="9"/>
        <w:tabs>
          <w:tab w:val="left" w:pos="426"/>
        </w:tabs>
        <w:jc w:val="both"/>
        <w:rPr>
          <w:rFonts w:asciiTheme="majorHAnsi" w:hAnsiTheme="majorHAnsi"/>
        </w:rPr>
      </w:pPr>
    </w:p>
    <w:p w14:paraId="23C9AD90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526883D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297392D4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/Крупин С.А.  /Исполнитель _________ /Чукавин К.А. /ДОМОС Клаб: _________ /ИП Лебедев В.С.</w:t>
      </w:r>
    </w:p>
    <w:p w14:paraId="51D4A0C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216B1254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01996703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7511808E">
      <w:pPr>
        <w:pStyle w:val="9"/>
        <w:jc w:val="both"/>
        <w:rPr>
          <w:rFonts w:asciiTheme="majorHAnsi" w:hAnsiTheme="majorHAnsi"/>
        </w:rPr>
      </w:pPr>
    </w:p>
    <w:p w14:paraId="3B7DB6B5">
      <w:pPr>
        <w:pStyle w:val="9"/>
        <w:jc w:val="both"/>
        <w:rPr>
          <w:rFonts w:asciiTheme="majorHAnsi" w:hAnsiTheme="majorHAnsi"/>
        </w:rPr>
      </w:pPr>
    </w:p>
    <w:p w14:paraId="60D70B27">
      <w:pPr>
        <w:pStyle w:val="9"/>
        <w:jc w:val="both"/>
        <w:rPr>
          <w:rFonts w:asciiTheme="majorHAnsi" w:hAnsiTheme="majorHAnsi"/>
        </w:rPr>
      </w:pPr>
      <w:r>
        <w:rPr>
          <w:rFonts w:asciiTheme="majorHAnsi" w:hAnsiTheme="majorHAnsi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13970</wp:posOffset>
                </wp:positionH>
                <wp:positionV relativeFrom="paragraph">
                  <wp:posOffset>144145</wp:posOffset>
                </wp:positionV>
                <wp:extent cx="6419850" cy="0"/>
                <wp:effectExtent l="0" t="0" r="0" b="0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4198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2" o:spid="_x0000_s1026" o:spt="32" type="#_x0000_t32" style="position:absolute;left:0pt;margin-left:1.1pt;margin-top:11.35pt;height:0pt;width:505.5pt;z-index:251660288;mso-width-relative:page;mso-height-relative:page;" filled="f" stroked="t" coordsize="21600,21600" o:gfxdata="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VbTh7UAAAACAEAAA8AAAAAAAAAAQAgAAAAIgAAAGRycy9kb3ducmV2&#10;LnhtbFBLAQIUABQAAAAIAIdO4kArmYsVxwEAAJoDAAAOAAAAAAAAAAEAIAAAACMBAABkcnMvZTJv&#10;RG9jLnhtbFBLBQYAAAAABgAGAFkBAABcBQAAAAA=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34D3C95C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3BE0A15E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5B4876C8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A948F7F">
      <w:pPr>
        <w:spacing w:after="0" w:line="240" w:lineRule="auto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>По соглашению сторон «______» _______________ 20______ г. цена продаваемого объекта устанавливается в размере________________________________________________________________________________________ рублей.</w:t>
      </w:r>
    </w:p>
    <w:p w14:paraId="2051C205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</w:p>
    <w:p w14:paraId="6A8CB77F">
      <w:pPr>
        <w:spacing w:after="0" w:line="240" w:lineRule="auto"/>
        <w:ind w:right="-1"/>
        <w:rPr>
          <w:rFonts w:cs="Times New Roman" w:asciiTheme="majorHAnsi" w:hAnsiTheme="majorHAnsi"/>
          <w:sz w:val="20"/>
          <w:szCs w:val="20"/>
        </w:rPr>
      </w:pPr>
      <w:r>
        <w:t>Клиент: _________ /Крупин С.А.  /Исполнитель _________ /Чукавин К.А. /ДОМОС Клаб: _________ /ИП Лебедев В.С.</w:t>
      </w:r>
    </w:p>
    <w:p w14:paraId="639750E3">
      <w:pPr>
        <w:spacing w:after="0" w:line="240" w:lineRule="auto"/>
        <w:ind w:right="-1"/>
        <w:jc w:val="both"/>
        <w:rPr>
          <w:rFonts w:cs="Times New Roman" w:asciiTheme="majorHAnsi" w:hAnsiTheme="majorHAnsi"/>
          <w:sz w:val="16"/>
          <w:szCs w:val="16"/>
        </w:rPr>
      </w:pPr>
      <w:r>
        <w:rPr>
          <w:rFonts w:cs="Times New Roman" w:asciiTheme="majorHAnsi" w:hAnsiTheme="majorHAnsi"/>
          <w:sz w:val="16"/>
          <w:szCs w:val="16"/>
        </w:rPr>
        <w:t xml:space="preserve">                        подпись                       ФИО                                                       подпись               ФИО</w:t>
      </w:r>
    </w:p>
    <w:p w14:paraId="67D6CB8A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20D3D8BB">
      <w:pPr>
        <w:pStyle w:val="17"/>
        <w:tabs>
          <w:tab w:val="left" w:pos="426"/>
        </w:tabs>
        <w:spacing w:after="0" w:line="240" w:lineRule="auto"/>
        <w:ind w:left="0"/>
        <w:jc w:val="both"/>
        <w:rPr>
          <w:rFonts w:cs="Times New Roman" w:asciiTheme="majorHAnsi" w:hAnsiTheme="majorHAnsi"/>
          <w:sz w:val="20"/>
          <w:szCs w:val="20"/>
        </w:rPr>
      </w:pPr>
    </w:p>
    <w:p w14:paraId="7A2E42B7">
      <w:pPr>
        <w:spacing w:after="0" w:line="240" w:lineRule="auto"/>
        <w:ind w:right="709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                          </w:t>
      </w:r>
    </w:p>
    <w:p w14:paraId="5BC25CF1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78DBF84B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A2F9B0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14F05965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FE5FC3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2D8564F9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</w:p>
    <w:p w14:paraId="593F7B67">
      <w:pPr>
        <w:spacing w:after="0" w:line="240" w:lineRule="auto"/>
        <w:ind w:right="284"/>
        <w:jc w:val="both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br w:type="textWrapping"/>
      </w:r>
    </w:p>
    <w:p w14:paraId="7D796B02">
      <w:pPr>
        <w:spacing w:after="0" w:line="240" w:lineRule="auto"/>
        <w:jc w:val="right"/>
        <w:rPr>
          <w:rFonts w:cs="Times New Roman" w:asciiTheme="majorHAnsi" w:hAnsiTheme="majorHAnsi"/>
          <w:sz w:val="20"/>
          <w:szCs w:val="20"/>
        </w:rPr>
      </w:pPr>
      <w:r>
        <w:rPr>
          <w:rFonts w:cs="Times New Roman" w:asciiTheme="majorHAnsi" w:hAnsiTheme="majorHAnsi"/>
          <w:sz w:val="20"/>
          <w:szCs w:val="20"/>
        </w:rPr>
        <w:t xml:space="preserve">          </w:t>
      </w:r>
    </w:p>
    <w:p w14:paraId="715AA4D2">
      <w:pPr>
        <w:pStyle w:val="17"/>
        <w:tabs>
          <w:tab w:val="left" w:pos="426"/>
        </w:tabs>
        <w:spacing w:after="0" w:line="240" w:lineRule="auto"/>
        <w:ind w:left="0" w:right="709"/>
        <w:jc w:val="both"/>
        <w:rPr>
          <w:rFonts w:cs="Times New Roman" w:asciiTheme="majorHAnsi" w:hAnsiTheme="majorHAnsi"/>
          <w:sz w:val="20"/>
          <w:szCs w:val="20"/>
        </w:rPr>
      </w:pPr>
    </w:p>
    <w:sectPr>
      <w:footerReference r:id="rId5" w:type="default"/>
      <w:pgSz w:w="11906" w:h="16838"/>
      <w:pgMar w:top="431" w:right="707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4"/>
      <w:rPr>
        <w:rFonts w:ascii="Cambria" w:hAnsi="Cambria" w:cs="Times New Roman"/>
        <w:sz w:val="20"/>
        <w:szCs w:val="20"/>
      </w:rPr>
    </w:pPr>
  </w:p>
  <w:p w14:paraId="558F46BC">
    <w:pPr>
      <w:pStyle w:val="14"/>
      <w:rPr>
        <w:rFonts w:ascii="Cambria" w:hAnsi="Cambria" w:cs="Times New Roman"/>
        <w:sz w:val="20"/>
        <w:szCs w:val="20"/>
      </w:rPr>
    </w:pPr>
  </w:p>
  <w:p w14:paraId="7D7C283B">
    <w:pPr>
      <w:pStyle w:val="14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67588"/>
    <w:multiLevelType w:val="multilevel"/>
    <w:tmpl w:val="1DB6758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8BF3000"/>
    <w:multiLevelType w:val="multilevel"/>
    <w:tmpl w:val="38BF300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i w:val="0"/>
        <w:iCs/>
        <w:sz w:val="22"/>
        <w:szCs w:val="22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44081E8F"/>
    <w:multiLevelType w:val="multilevel"/>
    <w:tmpl w:val="44081E8F"/>
    <w:lvl w:ilvl="0" w:tentative="0">
      <w:start w:val="2"/>
      <w:numFmt w:val="decimal"/>
      <w:lvlText w:val="%1"/>
      <w:lvlJc w:val="left"/>
      <w:pPr>
        <w:ind w:left="435" w:hanging="435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35" w:hanging="435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>
    <w:nsid w:val="4B9302AF"/>
    <w:multiLevelType w:val="multilevel"/>
    <w:tmpl w:val="4B9302AF"/>
    <w:lvl w:ilvl="0" w:tentative="0">
      <w:start w:val="4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abstractNum w:abstractNumId="5">
    <w:nsid w:val="79086EFF"/>
    <w:multiLevelType w:val="multilevel"/>
    <w:tmpl w:val="79086EFF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9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0510F"/>
    <w:rsid w:val="00011097"/>
    <w:rsid w:val="00012CE1"/>
    <w:rsid w:val="0003359A"/>
    <w:rsid w:val="000508A1"/>
    <w:rsid w:val="00066BD8"/>
    <w:rsid w:val="00090220"/>
    <w:rsid w:val="000924BA"/>
    <w:rsid w:val="000966E3"/>
    <w:rsid w:val="000A7055"/>
    <w:rsid w:val="000B2B19"/>
    <w:rsid w:val="000C2F90"/>
    <w:rsid w:val="000D1E80"/>
    <w:rsid w:val="000D39A2"/>
    <w:rsid w:val="001141FD"/>
    <w:rsid w:val="00122BCA"/>
    <w:rsid w:val="00140A72"/>
    <w:rsid w:val="00165EBD"/>
    <w:rsid w:val="001724A4"/>
    <w:rsid w:val="001779FD"/>
    <w:rsid w:val="00197E31"/>
    <w:rsid w:val="001A08F1"/>
    <w:rsid w:val="001B04CE"/>
    <w:rsid w:val="001B20BA"/>
    <w:rsid w:val="001C18CB"/>
    <w:rsid w:val="001C65F6"/>
    <w:rsid w:val="001C709A"/>
    <w:rsid w:val="001E25FF"/>
    <w:rsid w:val="001E3FCB"/>
    <w:rsid w:val="001E5EE7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946C5"/>
    <w:rsid w:val="002A374A"/>
    <w:rsid w:val="002A4405"/>
    <w:rsid w:val="002B1806"/>
    <w:rsid w:val="002B4D74"/>
    <w:rsid w:val="002C20C9"/>
    <w:rsid w:val="002D414B"/>
    <w:rsid w:val="002D756B"/>
    <w:rsid w:val="002F1BC5"/>
    <w:rsid w:val="003047F2"/>
    <w:rsid w:val="003217DC"/>
    <w:rsid w:val="00323713"/>
    <w:rsid w:val="00330DAB"/>
    <w:rsid w:val="00336AFF"/>
    <w:rsid w:val="00371E20"/>
    <w:rsid w:val="00377438"/>
    <w:rsid w:val="003778F6"/>
    <w:rsid w:val="00380036"/>
    <w:rsid w:val="003863C6"/>
    <w:rsid w:val="00390335"/>
    <w:rsid w:val="00393EF1"/>
    <w:rsid w:val="003B470C"/>
    <w:rsid w:val="003D3D24"/>
    <w:rsid w:val="003E6D29"/>
    <w:rsid w:val="00400447"/>
    <w:rsid w:val="00406CA7"/>
    <w:rsid w:val="00417948"/>
    <w:rsid w:val="00420E4F"/>
    <w:rsid w:val="004268B9"/>
    <w:rsid w:val="0043213C"/>
    <w:rsid w:val="004339AD"/>
    <w:rsid w:val="00452322"/>
    <w:rsid w:val="00456EF7"/>
    <w:rsid w:val="00462E9D"/>
    <w:rsid w:val="00490CFA"/>
    <w:rsid w:val="004B0807"/>
    <w:rsid w:val="004B54EE"/>
    <w:rsid w:val="004B5C62"/>
    <w:rsid w:val="004E5B3E"/>
    <w:rsid w:val="004F4B84"/>
    <w:rsid w:val="005018D9"/>
    <w:rsid w:val="005026C8"/>
    <w:rsid w:val="00502A8B"/>
    <w:rsid w:val="005217CA"/>
    <w:rsid w:val="00523F05"/>
    <w:rsid w:val="00550FA4"/>
    <w:rsid w:val="00565BED"/>
    <w:rsid w:val="00581028"/>
    <w:rsid w:val="005878C1"/>
    <w:rsid w:val="005959D0"/>
    <w:rsid w:val="005E5BE8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0383C"/>
    <w:rsid w:val="00704E3D"/>
    <w:rsid w:val="0071066C"/>
    <w:rsid w:val="00716108"/>
    <w:rsid w:val="0071640C"/>
    <w:rsid w:val="00716806"/>
    <w:rsid w:val="00720242"/>
    <w:rsid w:val="007352B2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E6475"/>
    <w:rsid w:val="007F434C"/>
    <w:rsid w:val="007F733D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32AD1"/>
    <w:rsid w:val="009440C5"/>
    <w:rsid w:val="009478B0"/>
    <w:rsid w:val="00950381"/>
    <w:rsid w:val="00950426"/>
    <w:rsid w:val="00961BE1"/>
    <w:rsid w:val="00961E8A"/>
    <w:rsid w:val="00963694"/>
    <w:rsid w:val="00963CFC"/>
    <w:rsid w:val="0098418B"/>
    <w:rsid w:val="00986BB5"/>
    <w:rsid w:val="00990586"/>
    <w:rsid w:val="00A00191"/>
    <w:rsid w:val="00A02EAD"/>
    <w:rsid w:val="00A03101"/>
    <w:rsid w:val="00A11173"/>
    <w:rsid w:val="00A14ECB"/>
    <w:rsid w:val="00A175A0"/>
    <w:rsid w:val="00A24C3E"/>
    <w:rsid w:val="00A510F4"/>
    <w:rsid w:val="00A60FE9"/>
    <w:rsid w:val="00A61C11"/>
    <w:rsid w:val="00A765B1"/>
    <w:rsid w:val="00A775C2"/>
    <w:rsid w:val="00A81F3A"/>
    <w:rsid w:val="00A95462"/>
    <w:rsid w:val="00A97EF4"/>
    <w:rsid w:val="00AA16B3"/>
    <w:rsid w:val="00AA1C37"/>
    <w:rsid w:val="00AB0A89"/>
    <w:rsid w:val="00AB2C54"/>
    <w:rsid w:val="00AB7BAF"/>
    <w:rsid w:val="00AC0101"/>
    <w:rsid w:val="00AC5891"/>
    <w:rsid w:val="00AE276E"/>
    <w:rsid w:val="00AE3298"/>
    <w:rsid w:val="00AF4C55"/>
    <w:rsid w:val="00AF5087"/>
    <w:rsid w:val="00B0011C"/>
    <w:rsid w:val="00B1018B"/>
    <w:rsid w:val="00B10F8F"/>
    <w:rsid w:val="00B130EE"/>
    <w:rsid w:val="00B32731"/>
    <w:rsid w:val="00B43CB0"/>
    <w:rsid w:val="00B55E53"/>
    <w:rsid w:val="00B664AC"/>
    <w:rsid w:val="00B67EE6"/>
    <w:rsid w:val="00B95AA7"/>
    <w:rsid w:val="00BB0467"/>
    <w:rsid w:val="00BB2572"/>
    <w:rsid w:val="00BC3FD4"/>
    <w:rsid w:val="00BD579B"/>
    <w:rsid w:val="00BE0912"/>
    <w:rsid w:val="00BE37A1"/>
    <w:rsid w:val="00BE676E"/>
    <w:rsid w:val="00BE7248"/>
    <w:rsid w:val="00BF120D"/>
    <w:rsid w:val="00BF3DC2"/>
    <w:rsid w:val="00BF62D3"/>
    <w:rsid w:val="00C0032E"/>
    <w:rsid w:val="00C160FB"/>
    <w:rsid w:val="00C30176"/>
    <w:rsid w:val="00C50B12"/>
    <w:rsid w:val="00C54B6F"/>
    <w:rsid w:val="00C67BAD"/>
    <w:rsid w:val="00C71CB5"/>
    <w:rsid w:val="00C831DD"/>
    <w:rsid w:val="00CA5E46"/>
    <w:rsid w:val="00CB0EB3"/>
    <w:rsid w:val="00CB174A"/>
    <w:rsid w:val="00CB1766"/>
    <w:rsid w:val="00CE453F"/>
    <w:rsid w:val="00CF116E"/>
    <w:rsid w:val="00CF469A"/>
    <w:rsid w:val="00CF5FF7"/>
    <w:rsid w:val="00D00249"/>
    <w:rsid w:val="00D021C8"/>
    <w:rsid w:val="00D076BE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A31FA"/>
    <w:rsid w:val="00DB4FB4"/>
    <w:rsid w:val="00DC072D"/>
    <w:rsid w:val="00DD29A5"/>
    <w:rsid w:val="00DD7648"/>
    <w:rsid w:val="00DE788C"/>
    <w:rsid w:val="00DF4E70"/>
    <w:rsid w:val="00E05DBA"/>
    <w:rsid w:val="00E131F2"/>
    <w:rsid w:val="00E311DC"/>
    <w:rsid w:val="00E33513"/>
    <w:rsid w:val="00E34E67"/>
    <w:rsid w:val="00E365BF"/>
    <w:rsid w:val="00E52F4F"/>
    <w:rsid w:val="00E6159A"/>
    <w:rsid w:val="00E712F2"/>
    <w:rsid w:val="00E74994"/>
    <w:rsid w:val="00E82504"/>
    <w:rsid w:val="00E91EAC"/>
    <w:rsid w:val="00E94195"/>
    <w:rsid w:val="00EA18B6"/>
    <w:rsid w:val="00EA69F8"/>
    <w:rsid w:val="00ED554A"/>
    <w:rsid w:val="00EE5D49"/>
    <w:rsid w:val="00EF21DF"/>
    <w:rsid w:val="00F05756"/>
    <w:rsid w:val="00F05EBC"/>
    <w:rsid w:val="00F10127"/>
    <w:rsid w:val="00F20F47"/>
    <w:rsid w:val="00F2552B"/>
    <w:rsid w:val="00F35F30"/>
    <w:rsid w:val="00F45CC8"/>
    <w:rsid w:val="00F816F7"/>
    <w:rsid w:val="00F91DAD"/>
    <w:rsid w:val="00F9259B"/>
    <w:rsid w:val="00F96E54"/>
    <w:rsid w:val="00FA5B11"/>
    <w:rsid w:val="00FA684A"/>
    <w:rsid w:val="00FB0E15"/>
    <w:rsid w:val="00FC4ACF"/>
    <w:rsid w:val="00FD145A"/>
    <w:rsid w:val="00FD6BCB"/>
    <w:rsid w:val="46341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6">
    <w:name w:val="Hyperlink"/>
    <w:uiPriority w:val="0"/>
    <w:rPr>
      <w:color w:val="000080"/>
      <w:u w:val="single"/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0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1">
    <w:name w:val="annotation subject"/>
    <w:basedOn w:val="10"/>
    <w:next w:val="10"/>
    <w:link w:val="26"/>
    <w:semiHidden/>
    <w:unhideWhenUsed/>
    <w:uiPriority w:val="99"/>
    <w:rPr>
      <w:b/>
      <w:bCs/>
    </w:rPr>
  </w:style>
  <w:style w:type="paragraph" w:styleId="12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3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4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5">
    <w:name w:val="Normal (Web)"/>
    <w:basedOn w:val="1"/>
    <w:unhideWhenUsed/>
    <w:qFormat/>
    <w:uiPriority w:val="99"/>
    <w:pPr>
      <w:spacing w:before="100" w:beforeAutospacing="1" w:after="142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table" w:styleId="16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9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3"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2"/>
    <w:qFormat/>
    <w:uiPriority w:val="99"/>
  </w:style>
  <w:style w:type="character" w:customStyle="1" w:styleId="24">
    <w:name w:val="Нижний колонтитул Знак"/>
    <w:basedOn w:val="3"/>
    <w:link w:val="14"/>
    <w:qFormat/>
    <w:uiPriority w:val="99"/>
  </w:style>
  <w:style w:type="character" w:customStyle="1" w:styleId="25">
    <w:name w:val="Текст примечания Знак"/>
    <w:basedOn w:val="3"/>
    <w:link w:val="10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1"/>
    <w:semiHidden/>
    <w:uiPriority w:val="99"/>
    <w:rPr>
      <w:b/>
      <w:bCs/>
      <w:sz w:val="20"/>
      <w:szCs w:val="20"/>
    </w:rPr>
  </w:style>
  <w:style w:type="character" w:customStyle="1" w:styleId="2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DNS</Company>
  <Pages>6</Pages>
  <Words>3050</Words>
  <Characters>17388</Characters>
  <Lines>1</Lines>
  <Paragraphs>1</Paragraphs>
  <TotalTime>6</TotalTime>
  <ScaleCrop>false</ScaleCrop>
  <LinksUpToDate>false</LinksUpToDate>
  <CharactersWithSpaces>20398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2025-08-25T05:34:00Z</dcterms:created>
  <dc:creator>Obmen2</dc:creator>
  <cp:lastModifiedBy>cross</cp:lastModifiedBy>
  <cp:lastPrinted>2022-03-22T12:47:00Z</cp:lastPrinted>
  <dcterms:modified xsi:type="dcterms:W3CDTF">2025-09-05T05:37:44Z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24F66F8E52DE42D4843EDA735FE1CA3E_12</vt:lpwstr>
  </property>
</Properties>
</file>