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D2C959A">
      <w:pPr>
        <w:spacing w:after="0" w:line="240" w:lineRule="auto"/>
        <w:ind w:right="3827"/>
        <w:jc w:val="both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drawing>
          <wp:anchor distT="0" distB="0" distL="114300" distR="114300" simplePos="0" relativeHeight="251661312" behindDoc="1" locked="0" layoutInCell="1" allowOverlap="1">
            <wp:simplePos x="0" y="0"/>
            <wp:positionH relativeFrom="column">
              <wp:posOffset>3932555</wp:posOffset>
            </wp:positionH>
            <wp:positionV relativeFrom="paragraph">
              <wp:posOffset>2540</wp:posOffset>
            </wp:positionV>
            <wp:extent cx="1694180" cy="601980"/>
            <wp:effectExtent l="0" t="0" r="0" b="0"/>
            <wp:wrapNone/>
            <wp:docPr id="2900295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029574" name="Рисунок 1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94180" cy="601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273EAAC">
      <w:pPr>
        <w:spacing w:after="0" w:line="240" w:lineRule="auto"/>
        <w:ind w:right="3827"/>
        <w:jc w:val="center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ДОГОВОР</w:t>
      </w:r>
    </w:p>
    <w:p w14:paraId="33FE8507">
      <w:pPr>
        <w:spacing w:after="0" w:line="240" w:lineRule="auto"/>
        <w:ind w:right="141"/>
        <w:jc w:val="both"/>
        <w:rPr>
          <w:rFonts w:cs="Times New Roman" w:asciiTheme="majorHAnsi" w:hAnsiTheme="majorHAnsi"/>
          <w:sz w:val="20"/>
          <w:szCs w:val="20"/>
        </w:rPr>
      </w:pPr>
    </w:p>
    <w:p w14:paraId="46422E65">
      <w:pPr>
        <w:spacing w:after="0" w:line="240" w:lineRule="auto"/>
        <w:ind w:right="141"/>
        <w:jc w:val="both"/>
        <w:rPr>
          <w:rFonts w:cs="Times New Roman" w:asciiTheme="majorHAnsi" w:hAnsiTheme="majorHAnsi"/>
          <w:sz w:val="20"/>
          <w:szCs w:val="20"/>
        </w:rPr>
      </w:pPr>
    </w:p>
    <w:p w14:paraId="73FAA2CB">
      <w:pPr>
        <w:spacing w:after="0" w:line="240" w:lineRule="auto"/>
        <w:jc w:val="both"/>
        <w:rPr>
          <w:rFonts w:cs="Times New Roman" w:asciiTheme="majorHAnsi" w:hAnsiTheme="majorHAnsi"/>
          <w:sz w:val="20"/>
          <w:szCs w:val="20"/>
        </w:rPr>
      </w:pPr>
    </w:p>
    <w:p w14:paraId="7144383C">
      <w:pPr>
        <w:spacing w:after="0" w:line="240" w:lineRule="auto"/>
        <w:ind w:firstLine="708"/>
        <w:jc w:val="both"/>
        <w:rPr>
          <w:rFonts w:cs="Times New Roman" w:asciiTheme="majorHAnsi" w:hAnsiTheme="majorHAnsi"/>
          <w:sz w:val="20"/>
          <w:szCs w:val="20"/>
        </w:rPr>
      </w:pPr>
      <w:r>
        <w:t>г. Екатеринбург                                                                                                                                                  10.12.2025 г.</w:t>
      </w:r>
    </w:p>
    <w:p w14:paraId="612E449D">
      <w:pPr>
        <w:spacing w:after="0" w:line="240" w:lineRule="auto"/>
        <w:jc w:val="both"/>
        <w:rPr>
          <w:rFonts w:cs="Times New Roman" w:asciiTheme="majorHAnsi" w:hAnsiTheme="majorHAnsi"/>
          <w:sz w:val="20"/>
          <w:szCs w:val="20"/>
        </w:rPr>
      </w:pPr>
      <w:bookmarkStart w:id="0" w:name="_Hlk207042708"/>
    </w:p>
    <w:bookmarkEnd w:id="0"/>
    <w:p w14:paraId="6BB896A3">
      <w:pPr>
        <w:spacing w:after="0" w:line="240" w:lineRule="auto"/>
        <w:ind w:firstLine="426"/>
        <w:jc w:val="center"/>
        <w:rPr>
          <w:rFonts w:ascii="Cambria" w:hAnsi="Cambria" w:eastAsia="Calibri" w:cs="Times New Roman"/>
          <w:sz w:val="20"/>
          <w:szCs w:val="20"/>
        </w:rPr>
      </w:pPr>
      <w:r>
        <w:t xml:space="preserve"> Сурмятова Елизавета  Михайловна </w:t>
      </w:r>
    </w:p>
    <w:p w14:paraId="59C7A5FE">
      <w:pPr>
        <w:spacing w:after="0" w:line="240" w:lineRule="auto"/>
        <w:ind w:firstLine="426"/>
        <w:jc w:val="center"/>
        <w:rPr>
          <w:rFonts w:cs="Times New Roman" w:asciiTheme="majorHAnsi" w:hAnsiTheme="majorHAnsi"/>
          <w:sz w:val="18"/>
          <w:szCs w:val="18"/>
        </w:rPr>
      </w:pPr>
      <w:r>
        <w:rPr>
          <w:rFonts w:cs="Times New Roman" w:asciiTheme="majorHAnsi" w:hAnsiTheme="majorHAnsi"/>
          <w:sz w:val="18"/>
          <w:szCs w:val="18"/>
        </w:rPr>
        <w:t>указать полное имя клиента</w:t>
      </w:r>
    </w:p>
    <w:p w14:paraId="5B37F70F">
      <w:pPr>
        <w:spacing w:after="0" w:line="240" w:lineRule="auto"/>
        <w:jc w:val="both"/>
        <w:rPr>
          <w:rFonts w:cs="Times New Roman" w:asciiTheme="majorHAnsi" w:hAnsiTheme="majorHAnsi"/>
          <w:sz w:val="20"/>
          <w:szCs w:val="20"/>
        </w:rPr>
      </w:pPr>
      <w:r>
        <w:t>именуемый(ая) в дальнейшем «Клиент, Заказчик», с одной стороны и плательщик налога на профессиональный доход Журавлева Мария Валерьевна именуемый(ая) в дальнейшем «Риелтор, Исполнитель», и ДОМОС Клаб в лице Индивидуального предпринимателя Лебедева Владимира Сергеевича ИНН 661403691325, именуемый далее «ДОМОС Клаб», а при совместном упоминании, именуемые «Стороны», заключили настоящий договор о нижеследующем:</w:t>
      </w:r>
    </w:p>
    <w:p w14:paraId="52AACBD0">
      <w:pPr>
        <w:spacing w:after="0" w:line="240" w:lineRule="auto"/>
        <w:jc w:val="both"/>
        <w:rPr>
          <w:rFonts w:cs="Times New Roman" w:asciiTheme="majorHAnsi" w:hAnsiTheme="majorHAnsi"/>
          <w:sz w:val="20"/>
          <w:szCs w:val="20"/>
        </w:rPr>
      </w:pPr>
    </w:p>
    <w:p w14:paraId="5503E19A">
      <w:pPr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40" w:lineRule="auto"/>
        <w:ind w:left="0" w:right="708" w:firstLine="0"/>
        <w:jc w:val="center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ПРЕДМЕТ ДОГОВОРА</w:t>
      </w:r>
    </w:p>
    <w:p w14:paraId="4095DA4D">
      <w:pPr>
        <w:pStyle w:val="9"/>
        <w:numPr>
          <w:ilvl w:val="1"/>
          <w:numId w:val="1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 xml:space="preserve">Риелтор по настоящему договору обязуется совершить действия, направленные на продажу объекта недвижимости Клиента _________________________________________________________________________________________, далее </w:t>
      </w:r>
    </w:p>
    <w:p w14:paraId="4FE49D4E">
      <w:pPr>
        <w:pStyle w:val="9"/>
        <w:tabs>
          <w:tab w:val="left" w:pos="426"/>
        </w:tabs>
        <w:jc w:val="both"/>
        <w:rPr>
          <w:rFonts w:asciiTheme="majorHAnsi" w:hAnsiTheme="majorHAnsi"/>
          <w:sz w:val="18"/>
          <w:szCs w:val="18"/>
        </w:rPr>
      </w:pPr>
      <w:r>
        <w:rPr>
          <w:rFonts w:asciiTheme="majorHAnsi" w:hAnsiTheme="majorHAnsi"/>
          <w:i/>
        </w:rPr>
        <w:t xml:space="preserve">                                                                       </w:t>
      </w:r>
      <w:r>
        <w:rPr>
          <w:rFonts w:asciiTheme="majorHAnsi" w:hAnsiTheme="majorHAnsi"/>
          <w:i/>
          <w:sz w:val="18"/>
          <w:szCs w:val="18"/>
        </w:rPr>
        <w:t>(</w:t>
      </w:r>
      <w:r>
        <w:rPr>
          <w:rFonts w:asciiTheme="majorHAnsi" w:hAnsiTheme="majorHAnsi"/>
          <w:iCs/>
          <w:sz w:val="18"/>
          <w:szCs w:val="18"/>
        </w:rPr>
        <w:t>вид объекта: характеристика</w:t>
      </w:r>
      <w:r>
        <w:rPr>
          <w:rFonts w:asciiTheme="majorHAnsi" w:hAnsiTheme="majorHAnsi"/>
          <w:i/>
          <w:sz w:val="18"/>
          <w:szCs w:val="18"/>
        </w:rPr>
        <w:t>)</w:t>
      </w:r>
    </w:p>
    <w:p w14:paraId="1073914E">
      <w:pPr>
        <w:pStyle w:val="9"/>
        <w:tabs>
          <w:tab w:val="left" w:pos="426"/>
        </w:tabs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Объекта, расположенного по адресу: ______________________________________________________________________</w:t>
      </w:r>
    </w:p>
    <w:p w14:paraId="3C9A1A41">
      <w:pPr>
        <w:pStyle w:val="9"/>
        <w:tabs>
          <w:tab w:val="left" w:pos="426"/>
        </w:tabs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____________________________________________________________________________________________________, а Клиент обязуется выплатить вознаграждение Риелтора.</w:t>
      </w:r>
    </w:p>
    <w:p w14:paraId="45FE3666">
      <w:pPr>
        <w:pStyle w:val="9"/>
        <w:numPr>
          <w:ilvl w:val="1"/>
          <w:numId w:val="1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Объект принадлежит Клиенту на праве ________________________________________________________________</w:t>
      </w:r>
    </w:p>
    <w:p w14:paraId="78C5B98E">
      <w:pPr>
        <w:pStyle w:val="9"/>
        <w:tabs>
          <w:tab w:val="left" w:pos="426"/>
        </w:tabs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______________________________________________________________________________________________________</w:t>
      </w:r>
    </w:p>
    <w:p w14:paraId="0B0D6E6A">
      <w:pPr>
        <w:pStyle w:val="9"/>
        <w:tabs>
          <w:tab w:val="left" w:pos="426"/>
        </w:tabs>
        <w:jc w:val="both"/>
        <w:rPr>
          <w:rFonts w:asciiTheme="majorHAnsi" w:hAnsiTheme="majorHAnsi"/>
          <w:sz w:val="18"/>
          <w:szCs w:val="18"/>
        </w:rPr>
      </w:pPr>
      <w:r>
        <w:rPr>
          <w:rFonts w:asciiTheme="majorHAnsi" w:hAnsiTheme="majorHAnsi"/>
          <w:i/>
        </w:rPr>
        <w:t xml:space="preserve">                                                                                                                        </w:t>
      </w:r>
      <w:r>
        <w:rPr>
          <w:rFonts w:asciiTheme="majorHAnsi" w:hAnsiTheme="majorHAnsi"/>
          <w:i/>
          <w:sz w:val="18"/>
          <w:szCs w:val="18"/>
        </w:rPr>
        <w:t>(</w:t>
      </w:r>
      <w:r>
        <w:rPr>
          <w:rFonts w:asciiTheme="majorHAnsi" w:hAnsiTheme="majorHAnsi"/>
          <w:iCs/>
          <w:sz w:val="18"/>
          <w:szCs w:val="18"/>
        </w:rPr>
        <w:t>собственности, владения, др</w:t>
      </w:r>
      <w:r>
        <w:rPr>
          <w:rFonts w:asciiTheme="majorHAnsi" w:hAnsiTheme="majorHAnsi"/>
          <w:i/>
          <w:sz w:val="18"/>
          <w:szCs w:val="18"/>
        </w:rPr>
        <w:t>.)</w:t>
      </w:r>
    </w:p>
    <w:p w14:paraId="1D51894A">
      <w:pPr>
        <w:pStyle w:val="9"/>
        <w:tabs>
          <w:tab w:val="left" w:pos="426"/>
        </w:tabs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Что подтверждается ____________________________________________________________________________________</w:t>
      </w:r>
    </w:p>
    <w:p w14:paraId="5C0C98E0">
      <w:pPr>
        <w:pStyle w:val="9"/>
        <w:tabs>
          <w:tab w:val="left" w:pos="426"/>
        </w:tabs>
        <w:jc w:val="both"/>
        <w:rPr>
          <w:rFonts w:asciiTheme="majorHAnsi" w:hAnsiTheme="majorHAnsi"/>
          <w:i/>
          <w:sz w:val="18"/>
          <w:szCs w:val="18"/>
        </w:rPr>
      </w:pPr>
      <w:r>
        <w:rPr>
          <w:rFonts w:asciiTheme="majorHAnsi" w:hAnsiTheme="majorHAnsi"/>
          <w:i/>
        </w:rPr>
        <w:t xml:space="preserve">                                                                                                               </w:t>
      </w:r>
      <w:r>
        <w:rPr>
          <w:rFonts w:asciiTheme="majorHAnsi" w:hAnsiTheme="majorHAnsi"/>
          <w:i/>
          <w:sz w:val="18"/>
          <w:szCs w:val="18"/>
        </w:rPr>
        <w:t>(</w:t>
      </w:r>
      <w:r>
        <w:rPr>
          <w:rFonts w:asciiTheme="majorHAnsi" w:hAnsiTheme="majorHAnsi"/>
          <w:iCs/>
          <w:sz w:val="18"/>
          <w:szCs w:val="18"/>
        </w:rPr>
        <w:t>вид документа</w:t>
      </w:r>
      <w:r>
        <w:rPr>
          <w:rFonts w:asciiTheme="majorHAnsi" w:hAnsiTheme="majorHAnsi"/>
          <w:i/>
          <w:sz w:val="18"/>
          <w:szCs w:val="18"/>
        </w:rPr>
        <w:t>)</w:t>
      </w:r>
    </w:p>
    <w:p w14:paraId="6A519DAB">
      <w:pPr>
        <w:pStyle w:val="9"/>
        <w:tabs>
          <w:tab w:val="left" w:pos="426"/>
        </w:tabs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Полная характеристика Объекта содержится в Приложении №1 к настоящему договору, являющимся неотъемлемой частью настоящего договора.</w:t>
      </w:r>
    </w:p>
    <w:p w14:paraId="581A9039">
      <w:pPr>
        <w:pStyle w:val="9"/>
        <w:numPr>
          <w:ilvl w:val="1"/>
          <w:numId w:val="1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Стоимость Объекта и порядок выплаты вознаграждения Риелтора определяется Приложением № 2 к настоящему договору, являющимся неотъемлемой частью настоящего договора.</w:t>
      </w:r>
    </w:p>
    <w:p w14:paraId="1CF4C763">
      <w:pPr>
        <w:pStyle w:val="9"/>
        <w:numPr>
          <w:ilvl w:val="1"/>
          <w:numId w:val="1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 xml:space="preserve">Центр недвижимости «ДОМОС Клаб» обязуется оказать Сторонам содействие в исполнении настоящего Договора и предоставить услуги в соответствии с разделом 3 настоящего Договора. </w:t>
      </w:r>
    </w:p>
    <w:p w14:paraId="419E4640">
      <w:pPr>
        <w:pStyle w:val="9"/>
        <w:ind w:right="708"/>
        <w:jc w:val="both"/>
        <w:rPr>
          <w:rFonts w:asciiTheme="majorHAnsi" w:hAnsiTheme="majorHAnsi"/>
        </w:rPr>
      </w:pPr>
    </w:p>
    <w:p w14:paraId="4A888E04">
      <w:pPr>
        <w:pStyle w:val="17"/>
        <w:numPr>
          <w:ilvl w:val="0"/>
          <w:numId w:val="1"/>
        </w:numPr>
        <w:spacing w:after="0" w:line="240" w:lineRule="auto"/>
        <w:ind w:left="0" w:right="708" w:firstLine="0"/>
        <w:jc w:val="center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ОБЯЗАННОСТИ РИЕЛТОРА, ИСПОЛНИТЕЛЯ</w:t>
      </w:r>
    </w:p>
    <w:p w14:paraId="76736A5F">
      <w:pPr>
        <w:pStyle w:val="17"/>
        <w:numPr>
          <w:ilvl w:val="1"/>
          <w:numId w:val="1"/>
        </w:numPr>
        <w:tabs>
          <w:tab w:val="left" w:pos="426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Консультировать Клиента по вопросам купли-продажи недвижимости. </w:t>
      </w:r>
    </w:p>
    <w:p w14:paraId="44C4BD97">
      <w:pPr>
        <w:pStyle w:val="17"/>
        <w:numPr>
          <w:ilvl w:val="1"/>
          <w:numId w:val="1"/>
        </w:numPr>
        <w:tabs>
          <w:tab w:val="left" w:pos="426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Осуществлять поиск покупателя на отчуждаемый Объект.</w:t>
      </w:r>
    </w:p>
    <w:p w14:paraId="4AAA2618">
      <w:pPr>
        <w:pStyle w:val="17"/>
        <w:numPr>
          <w:ilvl w:val="1"/>
          <w:numId w:val="1"/>
        </w:numPr>
        <w:tabs>
          <w:tab w:val="left" w:pos="426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Разрабатывать и размещать рекламу. Виды и объем рекламы определяются Риелтором самостоятельно.</w:t>
      </w:r>
    </w:p>
    <w:p w14:paraId="7C843132">
      <w:pPr>
        <w:pStyle w:val="17"/>
        <w:numPr>
          <w:ilvl w:val="1"/>
          <w:numId w:val="1"/>
        </w:numPr>
        <w:tabs>
          <w:tab w:val="left" w:pos="426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Проводить переговоры с потенциальными покупателями, согласовывать сроки, порядок оплаты, оформления сделки.</w:t>
      </w:r>
    </w:p>
    <w:p w14:paraId="76603A21">
      <w:pPr>
        <w:pStyle w:val="17"/>
        <w:numPr>
          <w:ilvl w:val="1"/>
          <w:numId w:val="1"/>
        </w:numPr>
        <w:tabs>
          <w:tab w:val="left" w:pos="426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 Заключить договор с Покупателем, обеспечивающий совершение сделки, письменно уведомить Клиента о заключенном договоре.</w:t>
      </w:r>
    </w:p>
    <w:p w14:paraId="64A304A3">
      <w:pPr>
        <w:pStyle w:val="17"/>
        <w:numPr>
          <w:ilvl w:val="1"/>
          <w:numId w:val="1"/>
        </w:numPr>
        <w:tabs>
          <w:tab w:val="left" w:pos="426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Самостоятельно подготовить документы для сделки с Объектом при условии выдачи Клиентом соответствующей доверенности или оказать содействие в их сборе.</w:t>
      </w:r>
    </w:p>
    <w:p w14:paraId="5CF5DCC5">
      <w:pPr>
        <w:pStyle w:val="17"/>
        <w:numPr>
          <w:ilvl w:val="1"/>
          <w:numId w:val="1"/>
        </w:numPr>
        <w:tabs>
          <w:tab w:val="left" w:pos="426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Уведомить Клиента о времени и месте оформления договора купли-продажи и расчетов за Объект не позднее, чем за один рабочий день, но не менее чем за 24 часа до сделки.</w:t>
      </w:r>
    </w:p>
    <w:p w14:paraId="5F235F8F">
      <w:pPr>
        <w:pStyle w:val="17"/>
        <w:numPr>
          <w:ilvl w:val="1"/>
          <w:numId w:val="1"/>
        </w:numPr>
        <w:tabs>
          <w:tab w:val="left" w:pos="426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Организовать подготовку и надлежащее оформление договора купли-продажи Объекта. </w:t>
      </w:r>
    </w:p>
    <w:p w14:paraId="6B15E3AA">
      <w:pPr>
        <w:pStyle w:val="17"/>
        <w:numPr>
          <w:ilvl w:val="1"/>
          <w:numId w:val="1"/>
        </w:numPr>
        <w:tabs>
          <w:tab w:val="left" w:pos="426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Оказать содействие в организации взаиморасчетов между сторонами сделки.</w:t>
      </w:r>
    </w:p>
    <w:p w14:paraId="41CBCE1E">
      <w:pPr>
        <w:pStyle w:val="17"/>
        <w:numPr>
          <w:ilvl w:val="1"/>
          <w:numId w:val="1"/>
        </w:numPr>
        <w:tabs>
          <w:tab w:val="left" w:pos="426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Оказать содействие в передаче Объекта путём предоставления акта приёма-передачи.</w:t>
      </w:r>
    </w:p>
    <w:p w14:paraId="01AE3032">
      <w:pPr>
        <w:tabs>
          <w:tab w:val="left" w:pos="426"/>
          <w:tab w:val="left" w:pos="567"/>
        </w:tabs>
        <w:spacing w:after="0" w:line="240" w:lineRule="auto"/>
        <w:ind w:right="708"/>
        <w:jc w:val="both"/>
        <w:rPr>
          <w:rFonts w:cs="Times New Roman" w:asciiTheme="majorHAnsi" w:hAnsiTheme="majorHAnsi"/>
          <w:b/>
          <w:sz w:val="20"/>
          <w:szCs w:val="20"/>
        </w:rPr>
      </w:pPr>
    </w:p>
    <w:p w14:paraId="38FA32D0">
      <w:pPr>
        <w:pStyle w:val="17"/>
        <w:numPr>
          <w:ilvl w:val="0"/>
          <w:numId w:val="1"/>
        </w:numPr>
        <w:spacing w:after="0" w:line="240" w:lineRule="auto"/>
        <w:ind w:left="0" w:right="708" w:firstLine="0"/>
        <w:jc w:val="center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ОБЯЗАННОСТИ КЛИЕНТА, ЗАКАЗЧИКА</w:t>
      </w:r>
    </w:p>
    <w:p w14:paraId="62B2415E">
      <w:pPr>
        <w:numPr>
          <w:ilvl w:val="1"/>
          <w:numId w:val="2"/>
        </w:numPr>
        <w:tabs>
          <w:tab w:val="left" w:pos="0"/>
          <w:tab w:val="left" w:pos="426"/>
          <w:tab w:val="clear" w:pos="36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Предоставить при подписании договора оригиналы правоустанавливающих и/или прочих имеющихся документов на объект.</w:t>
      </w:r>
    </w:p>
    <w:p w14:paraId="6B829168">
      <w:pPr>
        <w:numPr>
          <w:ilvl w:val="1"/>
          <w:numId w:val="2"/>
        </w:numPr>
        <w:tabs>
          <w:tab w:val="left" w:pos="0"/>
          <w:tab w:val="left" w:pos="426"/>
          <w:tab w:val="clear" w:pos="36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Предоставить нотариальное согласие супруга(и) (в том числе и бывшего(ей)) на продажу Объекта, если он был приобретён в период брака. При необходимости, по письменной просьбе покупателя, предоставить справку из наркологического и (или) неврологического диспансера.</w:t>
      </w:r>
    </w:p>
    <w:p w14:paraId="0B112FF5">
      <w:pPr>
        <w:numPr>
          <w:ilvl w:val="1"/>
          <w:numId w:val="2"/>
        </w:numPr>
        <w:tabs>
          <w:tab w:val="left" w:pos="0"/>
          <w:tab w:val="left" w:pos="426"/>
          <w:tab w:val="clear" w:pos="36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Заполнить Приложение №1 к настоящему договору с полной характеристикой Объекта, руководствуясь достоверно известными ему данными, информировать Риелтора на момент подписания настоящего договора об обременениях Объекта. А также в случае возникновения таких обременений в период действия договора немедленно сообщить Риелтору.</w:t>
      </w:r>
    </w:p>
    <w:p w14:paraId="2D697025">
      <w:pPr>
        <w:pStyle w:val="9"/>
        <w:numPr>
          <w:ilvl w:val="1"/>
          <w:numId w:val="3"/>
        </w:numPr>
        <w:tabs>
          <w:tab w:val="left" w:pos="0"/>
          <w:tab w:val="left" w:pos="426"/>
          <w:tab w:val="clear" w:pos="360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Не заключать в период действия настоящего договора аналогичного договора с другими лицами, не осуществлять самостоятельно поиск покупателя, а в случае получения предложений от покупателей – адресовать их Риелтору.</w:t>
      </w:r>
    </w:p>
    <w:p w14:paraId="41000060">
      <w:pPr>
        <w:pStyle w:val="9"/>
        <w:numPr>
          <w:ilvl w:val="1"/>
          <w:numId w:val="3"/>
        </w:numPr>
        <w:tabs>
          <w:tab w:val="left" w:pos="0"/>
          <w:tab w:val="left" w:pos="426"/>
          <w:tab w:val="clear" w:pos="360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Во время действия договора совершать действия, направленные на отчуждение объекта с участием Риелтора.</w:t>
      </w:r>
    </w:p>
    <w:p w14:paraId="381B40E9">
      <w:pPr>
        <w:numPr>
          <w:ilvl w:val="1"/>
          <w:numId w:val="3"/>
        </w:numPr>
        <w:tabs>
          <w:tab w:val="left" w:pos="-142"/>
          <w:tab w:val="left" w:pos="0"/>
          <w:tab w:val="left" w:pos="426"/>
          <w:tab w:val="clear" w:pos="36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Не предпринимать без письменного уведомления Риелтора о действиях, направленных на обременение объекта правами третьих лиц, а при возникновении обременений – немедленно информировать Риелтора.</w:t>
      </w:r>
    </w:p>
    <w:p w14:paraId="7DFA7D6E">
      <w:pPr>
        <w:numPr>
          <w:ilvl w:val="1"/>
          <w:numId w:val="3"/>
        </w:numPr>
        <w:tabs>
          <w:tab w:val="left" w:pos="0"/>
          <w:tab w:val="left" w:pos="426"/>
          <w:tab w:val="clear" w:pos="36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Обеспечить доступ Риелтора и покупателей для просмотра Объекта.</w:t>
      </w:r>
    </w:p>
    <w:p w14:paraId="0DAAEE88">
      <w:pPr>
        <w:numPr>
          <w:ilvl w:val="1"/>
          <w:numId w:val="3"/>
        </w:numPr>
        <w:tabs>
          <w:tab w:val="left" w:pos="0"/>
          <w:tab w:val="left" w:pos="426"/>
          <w:tab w:val="clear" w:pos="36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Продать Объект покупателю, с которым у Риелтора заключен договор, в порядке и сроки, определяемые Риелтором.</w:t>
      </w:r>
    </w:p>
    <w:p w14:paraId="718D9DC3">
      <w:pPr>
        <w:numPr>
          <w:ilvl w:val="1"/>
          <w:numId w:val="3"/>
        </w:numPr>
        <w:tabs>
          <w:tab w:val="left" w:pos="0"/>
          <w:tab w:val="left" w:pos="426"/>
          <w:tab w:val="clear" w:pos="36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Обеспечить оплату коммунальных услуг и налоговых платежей на день совершения сделки с Объектом. Обеспечить снятие с регистрационного учета всех зарегистрированных в Объекте не позднее ______ дней до даты проведения сделки. Фактически освободить Объект в течении _____ дней после совершения сделки и передать его покупателю со всеми элементами благоустройства в течении _______ дней после подписания договора купли-продажи Объекта. </w:t>
      </w:r>
    </w:p>
    <w:p w14:paraId="60EA312E">
      <w:pPr>
        <w:numPr>
          <w:ilvl w:val="1"/>
          <w:numId w:val="3"/>
        </w:numPr>
        <w:tabs>
          <w:tab w:val="left" w:pos="0"/>
          <w:tab w:val="left" w:pos="426"/>
          <w:tab w:val="clear" w:pos="36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Не наносить Объекту урон и не производить иных действий, которые могут снизить его рыночную стоимость, кроме тех, что были оговорены письменно с Риелтором или покупателем</w:t>
      </w:r>
    </w:p>
    <w:p w14:paraId="136DAEEB">
      <w:pPr>
        <w:numPr>
          <w:ilvl w:val="1"/>
          <w:numId w:val="3"/>
        </w:numPr>
        <w:tabs>
          <w:tab w:val="left" w:pos="0"/>
          <w:tab w:val="left" w:pos="426"/>
          <w:tab w:val="clear" w:pos="36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Выполнить все действия и формальности, необходимые для совершения сделки купли-продажи объектов на условиях настоящего договора, в том числе прибыть для совершения сделок в место и во время, указанное Риелтором.</w:t>
      </w:r>
    </w:p>
    <w:p w14:paraId="71DC34DA">
      <w:pPr>
        <w:numPr>
          <w:ilvl w:val="1"/>
          <w:numId w:val="3"/>
        </w:numPr>
        <w:tabs>
          <w:tab w:val="left" w:pos="0"/>
          <w:tab w:val="left" w:pos="426"/>
          <w:tab w:val="clear" w:pos="36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Достоверно информировать Риелтора о своем месте нахождении во время всего срока действия договора с указанием контактных телефонов и подробного адреса, а также, </w:t>
      </w:r>
      <w:r>
        <w:rPr>
          <w:rFonts w:eastAsia="Times New Roman" w:cs="Times New Roman" w:asciiTheme="majorHAnsi" w:hAnsiTheme="majorHAnsi"/>
          <w:color w:val="000000"/>
          <w:sz w:val="20"/>
          <w:szCs w:val="20"/>
          <w:lang w:eastAsia="ru-RU"/>
        </w:rPr>
        <w:t>обо всех обстоятельствах, имеющих значение для исполнения настоящего Договора.</w:t>
      </w:r>
    </w:p>
    <w:p w14:paraId="27E473FA">
      <w:pPr>
        <w:numPr>
          <w:ilvl w:val="1"/>
          <w:numId w:val="3"/>
        </w:numPr>
        <w:tabs>
          <w:tab w:val="left" w:pos="0"/>
          <w:tab w:val="left" w:pos="426"/>
          <w:tab w:val="clear" w:pos="36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Оплатить вознаграждение Риелтора в порядке и размере, указанном в Приложении № 2 к настоящему договору и подписать акт приемки выполненных работ.</w:t>
      </w:r>
    </w:p>
    <w:p w14:paraId="7E1AF15B">
      <w:pPr>
        <w:spacing w:after="0" w:line="240" w:lineRule="auto"/>
        <w:ind w:right="708"/>
        <w:jc w:val="both"/>
        <w:rPr>
          <w:rFonts w:cs="Times New Roman" w:asciiTheme="majorHAnsi" w:hAnsiTheme="majorHAnsi"/>
          <w:sz w:val="20"/>
          <w:szCs w:val="20"/>
        </w:rPr>
      </w:pPr>
    </w:p>
    <w:p w14:paraId="4147F5B7">
      <w:pPr>
        <w:pStyle w:val="17"/>
        <w:numPr>
          <w:ilvl w:val="0"/>
          <w:numId w:val="2"/>
        </w:numPr>
        <w:spacing w:after="0" w:line="240" w:lineRule="auto"/>
        <w:ind w:left="0" w:right="708" w:firstLine="0"/>
        <w:jc w:val="center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ОБЯЗАТЕЛЬСТВА ДОМОС Клаб</w:t>
      </w:r>
    </w:p>
    <w:p w14:paraId="266DAE4F">
      <w:pPr>
        <w:pStyle w:val="17"/>
        <w:numPr>
          <w:ilvl w:val="1"/>
          <w:numId w:val="2"/>
        </w:numPr>
        <w:spacing w:after="0" w:line="240" w:lineRule="auto"/>
        <w:ind w:left="0" w:firstLine="0"/>
        <w:jc w:val="both"/>
        <w:rPr>
          <w:rFonts w:cs="Times New Roman" w:asciiTheme="majorHAnsi" w:hAnsiTheme="majorHAnsi"/>
          <w:b/>
          <w:sz w:val="20"/>
          <w:szCs w:val="20"/>
          <w:u w:val="single"/>
        </w:rPr>
      </w:pPr>
      <w:r>
        <w:rPr>
          <w:rFonts w:cs="Times New Roman" w:asciiTheme="majorHAnsi" w:hAnsiTheme="majorHAnsi"/>
          <w:b/>
          <w:sz w:val="20"/>
          <w:szCs w:val="20"/>
          <w:u w:val="single"/>
        </w:rPr>
        <w:t>По запросу Сторон, ДОМОС Клаб:</w:t>
      </w:r>
    </w:p>
    <w:p w14:paraId="58C4D54E">
      <w:pPr>
        <w:pStyle w:val="17"/>
        <w:numPr>
          <w:ilvl w:val="2"/>
          <w:numId w:val="2"/>
        </w:numPr>
        <w:tabs>
          <w:tab w:val="left" w:pos="426"/>
          <w:tab w:val="clear" w:pos="72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  <w:u w:val="single"/>
        </w:rPr>
      </w:pPr>
      <w:r>
        <w:rPr>
          <w:rFonts w:eastAsia="Times New Roman" w:cs="Times New Roman" w:asciiTheme="majorHAnsi" w:hAnsiTheme="majorHAnsi"/>
          <w:sz w:val="20"/>
          <w:szCs w:val="20"/>
          <w:lang w:eastAsia="ru-RU"/>
        </w:rPr>
        <w:t>Обеспечивает доступ Заказчика и Исполнителя к офисному помещению, расположенному по адресу: г. Екатеринбург ул. Радищева д. 6а офис 1006 (1 подъезд, 10 этаж) (далее – Помещение) для проведения встреч, переговоров;</w:t>
      </w:r>
    </w:p>
    <w:p w14:paraId="1238028E">
      <w:pPr>
        <w:pStyle w:val="17"/>
        <w:numPr>
          <w:ilvl w:val="2"/>
          <w:numId w:val="2"/>
        </w:numPr>
        <w:tabs>
          <w:tab w:val="left" w:pos="426"/>
          <w:tab w:val="clear" w:pos="72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  <w:u w:val="single"/>
        </w:rPr>
      </w:pPr>
      <w:r>
        <w:rPr>
          <w:rFonts w:eastAsia="Times New Roman" w:cs="Times New Roman" w:asciiTheme="majorHAnsi" w:hAnsiTheme="majorHAnsi"/>
          <w:sz w:val="20"/>
          <w:szCs w:val="20"/>
          <w:lang w:eastAsia="ru-RU"/>
        </w:rPr>
        <w:t>Обеспечивает нахождение Помещения в пригодном состоянии для проведения переговоров, встреч и осуществления деятельности по оказанию Риелторских услуг;</w:t>
      </w:r>
    </w:p>
    <w:p w14:paraId="09C6C6AC">
      <w:pPr>
        <w:pStyle w:val="17"/>
        <w:numPr>
          <w:ilvl w:val="2"/>
          <w:numId w:val="2"/>
        </w:numPr>
        <w:tabs>
          <w:tab w:val="left" w:pos="426"/>
          <w:tab w:val="clear" w:pos="72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  <w:u w:val="single"/>
        </w:rPr>
      </w:pPr>
      <w:r>
        <w:rPr>
          <w:rFonts w:eastAsia="Times New Roman" w:cs="Times New Roman" w:asciiTheme="majorHAnsi" w:hAnsiTheme="majorHAnsi"/>
          <w:sz w:val="20"/>
          <w:szCs w:val="20"/>
          <w:lang w:eastAsia="ru-RU"/>
        </w:rPr>
        <w:t>Предоставляет оргтехнику (в том числе компьютерную технику), доступ к сети «Интернет», а также необходимые технические средства;</w:t>
      </w:r>
    </w:p>
    <w:p w14:paraId="29C07A18">
      <w:pPr>
        <w:pStyle w:val="17"/>
        <w:numPr>
          <w:ilvl w:val="2"/>
          <w:numId w:val="2"/>
        </w:numPr>
        <w:tabs>
          <w:tab w:val="left" w:pos="426"/>
          <w:tab w:val="clear" w:pos="72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  <w:u w:val="single"/>
        </w:rPr>
      </w:pPr>
      <w:r>
        <w:rPr>
          <w:rFonts w:eastAsia="Times New Roman" w:cs="Times New Roman" w:asciiTheme="majorHAnsi" w:hAnsiTheme="majorHAnsi"/>
          <w:sz w:val="20"/>
          <w:szCs w:val="20"/>
          <w:lang w:eastAsia="ru-RU"/>
        </w:rPr>
        <w:t xml:space="preserve">Предоставляет необходимое оборудование для проведения встреч, переговоров, а также иной деятельности, непосредственно связанной с исполнением данного договора в состоянии, соответствующем производственному назначению оборудования (имущества) и его пригодности для коммерческой эксплуатации; </w:t>
      </w:r>
    </w:p>
    <w:p w14:paraId="5818BABE">
      <w:pPr>
        <w:pStyle w:val="17"/>
        <w:numPr>
          <w:ilvl w:val="2"/>
          <w:numId w:val="2"/>
        </w:numPr>
        <w:tabs>
          <w:tab w:val="left" w:pos="426"/>
          <w:tab w:val="clear" w:pos="72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  <w:u w:val="single"/>
        </w:rPr>
      </w:pPr>
      <w:r>
        <w:rPr>
          <w:rFonts w:eastAsia="Times New Roman" w:cs="Times New Roman" w:asciiTheme="majorHAnsi" w:hAnsiTheme="majorHAnsi"/>
          <w:sz w:val="20"/>
          <w:szCs w:val="20"/>
          <w:lang w:eastAsia="ru-RU"/>
        </w:rPr>
        <w:t>Оказывает в период действия договора консультационную, информационную, техническую и иную помощь в целях наиболее эффективного и грамотного использования оборудования;</w:t>
      </w:r>
    </w:p>
    <w:p w14:paraId="47C0E490">
      <w:pPr>
        <w:pStyle w:val="17"/>
        <w:numPr>
          <w:ilvl w:val="2"/>
          <w:numId w:val="2"/>
        </w:numPr>
        <w:tabs>
          <w:tab w:val="left" w:pos="426"/>
          <w:tab w:val="clear" w:pos="72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  <w:u w:val="single"/>
        </w:rPr>
      </w:pPr>
      <w:r>
        <w:rPr>
          <w:rFonts w:eastAsia="Times New Roman" w:cs="Times New Roman" w:asciiTheme="majorHAnsi" w:hAnsiTheme="majorHAnsi"/>
          <w:sz w:val="20"/>
          <w:szCs w:val="20"/>
          <w:lang w:eastAsia="ru-RU"/>
        </w:rPr>
        <w:t>Предоставляет Заказчику и Исполнителю необходимую информацию в целях проведения сделки (по их запросу);</w:t>
      </w:r>
    </w:p>
    <w:p w14:paraId="4E0D4479">
      <w:pPr>
        <w:pStyle w:val="17"/>
        <w:numPr>
          <w:ilvl w:val="2"/>
          <w:numId w:val="2"/>
        </w:numPr>
        <w:tabs>
          <w:tab w:val="left" w:pos="426"/>
          <w:tab w:val="clear" w:pos="72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  <w:u w:val="single"/>
        </w:rPr>
      </w:pPr>
      <w:r>
        <w:rPr>
          <w:rFonts w:eastAsia="Times New Roman" w:cs="Times New Roman" w:asciiTheme="majorHAnsi" w:hAnsiTheme="majorHAnsi"/>
          <w:sz w:val="20"/>
          <w:szCs w:val="20"/>
          <w:lang w:eastAsia="ru-RU"/>
        </w:rPr>
        <w:t>По поручению Сторон принимает к себе денежные средства, уплаченные покупателем в счет аванса за приобретение объекта недвижимости, выступая гарантом сохранности и возврата указанных денежных средств.</w:t>
      </w:r>
    </w:p>
    <w:p w14:paraId="4C570537">
      <w:pPr>
        <w:spacing w:after="0" w:line="240" w:lineRule="auto"/>
        <w:ind w:right="708"/>
        <w:jc w:val="both"/>
        <w:rPr>
          <w:rFonts w:cs="Times New Roman" w:asciiTheme="majorHAnsi" w:hAnsiTheme="majorHAnsi"/>
          <w:b/>
          <w:sz w:val="20"/>
          <w:szCs w:val="20"/>
          <w:u w:val="single"/>
        </w:rPr>
      </w:pPr>
    </w:p>
    <w:p w14:paraId="1F0BEBA3">
      <w:pPr>
        <w:pStyle w:val="17"/>
        <w:numPr>
          <w:ilvl w:val="0"/>
          <w:numId w:val="2"/>
        </w:numPr>
        <w:tabs>
          <w:tab w:val="left" w:pos="426"/>
        </w:tabs>
        <w:spacing w:after="0" w:line="240" w:lineRule="auto"/>
        <w:ind w:left="0" w:right="708" w:firstLine="0"/>
        <w:jc w:val="center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ГАРАНТИИ СТОРОН</w:t>
      </w:r>
    </w:p>
    <w:p w14:paraId="080E9172">
      <w:pPr>
        <w:spacing w:after="0" w:line="240" w:lineRule="auto"/>
        <w:ind w:right="708"/>
        <w:jc w:val="both"/>
        <w:rPr>
          <w:rFonts w:cs="Times New Roman" w:asciiTheme="majorHAnsi" w:hAnsiTheme="majorHAnsi"/>
          <w:b/>
          <w:sz w:val="20"/>
          <w:szCs w:val="20"/>
          <w:u w:val="single"/>
        </w:rPr>
      </w:pPr>
      <w:r>
        <w:rPr>
          <w:rFonts w:cs="Times New Roman" w:asciiTheme="majorHAnsi" w:hAnsiTheme="majorHAnsi"/>
          <w:b/>
          <w:sz w:val="20"/>
          <w:szCs w:val="20"/>
          <w:u w:val="single"/>
        </w:rPr>
        <w:t>Риелтор гарантирует:</w:t>
      </w:r>
    </w:p>
    <w:p w14:paraId="31EE8387">
      <w:pPr>
        <w:pStyle w:val="17"/>
        <w:numPr>
          <w:ilvl w:val="0"/>
          <w:numId w:val="4"/>
        </w:numPr>
        <w:spacing w:after="0" w:line="240" w:lineRule="auto"/>
        <w:ind w:left="0" w:right="708" w:firstLine="0"/>
        <w:contextualSpacing w:val="0"/>
        <w:jc w:val="both"/>
        <w:rPr>
          <w:rFonts w:cs="Times New Roman" w:asciiTheme="majorHAnsi" w:hAnsiTheme="majorHAnsi"/>
          <w:vanish/>
          <w:sz w:val="20"/>
          <w:szCs w:val="20"/>
        </w:rPr>
      </w:pPr>
    </w:p>
    <w:p w14:paraId="2638A5F7">
      <w:pPr>
        <w:pStyle w:val="17"/>
        <w:numPr>
          <w:ilvl w:val="0"/>
          <w:numId w:val="4"/>
        </w:numPr>
        <w:spacing w:after="0" w:line="240" w:lineRule="auto"/>
        <w:ind w:left="0" w:right="708" w:firstLine="0"/>
        <w:contextualSpacing w:val="0"/>
        <w:jc w:val="both"/>
        <w:rPr>
          <w:rFonts w:cs="Times New Roman" w:asciiTheme="majorHAnsi" w:hAnsiTheme="majorHAnsi"/>
          <w:vanish/>
          <w:sz w:val="20"/>
          <w:szCs w:val="20"/>
        </w:rPr>
      </w:pPr>
    </w:p>
    <w:p w14:paraId="6643B8FD">
      <w:pPr>
        <w:numPr>
          <w:ilvl w:val="1"/>
          <w:numId w:val="4"/>
        </w:numPr>
        <w:tabs>
          <w:tab w:val="clear" w:pos="36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Сохранность документов, полученных им от Клиента;</w:t>
      </w:r>
    </w:p>
    <w:p w14:paraId="4F1CADF5">
      <w:pPr>
        <w:numPr>
          <w:ilvl w:val="1"/>
          <w:numId w:val="4"/>
        </w:numPr>
        <w:tabs>
          <w:tab w:val="clear" w:pos="36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Конфиденциальность полученной от Клиента информации, касающейся оформления прав на приобретаемое последним недвижимое имущество.</w:t>
      </w:r>
    </w:p>
    <w:p w14:paraId="1A4A6700">
      <w:pPr>
        <w:tabs>
          <w:tab w:val="left" w:pos="0"/>
          <w:tab w:val="right" w:pos="10489"/>
        </w:tabs>
        <w:spacing w:after="0" w:line="240" w:lineRule="auto"/>
        <w:jc w:val="both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  <w:u w:val="single"/>
        </w:rPr>
        <w:t>Клиент гарантирует</w:t>
      </w:r>
      <w:r>
        <w:rPr>
          <w:rFonts w:cs="Times New Roman" w:asciiTheme="majorHAnsi" w:hAnsiTheme="majorHAnsi"/>
          <w:b/>
          <w:sz w:val="20"/>
          <w:szCs w:val="20"/>
        </w:rPr>
        <w:t>:</w:t>
      </w:r>
      <w:r>
        <w:rPr>
          <w:rFonts w:cs="Times New Roman" w:asciiTheme="majorHAnsi" w:hAnsiTheme="majorHAnsi"/>
          <w:b/>
          <w:sz w:val="20"/>
          <w:szCs w:val="20"/>
        </w:rPr>
        <w:tab/>
      </w:r>
    </w:p>
    <w:p w14:paraId="335E1A0E">
      <w:pPr>
        <w:pStyle w:val="17"/>
        <w:numPr>
          <w:ilvl w:val="1"/>
          <w:numId w:val="4"/>
        </w:numPr>
        <w:tabs>
          <w:tab w:val="left" w:pos="0"/>
          <w:tab w:val="clear" w:pos="36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Отсутствие действующих аналогичных договоров с другим Риелтором или Риелторским агентством, где Клиент является одной из сторон договора;</w:t>
      </w:r>
    </w:p>
    <w:p w14:paraId="3C1A679F">
      <w:pPr>
        <w:pStyle w:val="17"/>
        <w:numPr>
          <w:ilvl w:val="1"/>
          <w:numId w:val="4"/>
        </w:numPr>
        <w:tabs>
          <w:tab w:val="left" w:pos="0"/>
          <w:tab w:val="clear" w:pos="36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Достоверность предоставленной информации по объектам недвижимости.</w:t>
      </w:r>
    </w:p>
    <w:p w14:paraId="16324C89">
      <w:pPr>
        <w:pStyle w:val="17"/>
        <w:spacing w:after="0" w:line="240" w:lineRule="auto"/>
        <w:ind w:left="0"/>
        <w:jc w:val="both"/>
        <w:rPr>
          <w:rFonts w:cs="Times New Roman" w:asciiTheme="majorHAnsi" w:hAnsiTheme="majorHAnsi"/>
          <w:b/>
          <w:sz w:val="20"/>
          <w:szCs w:val="20"/>
          <w:u w:val="single"/>
        </w:rPr>
      </w:pPr>
      <w:r>
        <w:rPr>
          <w:rFonts w:cs="Times New Roman" w:asciiTheme="majorHAnsi" w:hAnsiTheme="majorHAnsi"/>
          <w:b/>
          <w:sz w:val="20"/>
          <w:szCs w:val="20"/>
          <w:u w:val="single"/>
        </w:rPr>
        <w:t>ДОМОС Клаб гарантирует:</w:t>
      </w:r>
    </w:p>
    <w:p w14:paraId="639CA387">
      <w:pPr>
        <w:pStyle w:val="17"/>
        <w:numPr>
          <w:ilvl w:val="1"/>
          <w:numId w:val="4"/>
        </w:numPr>
        <w:tabs>
          <w:tab w:val="left" w:pos="-142"/>
          <w:tab w:val="clear" w:pos="36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Информирование Клиента и Риелтора по вопросам, возникшим при заключении договора.</w:t>
      </w:r>
    </w:p>
    <w:p w14:paraId="005D7456">
      <w:pPr>
        <w:spacing w:after="0" w:line="240" w:lineRule="auto"/>
        <w:ind w:right="708"/>
        <w:jc w:val="both"/>
        <w:rPr>
          <w:rFonts w:cs="Times New Roman" w:asciiTheme="majorHAnsi" w:hAnsiTheme="majorHAnsi"/>
          <w:sz w:val="20"/>
          <w:szCs w:val="20"/>
        </w:rPr>
      </w:pPr>
    </w:p>
    <w:p w14:paraId="7DE23397">
      <w:pPr>
        <w:pStyle w:val="17"/>
        <w:numPr>
          <w:ilvl w:val="0"/>
          <w:numId w:val="2"/>
        </w:numPr>
        <w:tabs>
          <w:tab w:val="left" w:pos="426"/>
        </w:tabs>
        <w:spacing w:after="0" w:line="240" w:lineRule="auto"/>
        <w:ind w:left="0" w:right="708" w:firstLine="0"/>
        <w:jc w:val="center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СРОК ДОГОВОРА</w:t>
      </w:r>
    </w:p>
    <w:p w14:paraId="5860D90C">
      <w:pPr>
        <w:pStyle w:val="9"/>
        <w:numPr>
          <w:ilvl w:val="1"/>
          <w:numId w:val="2"/>
        </w:numPr>
        <w:ind w:left="0" w:firstLine="0"/>
        <w:jc w:val="both"/>
        <w:rPr>
          <w:rFonts w:asciiTheme="majorHAnsi" w:hAnsiTheme="majorHAnsi"/>
          <w:i/>
          <w:u w:val="single"/>
        </w:rPr>
      </w:pPr>
      <w:r>
        <w:rPr>
          <w:rFonts w:asciiTheme="majorHAnsi" w:hAnsiTheme="majorHAnsi"/>
        </w:rPr>
        <w:t>Настоящий договор вступает в силу с момента его подписания Сторонами и действует до «______»_______________ 20_____г. включительно.</w:t>
      </w:r>
    </w:p>
    <w:p w14:paraId="167378F4">
      <w:pPr>
        <w:pStyle w:val="9"/>
        <w:numPr>
          <w:ilvl w:val="1"/>
          <w:numId w:val="2"/>
        </w:numPr>
        <w:ind w:left="0" w:firstLine="0"/>
        <w:jc w:val="both"/>
        <w:rPr>
          <w:rFonts w:asciiTheme="majorHAnsi" w:hAnsiTheme="majorHAnsi"/>
          <w:i/>
          <w:u w:val="single"/>
        </w:rPr>
      </w:pPr>
      <w:r>
        <w:rPr>
          <w:rFonts w:asciiTheme="majorHAnsi" w:hAnsiTheme="majorHAnsi"/>
        </w:rPr>
        <w:t>Если до момента истечения срока действия настоящего договора Риелтор заключил договор с Покупателем, о чем Клиент уведомлен в письменной форме, срок действия настоящего договора продляется на срок действия договора с покупателем, но не более, чем на ____ (</w:t>
      </w:r>
      <w:r>
        <w:rPr>
          <w:rFonts w:asciiTheme="majorHAnsi" w:hAnsiTheme="majorHAnsi"/>
          <w:iCs/>
        </w:rPr>
        <w:t>дней, месяцев</w:t>
      </w:r>
      <w:r>
        <w:rPr>
          <w:rFonts w:asciiTheme="majorHAnsi" w:hAnsiTheme="majorHAnsi"/>
        </w:rPr>
        <w:t>).</w:t>
      </w:r>
    </w:p>
    <w:p w14:paraId="66F3E914">
      <w:pPr>
        <w:pStyle w:val="17"/>
        <w:tabs>
          <w:tab w:val="left" w:pos="426"/>
        </w:tabs>
        <w:spacing w:after="0" w:line="240" w:lineRule="auto"/>
        <w:ind w:left="0"/>
        <w:jc w:val="both"/>
        <w:rPr>
          <w:rFonts w:cs="Times New Roman" w:asciiTheme="majorHAnsi" w:hAnsiTheme="majorHAnsi"/>
          <w:sz w:val="20"/>
          <w:szCs w:val="20"/>
        </w:rPr>
      </w:pPr>
    </w:p>
    <w:p w14:paraId="225A3DFE">
      <w:pPr>
        <w:pStyle w:val="17"/>
        <w:numPr>
          <w:ilvl w:val="0"/>
          <w:numId w:val="2"/>
        </w:numPr>
        <w:tabs>
          <w:tab w:val="left" w:pos="426"/>
        </w:tabs>
        <w:spacing w:after="0" w:line="240" w:lineRule="auto"/>
        <w:ind w:left="0" w:firstLine="0"/>
        <w:jc w:val="center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ОТВЕТСТВЕННОСТЬ СТОРОН</w:t>
      </w:r>
    </w:p>
    <w:p w14:paraId="0AC61584">
      <w:pPr>
        <w:pStyle w:val="9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Стороны несут ответственность в соответствии с действующим законодательством РФ.</w:t>
      </w:r>
    </w:p>
    <w:p w14:paraId="6C342B43">
      <w:pPr>
        <w:pStyle w:val="9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 xml:space="preserve"> В случае утраты Риелтором документов, полученных им от Клиента, Риелтор лично обязан восстановить утраченные документы за свой счёт в сроки, установленные для выдачи дубликатов таких документов.</w:t>
      </w:r>
    </w:p>
    <w:p w14:paraId="286CA007">
      <w:pPr>
        <w:pStyle w:val="9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В случае невыполнения Риелтором принятых на себя обязательств в срок, все расходы, произведенные им по сделке, ложатся на последнего лично и Клиентом не возмещаются за исключением тех, возмещение или оплата которых специально оговорена в договоре.</w:t>
      </w:r>
    </w:p>
    <w:p w14:paraId="6A43FB97">
      <w:pPr>
        <w:pStyle w:val="9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В случае невозможности исполнения обязательств по вине Клиента, последний обязан оплатить услуги в полном объеме, согласно ст. 781 ГК РФ, если иное не предусмотрено действующим законодательством РФ.</w:t>
      </w:r>
    </w:p>
    <w:p w14:paraId="4D17C1E5">
      <w:pPr>
        <w:pStyle w:val="9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Основаниями для освобождения обеих сторон от ответственности за неисполнение обязательств по договору являются обязательства, предусмотренные ГК РФ. Невозможность исполнения обязательств (форс-мажор) доказывается стороной, которая не выполнила принятые на себя обязательства по договору.</w:t>
      </w:r>
    </w:p>
    <w:p w14:paraId="23765991">
      <w:pPr>
        <w:pStyle w:val="9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В случае нарушения Клиентом срока оплаты услуг, Риелтор вправе потребовать с Клиента уплаты пени за каждый день просрочки в размере 0,1% от суммы задолженности, которая включает НДС.</w:t>
      </w:r>
    </w:p>
    <w:p w14:paraId="0E56CE52">
      <w:pPr>
        <w:pStyle w:val="9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В случае, если Клиент не передаст документы, необходимые для проведения сделки, Риелтор вправе потребовать выплаты пени в размере 300 руб. за каждый день просрочки.</w:t>
      </w:r>
    </w:p>
    <w:p w14:paraId="3335CD92">
      <w:pPr>
        <w:pStyle w:val="9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Если Риелтор нарушит срок оказания услуг, предусмотренный настоящим договором и приложением к нему, Клиент вправе потребовать уплаты пени в размере 0,1% от цены услуги за каждый день просрочки.</w:t>
      </w:r>
    </w:p>
    <w:p w14:paraId="321C3334">
      <w:pPr>
        <w:pStyle w:val="9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Риелтор освобождается от ответственности за нарушение сроков исполнения обязательств, если такое нарушение сроков произошло по вине Клиента.</w:t>
      </w:r>
    </w:p>
    <w:p w14:paraId="65D35805">
      <w:pPr>
        <w:pStyle w:val="9"/>
        <w:tabs>
          <w:tab w:val="left" w:pos="426"/>
        </w:tabs>
        <w:jc w:val="both"/>
        <w:rPr>
          <w:rFonts w:asciiTheme="majorHAnsi" w:hAnsiTheme="majorHAnsi"/>
          <w:b/>
        </w:rPr>
      </w:pPr>
    </w:p>
    <w:p w14:paraId="23521230">
      <w:pPr>
        <w:pStyle w:val="17"/>
        <w:numPr>
          <w:ilvl w:val="0"/>
          <w:numId w:val="2"/>
        </w:numPr>
        <w:tabs>
          <w:tab w:val="left" w:pos="426"/>
        </w:tabs>
        <w:spacing w:after="0" w:line="240" w:lineRule="auto"/>
        <w:ind w:left="0" w:firstLine="0"/>
        <w:jc w:val="center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ПРОЧИЕ УСЛОВИЯ</w:t>
      </w:r>
    </w:p>
    <w:p w14:paraId="38450402">
      <w:pPr>
        <w:pStyle w:val="9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Настоящий договор составлен в 2-х экземплярах (один Клиенту, второй Риелтору и ДОМОС Клаб) имеющих равную юридическую силу. Все соглашения и приложения к настоящему договору имеют юридическую силу, если они подписаны сторонами надлежащим образом.</w:t>
      </w:r>
    </w:p>
    <w:p w14:paraId="2B329E12">
      <w:pPr>
        <w:pStyle w:val="9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Стороны обязуются соблюдать конфиденциальность и не разглашать условия договора третьим лицам.</w:t>
      </w:r>
    </w:p>
    <w:p w14:paraId="7E970DA0">
      <w:pPr>
        <w:pStyle w:val="9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 xml:space="preserve"> Все споры по настоящему договору разрешаются путем переговоров, а в случае, если стороны не достигли согласия – спор подлежит разрешению в соответствии с действующим законодательством Российской Федерации. </w:t>
      </w:r>
    </w:p>
    <w:p w14:paraId="66E527D3">
      <w:pPr>
        <w:pStyle w:val="9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Клиент самостоятельно получает консультации по всем вопросам налогообложения, путём письменного или устного обращения в налоговые органы, самостоятельно и за свой счёт оплачивает все налоги.</w:t>
      </w:r>
    </w:p>
    <w:p w14:paraId="0035C98F">
      <w:pPr>
        <w:pStyle w:val="9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Если объект находится в долевой (совместной) собственности, то договор должны подписать все собственники и определить в договоре либо в соглашении, что один из их числа представляет интересы остальных по заключенному договору, либо с каждым собственником должен быть заключен отдельный договор на продажу его доли.</w:t>
      </w:r>
    </w:p>
    <w:p w14:paraId="2A8228C0">
      <w:pPr>
        <w:pStyle w:val="9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 xml:space="preserve">При подписании настоящего договора Клиент получил информацию по вопросам, связанным с порядком оформления сделки (куплей-продажей недвижимости п. 2.1. договора). </w:t>
      </w:r>
    </w:p>
    <w:p w14:paraId="69CD4DFE">
      <w:pPr>
        <w:pStyle w:val="9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Я,__________________________________________________________________________, подписывая настоящий Договор, выражаю своё согласие на осуществление _________________________________________________________</w:t>
      </w:r>
    </w:p>
    <w:p w14:paraId="1C31C833">
      <w:pPr>
        <w:pStyle w:val="9"/>
        <w:tabs>
          <w:tab w:val="left" w:pos="426"/>
        </w:tabs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______________________________________________________________________________________________________</w:t>
      </w:r>
    </w:p>
    <w:p w14:paraId="733D1273">
      <w:pPr>
        <w:pStyle w:val="9"/>
        <w:tabs>
          <w:tab w:val="left" w:pos="426"/>
        </w:tabs>
        <w:jc w:val="both"/>
        <w:rPr>
          <w:rFonts w:asciiTheme="majorHAnsi" w:hAnsiTheme="majorHAnsi"/>
        </w:rPr>
      </w:pPr>
      <w:r>
        <w:rPr>
          <w:rFonts w:asciiTheme="majorHAnsi" w:hAnsiTheme="majorHAnsi"/>
          <w:b/>
          <w:bCs/>
        </w:rPr>
        <w:t xml:space="preserve">и «ДОМОС Клаб» </w:t>
      </w:r>
      <w:r>
        <w:rPr>
          <w:rFonts w:asciiTheme="majorHAnsi" w:hAnsiTheme="majorHAnsi"/>
        </w:rPr>
        <w:t xml:space="preserve"> обработки (действий, совершаемых с использованием средств автоматизации или без таких средств, включая сбор, запись,  систематизацию, накопление, хранение, уточнение, извлечение, использование, передачу, обезличивание,  блокирование, удаление, уничтожение) моих персональных данных в целях соблюдения условий Федерального закона от 27 июля 2006 г. </w:t>
      </w:r>
      <w:r>
        <w:rPr>
          <w:rFonts w:asciiTheme="majorHAnsi" w:hAnsiTheme="majorHAnsi"/>
          <w:lang w:val="en-US"/>
        </w:rPr>
        <w:t>N</w:t>
      </w:r>
      <w:r>
        <w:rPr>
          <w:rFonts w:asciiTheme="majorHAnsi" w:hAnsiTheme="majorHAnsi"/>
        </w:rPr>
        <w:t xml:space="preserve"> 152-ФЗ “О персональных данных”, а также с целью выполнения обязательств по настоящему договору в течении срока его действия и срока, установленного законодательством Российской Федерации. Я оставляю за собой право в любой момент отозвать настоящее согласие путём личного обращения или направления письменного запроса.</w:t>
      </w:r>
    </w:p>
    <w:p w14:paraId="08F9C130">
      <w:pPr>
        <w:pStyle w:val="9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При немотивированном отказе Клиента от подписания акта п</w:t>
      </w:r>
      <w:r>
        <w:rPr>
          <w:rStyle w:val="7"/>
          <w:rFonts w:asciiTheme="majorHAnsi" w:hAnsiTheme="majorHAnsi"/>
          <w:b w:val="0"/>
          <w:shd w:val="clear" w:color="auto" w:fill="FFFFFF"/>
        </w:rPr>
        <w:t>риема - передачи выполненных услуг</w:t>
      </w:r>
      <w:r>
        <w:rPr>
          <w:rFonts w:asciiTheme="majorHAnsi" w:hAnsiTheme="majorHAnsi"/>
        </w:rPr>
        <w:t xml:space="preserve">, в нем делается об этом отметка, и акт подписывается другой стороной. Односторонний акт приема </w:t>
      </w:r>
      <w:r>
        <w:rPr>
          <w:rStyle w:val="7"/>
          <w:rFonts w:asciiTheme="majorHAnsi" w:hAnsiTheme="majorHAnsi"/>
          <w:b w:val="0"/>
          <w:shd w:val="clear" w:color="auto" w:fill="FFFFFF"/>
        </w:rPr>
        <w:t>- передачи выполненных услуг</w:t>
      </w:r>
      <w:r>
        <w:rPr>
          <w:rFonts w:asciiTheme="majorHAnsi" w:hAnsiTheme="majorHAnsi"/>
        </w:rPr>
        <w:t xml:space="preserve"> считается действительным, если Клиентом не был представлен письменный обоснованный отказ от подписания указанного акта в течении 7-и дней с момента выполнения Риелтором обязательств по договору. В этом случае, работы по договору считаются выполненными.</w:t>
      </w:r>
    </w:p>
    <w:p w14:paraId="1CC6A0FC">
      <w:pPr>
        <w:pStyle w:val="9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Стороны признают равную юридическую силу собственноручной подписи и факсимильной подписи на настоящем договоре, на дополнительных соглашениях, приложениях, а также на иных документах, имеющих значение для его исполнения, изменения или прекращения. По требованию Клиента или иных уполномоченных лиц, документ, подписанный с использованием факсимильной подписи, подлежит замене на документ, подписанный собственной подписью, в течении 5 рабочих дней с момента предъявления письменного требования стороны.</w:t>
      </w:r>
    </w:p>
    <w:p w14:paraId="7B0860F7">
      <w:pPr>
        <w:pStyle w:val="9"/>
        <w:numPr>
          <w:ilvl w:val="1"/>
          <w:numId w:val="2"/>
        </w:numPr>
        <w:tabs>
          <w:tab w:val="left" w:pos="426"/>
        </w:tabs>
        <w:ind w:left="0" w:right="709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Клиент не возражает против использования фотографий и/или графических изображений отчуждаемого объекта Исполнителем в рекламных целях.</w:t>
      </w:r>
    </w:p>
    <w:p w14:paraId="4B47541B">
      <w:pPr>
        <w:pStyle w:val="9"/>
        <w:tabs>
          <w:tab w:val="left" w:pos="426"/>
        </w:tabs>
        <w:ind w:right="709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br w:type="textWrapping"/>
      </w:r>
    </w:p>
    <w:p w14:paraId="1239FC7D">
      <w:pPr>
        <w:rPr>
          <w:rFonts w:eastAsia="Times New Roman" w:cs="Times New Roman" w:asciiTheme="majorHAnsi" w:hAnsiTheme="majorHAnsi"/>
          <w:sz w:val="20"/>
          <w:szCs w:val="20"/>
          <w:lang w:eastAsia="ru-RU"/>
        </w:rPr>
      </w:pPr>
      <w:r>
        <w:rPr>
          <w:rFonts w:asciiTheme="majorHAnsi" w:hAnsiTheme="majorHAnsi"/>
        </w:rPr>
        <w:br w:type="page"/>
      </w:r>
    </w:p>
    <w:p w14:paraId="436593FC">
      <w:pPr>
        <w:pStyle w:val="9"/>
        <w:tabs>
          <w:tab w:val="left" w:pos="426"/>
        </w:tabs>
        <w:ind w:right="709"/>
        <w:jc w:val="both"/>
        <w:rPr>
          <w:rFonts w:asciiTheme="majorHAnsi" w:hAnsiTheme="majorHAnsi"/>
        </w:rPr>
      </w:pPr>
    </w:p>
    <w:p w14:paraId="25D44CFA">
      <w:pPr>
        <w:pStyle w:val="17"/>
        <w:numPr>
          <w:ilvl w:val="0"/>
          <w:numId w:val="2"/>
        </w:numPr>
        <w:tabs>
          <w:tab w:val="left" w:pos="426"/>
        </w:tabs>
        <w:spacing w:after="0" w:line="240" w:lineRule="auto"/>
        <w:ind w:left="0" w:right="709" w:firstLine="0"/>
        <w:jc w:val="center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РЕКВИЗИТЫ И ПОДПИСИ СТОРОН</w:t>
      </w:r>
    </w:p>
    <w:p w14:paraId="416427F2">
      <w:pPr>
        <w:pStyle w:val="17"/>
        <w:tabs>
          <w:tab w:val="left" w:pos="426"/>
        </w:tabs>
        <w:spacing w:after="0" w:line="240" w:lineRule="auto"/>
        <w:ind w:left="0" w:right="709"/>
        <w:jc w:val="both"/>
        <w:rPr>
          <w:rFonts w:cs="Times New Roman" w:asciiTheme="majorHAnsi" w:hAnsiTheme="majorHAnsi"/>
          <w:b/>
          <w:sz w:val="20"/>
          <w:szCs w:val="20"/>
        </w:rPr>
      </w:pPr>
    </w:p>
    <w:tbl>
      <w:tblPr>
        <w:tblStyle w:val="4"/>
        <w:tblW w:w="10470" w:type="dxa"/>
        <w:tblInd w:w="-142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42"/>
        <w:gridCol w:w="3638"/>
        <w:gridCol w:w="3490"/>
      </w:tblGrid>
      <w:tr w14:paraId="0CF4109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4" w:hRule="atLeast"/>
        </w:trPr>
        <w:tc>
          <w:tcPr>
            <w:tcW w:w="3016" w:type="dxa"/>
          </w:tcPr>
          <w:p>
            <w:r>
              <w:t xml:space="preserve">Клиент: Сурмятова Елизавета  Михайловна </w:t>
              <w:br/>
              <w:t>Дата рождения: 25.10.1985</w:t>
              <w:br/>
              <w:t>Паспорт:6512 438319</w:t>
              <w:br/>
              <w:t xml:space="preserve">Выдан: 13.07.2012 г. </w:t>
              <w:br/>
              <w:t xml:space="preserve">кем: ОУФМС России по Свердловской области в Кировском районе города Екатеринбурга </w:t>
              <w:br/>
              <w:t>Адрес регистрации:</w:t>
              <w:br/>
              <w:t xml:space="preserve">Свердловская область, город Полевской, село курганово, улица Кирова, 17 </w:t>
              <w:br/>
              <w:t>КЛИЕНТ:</w:t>
              <w:br/>
              <w:br/>
              <w:t xml:space="preserve">  _________ /Сурмятова Е.М.</w:t>
              <w:br/>
              <w:t xml:space="preserve">подпись                                                                                      </w:t>
            </w:r>
          </w:p>
        </w:tc>
        <w:tc>
          <w:tcPr>
            <w:tcW w:w="3784" w:type="dxa"/>
          </w:tcPr>
          <w:p>
            <w:r>
              <w:t>Исполнитель Журавлева Мария Валерьевна</w:t>
              <w:br/>
              <w:t xml:space="preserve">ИНН </w:t>
              <w:br/>
              <w:t>Паспорт  6512 332484</w:t>
              <w:br/>
              <w:t>Выдан: 12.07.2021 г.</w:t>
              <w:br/>
              <w:t xml:space="preserve">кем: ГУ МВД России по Свердловской области </w:t>
              <w:br/>
              <w:t>Адрес регистрации:</w:t>
              <w:br/>
              <w:t>ОБЛ СВЕРДЛОВСКАЯ, Г. ЕКАТЕРИНБУРГ,  УЛИЦА ВЛАДИМИРА ВЫСОЦКОГО 5, КВ 137</w:t>
              <w:br/>
              <w:t xml:space="preserve">р/с </w:t>
              <w:br/>
              <w:t xml:space="preserve">к/с </w:t>
              <w:br/>
              <w:t xml:space="preserve">БИК </w:t>
              <w:br/>
              <w:t xml:space="preserve">Телефон </w:t>
              <w:br/>
              <w:t xml:space="preserve">Эл. Почта </w:t>
              <w:br/>
              <w:br/>
              <w:br/>
              <w:t>___________ / Журавлева М.В.</w:t>
              <w:br/>
              <w:t xml:space="preserve">подпись               ФИО                                                                                     </w:t>
            </w:r>
          </w:p>
        </w:tc>
        <w:tc>
          <w:tcPr>
            <w:tcW w:w="3670" w:type="dxa"/>
          </w:tcPr>
          <w:p w14:paraId="3C707D83">
            <w:pPr>
              <w:spacing w:after="0" w:line="240" w:lineRule="auto"/>
              <w:ind w:left="30" w:right="158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b/>
                <w:sz w:val="20"/>
                <w:szCs w:val="20"/>
                <w:lang w:eastAsia="ru-RU"/>
              </w:rPr>
              <w:t>ДОМОС Клаб</w:t>
            </w:r>
          </w:p>
          <w:p w14:paraId="428BE8C6">
            <w:pPr>
              <w:tabs>
                <w:tab w:val="left" w:pos="720"/>
              </w:tabs>
              <w:suppressAutoHyphens/>
              <w:spacing w:after="0" w:line="240" w:lineRule="auto"/>
              <w:ind w:left="30" w:right="158"/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</w:pPr>
            <w:r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  <w:t xml:space="preserve">Индивидуальный предприниматель Лебедев Владимир Сергеевич </w:t>
            </w:r>
          </w:p>
          <w:p w14:paraId="0C6DDA23">
            <w:pPr>
              <w:tabs>
                <w:tab w:val="left" w:pos="720"/>
              </w:tabs>
              <w:suppressAutoHyphens/>
              <w:spacing w:after="0" w:line="240" w:lineRule="auto"/>
              <w:ind w:left="30" w:right="158"/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</w:pPr>
            <w:r>
              <w:rPr>
                <w:rFonts w:eastAsia="Calibri" w:cs="Times New Roman" w:asciiTheme="majorHAnsi" w:hAnsiTheme="majorHAnsi"/>
                <w:b/>
                <w:bCs/>
                <w:sz w:val="20"/>
                <w:szCs w:val="20"/>
                <w:lang w:eastAsia="zh-CN"/>
              </w:rPr>
              <w:t>ИНН</w:t>
            </w:r>
            <w:r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  <w:t xml:space="preserve"> 661403691325</w:t>
            </w:r>
          </w:p>
          <w:p w14:paraId="6D561AE6">
            <w:pPr>
              <w:tabs>
                <w:tab w:val="left" w:pos="720"/>
              </w:tabs>
              <w:suppressAutoHyphens/>
              <w:spacing w:after="0" w:line="240" w:lineRule="auto"/>
              <w:ind w:left="30" w:right="158"/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</w:pPr>
            <w:r>
              <w:rPr>
                <w:rFonts w:eastAsia="Calibri" w:cs="Times New Roman" w:asciiTheme="majorHAnsi" w:hAnsiTheme="majorHAnsi"/>
                <w:b/>
                <w:bCs/>
                <w:sz w:val="20"/>
                <w:szCs w:val="20"/>
                <w:lang w:eastAsia="zh-CN"/>
              </w:rPr>
              <w:t>р/с</w:t>
            </w:r>
            <w:r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  <w:t xml:space="preserve"> 40802810216540026701 в Уральский банк </w:t>
            </w:r>
            <w:r>
              <w:rPr>
                <w:rFonts w:eastAsia="Calibri" w:cs="Times New Roman" w:asciiTheme="majorHAnsi" w:hAnsiTheme="majorHAnsi"/>
                <w:b/>
                <w:bCs/>
                <w:sz w:val="20"/>
                <w:szCs w:val="20"/>
                <w:lang w:eastAsia="zh-CN"/>
              </w:rPr>
              <w:t xml:space="preserve">ПАО </w:t>
            </w:r>
            <w:r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  <w:t>Сбербанк г. Екатеринбург БИК 046577674</w:t>
            </w:r>
          </w:p>
          <w:p w14:paraId="1B52CD83">
            <w:pPr>
              <w:tabs>
                <w:tab w:val="left" w:pos="720"/>
              </w:tabs>
              <w:suppressAutoHyphens/>
              <w:spacing w:after="0" w:line="240" w:lineRule="auto"/>
              <w:ind w:left="30" w:right="158"/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</w:pPr>
            <w:r>
              <w:rPr>
                <w:rFonts w:eastAsia="Calibri" w:cs="Times New Roman" w:asciiTheme="majorHAnsi" w:hAnsiTheme="majorHAnsi"/>
                <w:b/>
                <w:bCs/>
                <w:sz w:val="20"/>
                <w:szCs w:val="20"/>
                <w:lang w:eastAsia="zh-CN"/>
              </w:rPr>
              <w:t>к/с</w:t>
            </w:r>
            <w:r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  <w:t xml:space="preserve"> 30101810500000000674</w:t>
            </w:r>
          </w:p>
          <w:p w14:paraId="52A2DA0E">
            <w:pPr>
              <w:tabs>
                <w:tab w:val="left" w:pos="720"/>
              </w:tabs>
              <w:suppressAutoHyphens/>
              <w:spacing w:after="0" w:line="240" w:lineRule="auto"/>
              <w:ind w:left="30" w:right="158"/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</w:pPr>
            <w:r>
              <w:rPr>
                <w:rFonts w:eastAsia="Calibri" w:cs="Times New Roman" w:asciiTheme="majorHAnsi" w:hAnsiTheme="majorHAnsi"/>
                <w:b/>
                <w:bCs/>
                <w:sz w:val="20"/>
                <w:szCs w:val="20"/>
                <w:lang w:eastAsia="zh-CN"/>
              </w:rPr>
              <w:t>Факт.адрес:</w:t>
            </w:r>
            <w:r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  <w:t xml:space="preserve"> 620096, г. Екатеринбург, ул. Радищева,  д. 6А, оф. 1006</w:t>
            </w:r>
          </w:p>
          <w:p w14:paraId="4C941F28">
            <w:pPr>
              <w:tabs>
                <w:tab w:val="left" w:pos="720"/>
              </w:tabs>
              <w:suppressAutoHyphens/>
              <w:spacing w:after="0" w:line="240" w:lineRule="auto"/>
              <w:ind w:left="30" w:right="158"/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</w:pPr>
            <w:r>
              <w:rPr>
                <w:rFonts w:eastAsia="Calibri" w:cs="Times New Roman" w:asciiTheme="majorHAnsi" w:hAnsiTheme="majorHAnsi"/>
                <w:b/>
                <w:bCs/>
                <w:sz w:val="20"/>
                <w:szCs w:val="20"/>
                <w:lang w:eastAsia="zh-CN"/>
              </w:rPr>
              <w:t>Юр.адрес:</w:t>
            </w:r>
            <w:r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  <w:t xml:space="preserve"> 624091, г. Верхняя Пышма, ул. Александра Козицына, д. 8, кв. 124</w:t>
            </w:r>
          </w:p>
          <w:p w14:paraId="697C13BA">
            <w:pPr>
              <w:spacing w:after="0" w:line="240" w:lineRule="auto"/>
              <w:ind w:left="30" w:right="158"/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sz w:val="20"/>
                <w:szCs w:val="20"/>
              </w:rPr>
              <w:t xml:space="preserve">Телефон: +7(343)200-97-70 </w:t>
            </w:r>
            <w:r>
              <w:rPr>
                <w:rFonts w:cs="Times New Roman" w:asciiTheme="majorHAnsi" w:hAnsiTheme="majorHAnsi"/>
                <w:sz w:val="20"/>
                <w:szCs w:val="20"/>
              </w:rPr>
              <w:br w:type="textWrapping"/>
            </w:r>
            <w:r>
              <w:fldChar w:fldCharType="begin"/>
            </w:r>
            <w:r>
              <w:instrText xml:space="preserve"> HYPERLINK "mailto:lebedev@domos.club" </w:instrText>
            </w:r>
            <w:r>
              <w:fldChar w:fldCharType="separate"/>
            </w:r>
            <w:r>
              <w:rPr>
                <w:rFonts w:cs="Times New Roman" w:asciiTheme="majorHAnsi" w:hAnsiTheme="majorHAnsi"/>
                <w:color w:val="000080"/>
                <w:sz w:val="20"/>
                <w:szCs w:val="20"/>
                <w:u w:val="single"/>
                <w:lang w:val="en-US"/>
              </w:rPr>
              <w:t>l</w:t>
            </w:r>
            <w:r>
              <w:rPr>
                <w:rFonts w:cs="Times New Roman" w:asciiTheme="majorHAnsi" w:hAnsiTheme="majorHAnsi"/>
                <w:color w:val="000080"/>
                <w:sz w:val="20"/>
                <w:szCs w:val="20"/>
                <w:u w:val="single"/>
              </w:rPr>
              <w:t>ebedev@domos.club</w:t>
            </w:r>
            <w:r>
              <w:rPr>
                <w:rFonts w:cs="Times New Roman" w:asciiTheme="majorHAnsi" w:hAnsiTheme="majorHAnsi"/>
                <w:color w:val="000080"/>
                <w:sz w:val="20"/>
                <w:szCs w:val="20"/>
                <w:u w:val="single"/>
              </w:rPr>
              <w:fldChar w:fldCharType="end"/>
            </w:r>
          </w:p>
          <w:p w14:paraId="580DAA60">
            <w:pPr>
              <w:spacing w:after="0" w:line="240" w:lineRule="auto"/>
              <w:ind w:left="30" w:right="158"/>
              <w:rPr>
                <w:rFonts w:cs="Times New Roman" w:asciiTheme="majorHAnsi" w:hAnsiTheme="majorHAnsi"/>
                <w:sz w:val="20"/>
                <w:szCs w:val="20"/>
              </w:rPr>
            </w:pPr>
          </w:p>
          <w:p w14:paraId="1F4DFC9E">
            <w:pPr>
              <w:spacing w:after="0" w:line="240" w:lineRule="auto"/>
              <w:ind w:left="30" w:right="158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sz w:val="20"/>
                <w:szCs w:val="20"/>
              </w:rPr>
              <w:t>_______________/ИП Лебедев В.С.</w:t>
            </w:r>
          </w:p>
          <w:p w14:paraId="0DE107C7">
            <w:pPr>
              <w:tabs>
                <w:tab w:val="left" w:pos="720"/>
                <w:tab w:val="left" w:pos="3045"/>
              </w:tabs>
              <w:spacing w:after="0" w:line="240" w:lineRule="auto"/>
              <w:ind w:left="-142" w:right="709" w:firstLine="142"/>
              <w:rPr>
                <w:rFonts w:cs="Times New Roman" w:asciiTheme="majorHAnsi" w:hAnsiTheme="majorHAnsi"/>
                <w:b/>
                <w:bCs/>
                <w:sz w:val="20"/>
                <w:szCs w:val="20"/>
              </w:rPr>
            </w:pPr>
          </w:p>
        </w:tc>
      </w:tr>
    </w:tbl>
    <w:p w14:paraId="1F83C9FB">
      <w:pPr>
        <w:pStyle w:val="17"/>
        <w:tabs>
          <w:tab w:val="left" w:pos="426"/>
        </w:tabs>
        <w:spacing w:after="0" w:line="240" w:lineRule="auto"/>
        <w:ind w:left="0" w:right="709"/>
        <w:jc w:val="both"/>
        <w:rPr>
          <w:rFonts w:cs="Times New Roman" w:asciiTheme="majorHAnsi" w:hAnsiTheme="majorHAnsi"/>
          <w:b/>
          <w:sz w:val="20"/>
          <w:szCs w:val="20"/>
        </w:rPr>
      </w:pPr>
    </w:p>
    <w:p w14:paraId="6EB0C7DF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67B3387B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  <w:lang w:eastAsia="ru-R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55245</wp:posOffset>
                </wp:positionH>
                <wp:positionV relativeFrom="paragraph">
                  <wp:posOffset>14605</wp:posOffset>
                </wp:positionV>
                <wp:extent cx="6257925" cy="0"/>
                <wp:effectExtent l="0" t="0" r="3175" b="0"/>
                <wp:wrapNone/>
                <wp:docPr id="1" name="AutoShap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 bwMode="auto">
                        <a:xfrm>
                          <a:off x="0" y="0"/>
                          <a:ext cx="625792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prstDash val="sysDot"/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AutoShape 3" o:spid="_x0000_s1026" o:spt="32" type="#_x0000_t32" style="position:absolute;left:0pt;margin-left:4.35pt;margin-top:1.15pt;height:0pt;width:492.75pt;z-index:251659264;mso-width-relative:page;mso-height-relative:page;" filled="f" stroked="t" coordsize="21600,21600" o:gfxdata="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">
                <v:fill on="f" focussize="0,0"/>
                <v:stroke color="#000000" joinstyle="round" dashstyle="1 1"/>
                <v:imagedata o:title=""/>
                <o:lock v:ext="edit" aspectratio="f"/>
              </v:shape>
            </w:pict>
          </mc:Fallback>
        </mc:AlternateContent>
      </w:r>
    </w:p>
    <w:p w14:paraId="618AAB16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6348A12D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По соглашению сторон Договор продлен до «______» _______________ 20______ г. включительно.</w:t>
      </w:r>
    </w:p>
    <w:p w14:paraId="745C1C74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71B9A191">
      <w:pPr>
        <w:spacing w:after="0" w:line="240" w:lineRule="auto"/>
        <w:ind w:right="-1"/>
        <w:rPr>
          <w:rFonts w:cs="Times New Roman" w:asciiTheme="majorHAnsi" w:hAnsiTheme="majorHAnsi"/>
          <w:sz w:val="20"/>
          <w:szCs w:val="20"/>
        </w:rPr>
      </w:pPr>
      <w:r>
        <w:t>Клиент: __________ /Сурмятова Е.М. /Исполнитель _________ /Журавлева М.В. /ДОМОС Клаб: _________ /ИП Лебедев В.С.</w:t>
      </w:r>
    </w:p>
    <w:p w14:paraId="79783B2C">
      <w:pPr>
        <w:spacing w:after="0" w:line="240" w:lineRule="auto"/>
        <w:ind w:right="-1"/>
        <w:jc w:val="both"/>
        <w:rPr>
          <w:rFonts w:cs="Times New Roman" w:asciiTheme="majorHAnsi" w:hAnsiTheme="majorHAnsi"/>
          <w:sz w:val="16"/>
          <w:szCs w:val="16"/>
        </w:rPr>
      </w:pPr>
      <w:r>
        <w:rPr>
          <w:rFonts w:cs="Times New Roman" w:asciiTheme="majorHAnsi" w:hAnsiTheme="majorHAnsi"/>
          <w:sz w:val="16"/>
          <w:szCs w:val="16"/>
        </w:rPr>
        <w:t xml:space="preserve">                        подпись                       ФИО                                                       подпись               ФИО</w:t>
      </w:r>
    </w:p>
    <w:p w14:paraId="03046915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                              </w:t>
      </w:r>
    </w:p>
    <w:p w14:paraId="27F77114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279B188B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76B92DA5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40E4CC40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567D3CB6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10C23360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0F0B6F39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2C315B22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2197306F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1F1749D1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176F3BC7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5527A540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071C2DEC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13976939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1BF281E7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3BE81F80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3FDC5C9B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63A22FC3">
      <w:pPr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br w:type="page"/>
      </w:r>
    </w:p>
    <w:p w14:paraId="399F9FAA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79FBD2DD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                              </w:t>
      </w:r>
    </w:p>
    <w:p w14:paraId="5AFCB8EB">
      <w:pPr>
        <w:spacing w:after="0" w:line="240" w:lineRule="auto"/>
        <w:jc w:val="right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Приложение №1</w:t>
      </w:r>
    </w:p>
    <w:p w14:paraId="2C4EFA12">
      <w:pPr>
        <w:spacing w:after="0" w:line="240" w:lineRule="auto"/>
        <w:jc w:val="right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к договору от _______________года                                                                                                        </w:t>
      </w:r>
    </w:p>
    <w:p w14:paraId="6CDC5130">
      <w:pPr>
        <w:spacing w:after="0" w:line="240" w:lineRule="auto"/>
        <w:ind w:right="284"/>
        <w:jc w:val="both"/>
        <w:rPr>
          <w:rFonts w:cs="Times New Roman" w:asciiTheme="majorHAnsi" w:hAnsiTheme="majorHAnsi"/>
          <w:sz w:val="20"/>
          <w:szCs w:val="20"/>
        </w:rPr>
      </w:pPr>
    </w:p>
    <w:p w14:paraId="5B2397AC">
      <w:pPr>
        <w:tabs>
          <w:tab w:val="left" w:pos="426"/>
        </w:tabs>
        <w:spacing w:after="0" w:line="240" w:lineRule="auto"/>
        <w:ind w:right="284"/>
        <w:jc w:val="center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ХАРАКТЕРИСТИКА ОТЧУЖДАЕМОГО ОБЪЕКТА</w:t>
      </w:r>
    </w:p>
    <w:p w14:paraId="7F7E776C">
      <w:pPr>
        <w:tabs>
          <w:tab w:val="left" w:pos="426"/>
        </w:tabs>
        <w:spacing w:after="0" w:line="240" w:lineRule="auto"/>
        <w:ind w:right="284"/>
        <w:jc w:val="center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Техническая характеристика</w:t>
      </w:r>
    </w:p>
    <w:tbl>
      <w:tblPr>
        <w:tblStyle w:val="4"/>
        <w:tblW w:w="10043" w:type="dxa"/>
        <w:tblInd w:w="13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80"/>
        <w:gridCol w:w="1560"/>
        <w:gridCol w:w="3260"/>
        <w:gridCol w:w="1843"/>
      </w:tblGrid>
      <w:tr w14:paraId="01ECF1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31B8778D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Местонахождение Объекта (город, район, улица)</w:t>
            </w:r>
          </w:p>
        </w:tc>
        <w:tc>
          <w:tcPr>
            <w:tcW w:w="6663" w:type="dxa"/>
            <w:gridSpan w:val="3"/>
            <w:vAlign w:val="center"/>
          </w:tcPr>
          <w:p w14:paraId="0CCF25E1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268A41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79F6770D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№  дома, квартиры</w:t>
            </w:r>
          </w:p>
        </w:tc>
        <w:tc>
          <w:tcPr>
            <w:tcW w:w="6663" w:type="dxa"/>
            <w:gridSpan w:val="3"/>
            <w:vAlign w:val="center"/>
          </w:tcPr>
          <w:p w14:paraId="7F421E1D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017B8D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20F1A645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Этажность (этаж)</w:t>
            </w:r>
          </w:p>
        </w:tc>
        <w:tc>
          <w:tcPr>
            <w:tcW w:w="6663" w:type="dxa"/>
            <w:gridSpan w:val="3"/>
            <w:vAlign w:val="center"/>
          </w:tcPr>
          <w:p w14:paraId="718474A3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0FC275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7BF6CE15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Просмотр (условия)</w:t>
            </w:r>
          </w:p>
        </w:tc>
        <w:tc>
          <w:tcPr>
            <w:tcW w:w="6663" w:type="dxa"/>
            <w:gridSpan w:val="3"/>
            <w:vAlign w:val="center"/>
          </w:tcPr>
          <w:p w14:paraId="464CEA39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41E326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3234FFE4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Комнаты: /всего/изолированных/</w:t>
            </w:r>
          </w:p>
        </w:tc>
        <w:tc>
          <w:tcPr>
            <w:tcW w:w="6663" w:type="dxa"/>
            <w:gridSpan w:val="3"/>
            <w:vAlign w:val="center"/>
          </w:tcPr>
          <w:p w14:paraId="3649A246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0A8F6B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4239A902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Балкон /лоджия/</w:t>
            </w:r>
          </w:p>
        </w:tc>
        <w:tc>
          <w:tcPr>
            <w:tcW w:w="6663" w:type="dxa"/>
            <w:gridSpan w:val="3"/>
            <w:vAlign w:val="center"/>
          </w:tcPr>
          <w:p w14:paraId="39158B57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5D27DD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3B24F10D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Площадь: / по обследованию БТИ/</w:t>
            </w:r>
          </w:p>
          <w:p w14:paraId="13404CD4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/общая/жилая/кухни/</w:t>
            </w:r>
          </w:p>
        </w:tc>
        <w:tc>
          <w:tcPr>
            <w:tcW w:w="6663" w:type="dxa"/>
            <w:gridSpan w:val="3"/>
            <w:vAlign w:val="center"/>
          </w:tcPr>
          <w:p w14:paraId="24D010F9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4DAC31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5D6A38F1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Газ/эл.плита</w:t>
            </w:r>
          </w:p>
        </w:tc>
        <w:tc>
          <w:tcPr>
            <w:tcW w:w="6663" w:type="dxa"/>
            <w:gridSpan w:val="3"/>
            <w:vAlign w:val="center"/>
          </w:tcPr>
          <w:p w14:paraId="4F175888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3A73FE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61E92D0C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Жел.дверь, решетки</w:t>
            </w:r>
          </w:p>
        </w:tc>
        <w:tc>
          <w:tcPr>
            <w:tcW w:w="6663" w:type="dxa"/>
            <w:gridSpan w:val="3"/>
            <w:vAlign w:val="center"/>
          </w:tcPr>
          <w:p w14:paraId="4972214A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03D1F5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0EF1C72C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Наличие перепланировки (узаконена/не узаконена)</w:t>
            </w:r>
          </w:p>
        </w:tc>
        <w:tc>
          <w:tcPr>
            <w:tcW w:w="6663" w:type="dxa"/>
            <w:gridSpan w:val="3"/>
            <w:vAlign w:val="center"/>
          </w:tcPr>
          <w:p w14:paraId="6C729BDA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17F405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28B995CD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Перекрытия</w:t>
            </w:r>
          </w:p>
        </w:tc>
        <w:tc>
          <w:tcPr>
            <w:tcW w:w="6663" w:type="dxa"/>
            <w:gridSpan w:val="3"/>
            <w:vAlign w:val="center"/>
          </w:tcPr>
          <w:p w14:paraId="72B4AA3E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584081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077F59FF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Другие условия</w:t>
            </w:r>
          </w:p>
        </w:tc>
        <w:tc>
          <w:tcPr>
            <w:tcW w:w="6663" w:type="dxa"/>
            <w:gridSpan w:val="3"/>
            <w:vAlign w:val="center"/>
          </w:tcPr>
          <w:p w14:paraId="3BAC3380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536D6A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3DAB6697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sz w:val="20"/>
                <w:szCs w:val="20"/>
              </w:rPr>
              <w:t>Объект, на момент заключения договора имеет следующее оборудование</w:t>
            </w:r>
          </w:p>
        </w:tc>
        <w:tc>
          <w:tcPr>
            <w:tcW w:w="1560" w:type="dxa"/>
          </w:tcPr>
          <w:p w14:paraId="738B8FBC">
            <w:pPr>
              <w:tabs>
                <w:tab w:val="left" w:pos="426"/>
              </w:tabs>
              <w:spacing w:after="0" w:line="240" w:lineRule="auto"/>
              <w:ind w:right="284"/>
              <w:jc w:val="center"/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sz w:val="20"/>
                <w:szCs w:val="20"/>
              </w:rPr>
              <w:t>Сохраняется в квартире</w:t>
            </w:r>
          </w:p>
        </w:tc>
        <w:tc>
          <w:tcPr>
            <w:tcW w:w="3260" w:type="dxa"/>
          </w:tcPr>
          <w:p w14:paraId="4C161A2E">
            <w:pPr>
              <w:tabs>
                <w:tab w:val="left" w:pos="426"/>
              </w:tabs>
              <w:spacing w:after="0" w:line="240" w:lineRule="auto"/>
              <w:ind w:right="284"/>
              <w:jc w:val="center"/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sz w:val="20"/>
                <w:szCs w:val="20"/>
              </w:rPr>
              <w:t>При передаче Объекта покупателю будет заменено на аналогичное оборудование в рабочем состоянии</w:t>
            </w:r>
          </w:p>
        </w:tc>
        <w:tc>
          <w:tcPr>
            <w:tcW w:w="1843" w:type="dxa"/>
          </w:tcPr>
          <w:p w14:paraId="06F72C5C">
            <w:pPr>
              <w:pStyle w:val="9"/>
              <w:ind w:right="284"/>
              <w:jc w:val="center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Не передается покупателю</w:t>
            </w:r>
          </w:p>
        </w:tc>
      </w:tr>
      <w:tr w14:paraId="5A232D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278D9AB5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Входная дверь с замком</w:t>
            </w:r>
          </w:p>
        </w:tc>
        <w:tc>
          <w:tcPr>
            <w:tcW w:w="1560" w:type="dxa"/>
          </w:tcPr>
          <w:p w14:paraId="7E74CAFF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3260" w:type="dxa"/>
          </w:tcPr>
          <w:p w14:paraId="619C9025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1843" w:type="dxa"/>
          </w:tcPr>
          <w:p w14:paraId="4E52D0DA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016D75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128B422C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Межкомнатные двери</w:t>
            </w:r>
          </w:p>
        </w:tc>
        <w:tc>
          <w:tcPr>
            <w:tcW w:w="1560" w:type="dxa"/>
          </w:tcPr>
          <w:p w14:paraId="037650A1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3260" w:type="dxa"/>
          </w:tcPr>
          <w:p w14:paraId="6CFFDE44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1843" w:type="dxa"/>
          </w:tcPr>
          <w:p w14:paraId="2EFED63C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7D0192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5F3897C1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Розетки и выключатели</w:t>
            </w:r>
          </w:p>
        </w:tc>
        <w:tc>
          <w:tcPr>
            <w:tcW w:w="1560" w:type="dxa"/>
          </w:tcPr>
          <w:p w14:paraId="1922B017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3260" w:type="dxa"/>
          </w:tcPr>
          <w:p w14:paraId="62CA33A7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1843" w:type="dxa"/>
          </w:tcPr>
          <w:p w14:paraId="022C6A95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02F014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4061C177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Счетчик учета электроэнергии</w:t>
            </w:r>
          </w:p>
        </w:tc>
        <w:tc>
          <w:tcPr>
            <w:tcW w:w="1560" w:type="dxa"/>
          </w:tcPr>
          <w:p w14:paraId="0147C089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3260" w:type="dxa"/>
          </w:tcPr>
          <w:p w14:paraId="38B1F421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1843" w:type="dxa"/>
          </w:tcPr>
          <w:p w14:paraId="1DEF5DD9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4C5008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4F4364C8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Счетчик учета расхода воды</w:t>
            </w:r>
          </w:p>
        </w:tc>
        <w:tc>
          <w:tcPr>
            <w:tcW w:w="1560" w:type="dxa"/>
          </w:tcPr>
          <w:p w14:paraId="677E2359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3260" w:type="dxa"/>
          </w:tcPr>
          <w:p w14:paraId="6D1F043E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1843" w:type="dxa"/>
          </w:tcPr>
          <w:p w14:paraId="59F2A27A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4D5E53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35556DE0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Сантехника</w:t>
            </w:r>
          </w:p>
        </w:tc>
        <w:tc>
          <w:tcPr>
            <w:tcW w:w="1560" w:type="dxa"/>
          </w:tcPr>
          <w:p w14:paraId="2964FC93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3260" w:type="dxa"/>
          </w:tcPr>
          <w:p w14:paraId="223A50D8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1843" w:type="dxa"/>
          </w:tcPr>
          <w:p w14:paraId="323C4636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1D3C4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36C910F7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Мойка на кухне</w:t>
            </w:r>
          </w:p>
        </w:tc>
        <w:tc>
          <w:tcPr>
            <w:tcW w:w="1560" w:type="dxa"/>
          </w:tcPr>
          <w:p w14:paraId="5A9C9777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3260" w:type="dxa"/>
          </w:tcPr>
          <w:p w14:paraId="446B91DD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1843" w:type="dxa"/>
          </w:tcPr>
          <w:p w14:paraId="6DC798C2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166006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2BFB931E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Плита на кухне</w:t>
            </w:r>
          </w:p>
        </w:tc>
        <w:tc>
          <w:tcPr>
            <w:tcW w:w="1560" w:type="dxa"/>
          </w:tcPr>
          <w:p w14:paraId="6D47A3A3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3260" w:type="dxa"/>
          </w:tcPr>
          <w:p w14:paraId="705D97D4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1843" w:type="dxa"/>
          </w:tcPr>
          <w:p w14:paraId="51968458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3F5680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7CDAB162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Встроенная мебель:</w:t>
            </w:r>
          </w:p>
        </w:tc>
        <w:tc>
          <w:tcPr>
            <w:tcW w:w="1560" w:type="dxa"/>
          </w:tcPr>
          <w:p w14:paraId="6CD3FB27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3260" w:type="dxa"/>
          </w:tcPr>
          <w:p w14:paraId="1B56FF6E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1843" w:type="dxa"/>
          </w:tcPr>
          <w:p w14:paraId="7391E6F7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1CFE13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749CCCDA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 xml:space="preserve">       Шкаф-купе</w:t>
            </w:r>
          </w:p>
        </w:tc>
        <w:tc>
          <w:tcPr>
            <w:tcW w:w="1560" w:type="dxa"/>
          </w:tcPr>
          <w:p w14:paraId="3E6BAF59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3260" w:type="dxa"/>
          </w:tcPr>
          <w:p w14:paraId="4432AF64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1843" w:type="dxa"/>
          </w:tcPr>
          <w:p w14:paraId="677F62CC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563030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5A36B5EE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 xml:space="preserve">       Кухонный гарнитур</w:t>
            </w:r>
          </w:p>
        </w:tc>
        <w:tc>
          <w:tcPr>
            <w:tcW w:w="1560" w:type="dxa"/>
          </w:tcPr>
          <w:p w14:paraId="7FEE4034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3260" w:type="dxa"/>
          </w:tcPr>
          <w:p w14:paraId="7221F570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1843" w:type="dxa"/>
          </w:tcPr>
          <w:p w14:paraId="1BD1AEEB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1E050A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11B35C20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 xml:space="preserve">Иное имущество: </w:t>
            </w:r>
          </w:p>
        </w:tc>
        <w:tc>
          <w:tcPr>
            <w:tcW w:w="1560" w:type="dxa"/>
          </w:tcPr>
          <w:p w14:paraId="28E1EDF3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3260" w:type="dxa"/>
          </w:tcPr>
          <w:p w14:paraId="7E725133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1843" w:type="dxa"/>
          </w:tcPr>
          <w:p w14:paraId="02A20E23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7F3C1D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427F8CD2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1560" w:type="dxa"/>
          </w:tcPr>
          <w:p w14:paraId="324A236A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3260" w:type="dxa"/>
          </w:tcPr>
          <w:p w14:paraId="613D6C27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1843" w:type="dxa"/>
          </w:tcPr>
          <w:p w14:paraId="0C6AFB6C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</w:tbl>
    <w:p w14:paraId="403AF0E0">
      <w:pPr>
        <w:tabs>
          <w:tab w:val="left" w:pos="426"/>
        </w:tabs>
        <w:spacing w:after="0" w:line="240" w:lineRule="auto"/>
        <w:ind w:right="284"/>
        <w:jc w:val="both"/>
        <w:rPr>
          <w:rFonts w:cs="Times New Roman" w:asciiTheme="majorHAnsi" w:hAnsiTheme="majorHAnsi"/>
          <w:sz w:val="20"/>
          <w:szCs w:val="20"/>
        </w:rPr>
      </w:pPr>
    </w:p>
    <w:p w14:paraId="303785F0">
      <w:pPr>
        <w:pStyle w:val="9"/>
        <w:ind w:right="284"/>
        <w:jc w:val="center"/>
        <w:rPr>
          <w:rFonts w:asciiTheme="majorHAnsi" w:hAnsiTheme="majorHAnsi"/>
        </w:rPr>
      </w:pPr>
      <w:r>
        <w:rPr>
          <w:rFonts w:asciiTheme="majorHAnsi" w:hAnsiTheme="majorHAnsi"/>
        </w:rPr>
        <w:t>Юридическая характеристика</w:t>
      </w:r>
    </w:p>
    <w:tbl>
      <w:tblPr>
        <w:tblStyle w:val="4"/>
        <w:tblW w:w="0" w:type="auto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22"/>
        <w:gridCol w:w="1865"/>
      </w:tblGrid>
      <w:tr w14:paraId="123242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8222" w:type="dxa"/>
            <w:vAlign w:val="center"/>
          </w:tcPr>
          <w:p w14:paraId="5D1A0361">
            <w:pPr>
              <w:pStyle w:val="9"/>
              <w:ind w:right="284"/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 xml:space="preserve">Количество зарегистрированных в отчуждаемом объекте </w:t>
            </w:r>
          </w:p>
        </w:tc>
        <w:tc>
          <w:tcPr>
            <w:tcW w:w="1865" w:type="dxa"/>
            <w:vAlign w:val="center"/>
          </w:tcPr>
          <w:p w14:paraId="4A008D1C">
            <w:pPr>
              <w:pStyle w:val="9"/>
              <w:ind w:right="284"/>
              <w:jc w:val="both"/>
              <w:rPr>
                <w:rFonts w:asciiTheme="majorHAnsi" w:hAnsiTheme="majorHAnsi"/>
              </w:rPr>
            </w:pPr>
          </w:p>
        </w:tc>
      </w:tr>
      <w:tr w14:paraId="7BEBB4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8222" w:type="dxa"/>
            <w:vAlign w:val="center"/>
          </w:tcPr>
          <w:p w14:paraId="2D1E3ACF">
            <w:pPr>
              <w:pStyle w:val="9"/>
              <w:ind w:right="284"/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Наличие арестов, обременений и т.п.</w:t>
            </w:r>
          </w:p>
        </w:tc>
        <w:tc>
          <w:tcPr>
            <w:tcW w:w="1865" w:type="dxa"/>
            <w:vAlign w:val="center"/>
          </w:tcPr>
          <w:p w14:paraId="7BC2D17D">
            <w:pPr>
              <w:pStyle w:val="9"/>
              <w:ind w:right="284"/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□ Да     □ Нет</w:t>
            </w:r>
          </w:p>
        </w:tc>
      </w:tr>
      <w:tr w14:paraId="377D39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8222" w:type="dxa"/>
            <w:vAlign w:val="center"/>
          </w:tcPr>
          <w:p w14:paraId="1C820BD5">
            <w:pPr>
              <w:pStyle w:val="9"/>
              <w:ind w:right="284"/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Наличие родственников, ранее зарегистрированных в отчуждаемом объекте находящихся в армии, местах заключения и т.п.</w:t>
            </w:r>
          </w:p>
        </w:tc>
        <w:tc>
          <w:tcPr>
            <w:tcW w:w="1865" w:type="dxa"/>
            <w:vAlign w:val="center"/>
          </w:tcPr>
          <w:p w14:paraId="440CBB60">
            <w:pPr>
              <w:pStyle w:val="9"/>
              <w:ind w:right="284"/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□ Да     □ Нет</w:t>
            </w:r>
          </w:p>
        </w:tc>
      </w:tr>
      <w:tr w14:paraId="268FC2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8222" w:type="dxa"/>
            <w:vAlign w:val="center"/>
          </w:tcPr>
          <w:p w14:paraId="5A0B25BE">
            <w:pPr>
              <w:pStyle w:val="9"/>
              <w:ind w:right="284"/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При приобретении Объекта использовались средства Материнского капитала</w:t>
            </w:r>
          </w:p>
        </w:tc>
        <w:tc>
          <w:tcPr>
            <w:tcW w:w="1865" w:type="dxa"/>
            <w:vAlign w:val="center"/>
          </w:tcPr>
          <w:p w14:paraId="78B3D8C4">
            <w:pPr>
              <w:pStyle w:val="9"/>
              <w:ind w:right="284"/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□ Да     □ Нет</w:t>
            </w:r>
          </w:p>
        </w:tc>
      </w:tr>
      <w:tr w14:paraId="489642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2" w:hRule="atLeast"/>
        </w:trPr>
        <w:tc>
          <w:tcPr>
            <w:tcW w:w="8222" w:type="dxa"/>
            <w:vAlign w:val="center"/>
          </w:tcPr>
          <w:p w14:paraId="7433E5F6">
            <w:pPr>
              <w:pStyle w:val="9"/>
              <w:ind w:right="284"/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Во время приватизации объекта были учтены права несовершеннолетних, недееспособных ограниченно дееспособных</w:t>
            </w:r>
          </w:p>
        </w:tc>
        <w:tc>
          <w:tcPr>
            <w:tcW w:w="1865" w:type="dxa"/>
            <w:vAlign w:val="center"/>
          </w:tcPr>
          <w:p w14:paraId="0609FF5D">
            <w:pPr>
              <w:pStyle w:val="9"/>
              <w:ind w:right="284"/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□ Да     □ Нет</w:t>
            </w:r>
          </w:p>
        </w:tc>
      </w:tr>
      <w:tr w14:paraId="241C29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1" w:hRule="atLeast"/>
        </w:trPr>
        <w:tc>
          <w:tcPr>
            <w:tcW w:w="10087" w:type="dxa"/>
            <w:gridSpan w:val="2"/>
            <w:vAlign w:val="center"/>
          </w:tcPr>
          <w:p w14:paraId="4793CFB4">
            <w:pPr>
              <w:pStyle w:val="9"/>
              <w:ind w:right="284"/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Дополнительная информация:</w:t>
            </w:r>
          </w:p>
          <w:p w14:paraId="0C93FB4B">
            <w:pPr>
              <w:pStyle w:val="9"/>
              <w:ind w:right="284"/>
              <w:jc w:val="both"/>
              <w:rPr>
                <w:rFonts w:asciiTheme="majorHAnsi" w:hAnsiTheme="majorHAnsi"/>
              </w:rPr>
            </w:pPr>
          </w:p>
        </w:tc>
      </w:tr>
    </w:tbl>
    <w:p w14:paraId="67839C29">
      <w:pPr>
        <w:tabs>
          <w:tab w:val="left" w:pos="426"/>
        </w:tabs>
        <w:spacing w:after="0" w:line="240" w:lineRule="auto"/>
        <w:ind w:right="284"/>
        <w:jc w:val="both"/>
        <w:rPr>
          <w:rFonts w:cs="Times New Roman" w:asciiTheme="majorHAnsi" w:hAnsiTheme="majorHAnsi"/>
          <w:sz w:val="20"/>
          <w:szCs w:val="20"/>
        </w:rPr>
      </w:pPr>
    </w:p>
    <w:p w14:paraId="3F0AB526">
      <w:pPr>
        <w:tabs>
          <w:tab w:val="left" w:pos="426"/>
        </w:tabs>
        <w:spacing w:after="0" w:line="240" w:lineRule="auto"/>
        <w:jc w:val="both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Настоящим Клиент подтверждает достоверность предоставленной Риелтору информации об отчуждаемом Объекте:</w:t>
      </w:r>
    </w:p>
    <w:p w14:paraId="18D44DFF">
      <w:pPr>
        <w:tabs>
          <w:tab w:val="left" w:pos="426"/>
        </w:tabs>
        <w:spacing w:after="0" w:line="240" w:lineRule="auto"/>
        <w:jc w:val="both"/>
        <w:rPr>
          <w:rFonts w:cs="Times New Roman" w:asciiTheme="majorHAnsi" w:hAnsiTheme="majorHAnsi"/>
          <w:sz w:val="20"/>
          <w:szCs w:val="20"/>
        </w:rPr>
      </w:pPr>
      <w:r>
        <w:t>Клиент Сурмятова Е.М. / _____________________</w:t>
      </w:r>
    </w:p>
    <w:p w14:paraId="23C0E54A">
      <w:pPr>
        <w:tabs>
          <w:tab w:val="left" w:pos="426"/>
        </w:tabs>
        <w:spacing w:after="0" w:line="240" w:lineRule="auto"/>
        <w:jc w:val="both"/>
        <w:rPr>
          <w:rFonts w:cs="Times New Roman" w:asciiTheme="majorHAnsi" w:hAnsiTheme="majorHAnsi"/>
          <w:sz w:val="18"/>
          <w:szCs w:val="18"/>
        </w:rPr>
      </w:pPr>
      <w:r>
        <w:rPr>
          <w:rFonts w:cs="Times New Roman" w:asciiTheme="majorHAnsi" w:hAnsiTheme="majorHAnsi"/>
          <w:sz w:val="18"/>
          <w:szCs w:val="18"/>
        </w:rPr>
        <w:t xml:space="preserve">                              ФИО                            подпись</w:t>
      </w:r>
    </w:p>
    <w:p w14:paraId="3A28FD75">
      <w:pPr>
        <w:tabs>
          <w:tab w:val="left" w:pos="426"/>
        </w:tabs>
        <w:spacing w:after="0" w:line="240" w:lineRule="auto"/>
        <w:jc w:val="both"/>
        <w:rPr>
          <w:rFonts w:cs="Times New Roman" w:asciiTheme="majorHAnsi" w:hAnsiTheme="majorHAnsi"/>
          <w:sz w:val="20"/>
          <w:szCs w:val="20"/>
        </w:rPr>
      </w:pPr>
      <w:r>
        <w:t>Исполнитель  Журавлева М.В. / ______________________</w:t>
      </w:r>
    </w:p>
    <w:p w14:paraId="51904679">
      <w:pPr>
        <w:tabs>
          <w:tab w:val="left" w:pos="426"/>
        </w:tabs>
        <w:spacing w:after="0" w:line="240" w:lineRule="auto"/>
        <w:jc w:val="both"/>
        <w:rPr>
          <w:rFonts w:cs="Times New Roman" w:asciiTheme="majorHAnsi" w:hAnsiTheme="majorHAnsi"/>
          <w:sz w:val="18"/>
          <w:szCs w:val="18"/>
        </w:rPr>
      </w:pPr>
      <w:r>
        <w:rPr>
          <w:rFonts w:cs="Times New Roman" w:asciiTheme="majorHAnsi" w:hAnsiTheme="majorHAnsi"/>
          <w:sz w:val="20"/>
          <w:szCs w:val="20"/>
        </w:rPr>
        <w:t xml:space="preserve">                                          </w:t>
      </w:r>
      <w:r>
        <w:rPr>
          <w:rFonts w:cs="Times New Roman" w:asciiTheme="majorHAnsi" w:hAnsiTheme="majorHAnsi"/>
          <w:sz w:val="18"/>
          <w:szCs w:val="18"/>
        </w:rPr>
        <w:t>ФИО                              подпись</w:t>
      </w:r>
    </w:p>
    <w:p w14:paraId="0C031724">
      <w:pPr>
        <w:spacing w:after="0" w:line="240" w:lineRule="auto"/>
        <w:ind w:right="284"/>
        <w:jc w:val="both"/>
        <w:rPr>
          <w:rFonts w:cs="Times New Roman" w:asciiTheme="majorHAnsi" w:hAnsiTheme="majorHAnsi"/>
          <w:sz w:val="20"/>
          <w:szCs w:val="20"/>
          <w:lang w:eastAsia="ru-RU"/>
        </w:rPr>
      </w:pPr>
      <w:r>
        <w:rPr>
          <w:rFonts w:cs="Times New Roman" w:asciiTheme="majorHAnsi" w:hAnsiTheme="majorHAnsi"/>
          <w:sz w:val="20"/>
          <w:szCs w:val="20"/>
          <w:lang w:eastAsia="ru-RU"/>
        </w:rPr>
        <w:br w:type="textWrapping"/>
      </w:r>
    </w:p>
    <w:p w14:paraId="26035572">
      <w:pPr>
        <w:spacing w:after="0" w:line="240" w:lineRule="auto"/>
        <w:jc w:val="right"/>
        <w:rPr>
          <w:rFonts w:cs="Times New Roman" w:asciiTheme="majorHAnsi" w:hAnsiTheme="majorHAnsi"/>
          <w:b/>
          <w:sz w:val="20"/>
          <w:szCs w:val="20"/>
        </w:rPr>
      </w:pPr>
    </w:p>
    <w:p w14:paraId="0FD6A801">
      <w:pPr>
        <w:spacing w:after="0" w:line="240" w:lineRule="auto"/>
        <w:jc w:val="right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Приложение № 2</w:t>
      </w:r>
    </w:p>
    <w:p w14:paraId="38F7E0A4">
      <w:pPr>
        <w:spacing w:after="0" w:line="240" w:lineRule="auto"/>
        <w:jc w:val="right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к договору от __________________года                                                                                                        </w:t>
      </w:r>
    </w:p>
    <w:p w14:paraId="1871C8D9">
      <w:pPr>
        <w:spacing w:after="0" w:line="240" w:lineRule="auto"/>
        <w:ind w:right="284"/>
        <w:jc w:val="both"/>
        <w:rPr>
          <w:rFonts w:cs="Times New Roman" w:asciiTheme="majorHAnsi" w:hAnsiTheme="majorHAnsi"/>
          <w:sz w:val="20"/>
          <w:szCs w:val="20"/>
        </w:rPr>
      </w:pPr>
    </w:p>
    <w:p w14:paraId="545F61B5">
      <w:pPr>
        <w:tabs>
          <w:tab w:val="left" w:pos="426"/>
        </w:tabs>
        <w:spacing w:after="0" w:line="240" w:lineRule="auto"/>
        <w:ind w:right="709"/>
        <w:jc w:val="center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ЦЕНА ОБЪЕКТА. ПОРЯДОК РАСЧЕТОВ. ОПЛАТА ВОЗНАГРАЖДЕНИЯ РИЕЛТОРА.</w:t>
      </w:r>
    </w:p>
    <w:p w14:paraId="6A343B63">
      <w:pPr>
        <w:tabs>
          <w:tab w:val="left" w:pos="426"/>
        </w:tabs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70D72E9C">
      <w:pPr>
        <w:pStyle w:val="17"/>
        <w:numPr>
          <w:ilvl w:val="0"/>
          <w:numId w:val="5"/>
        </w:numPr>
        <w:tabs>
          <w:tab w:val="left" w:pos="426"/>
        </w:tabs>
        <w:spacing w:after="0" w:line="240" w:lineRule="auto"/>
        <w:ind w:left="426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СТОИМОСТЬ ОБЪЕКТА</w:t>
      </w:r>
    </w:p>
    <w:p w14:paraId="14A4BF4D">
      <w:pPr>
        <w:pStyle w:val="9"/>
        <w:numPr>
          <w:ilvl w:val="1"/>
          <w:numId w:val="5"/>
        </w:numPr>
        <w:tabs>
          <w:tab w:val="left" w:pos="426"/>
        </w:tabs>
        <w:ind w:left="0" w:firstLine="0"/>
        <w:jc w:val="both"/>
        <w:rPr>
          <w:rFonts w:asciiTheme="majorHAnsi" w:hAnsiTheme="majorHAnsi"/>
          <w:u w:val="single"/>
        </w:rPr>
      </w:pPr>
      <w:r>
        <w:rPr>
          <w:rFonts w:asciiTheme="majorHAnsi" w:hAnsiTheme="majorHAnsi"/>
        </w:rPr>
        <w:t>Стоимость объекта составляет _______________________________________________________________________</w:t>
      </w:r>
    </w:p>
    <w:p w14:paraId="0A241B39">
      <w:pPr>
        <w:pStyle w:val="9"/>
        <w:tabs>
          <w:tab w:val="left" w:pos="426"/>
        </w:tabs>
        <w:jc w:val="both"/>
        <w:rPr>
          <w:rFonts w:asciiTheme="majorHAnsi" w:hAnsiTheme="majorHAnsi"/>
          <w:u w:val="single"/>
        </w:rPr>
      </w:pPr>
      <w:r>
        <w:rPr>
          <w:rFonts w:asciiTheme="majorHAnsi" w:hAnsiTheme="majorHAnsi"/>
        </w:rPr>
        <w:t>______________________________________________________________________________________________________</w:t>
      </w:r>
    </w:p>
    <w:p w14:paraId="5E24C047">
      <w:pPr>
        <w:pStyle w:val="9"/>
        <w:numPr>
          <w:ilvl w:val="1"/>
          <w:numId w:val="5"/>
        </w:numPr>
        <w:tabs>
          <w:tab w:val="left" w:pos="426"/>
        </w:tabs>
        <w:ind w:left="0" w:firstLine="0"/>
        <w:jc w:val="both"/>
        <w:rPr>
          <w:rFonts w:asciiTheme="majorHAnsi" w:hAnsiTheme="majorHAnsi"/>
          <w:u w:val="single"/>
        </w:rPr>
      </w:pPr>
      <w:r>
        <w:rPr>
          <w:rFonts w:asciiTheme="majorHAnsi" w:hAnsiTheme="majorHAnsi"/>
        </w:rPr>
        <w:t xml:space="preserve">Расчеты покупателя с Клиентом осуществляются до подписания договора купли-продажи либо в ином порядке по соглашению сторон. </w:t>
      </w:r>
    </w:p>
    <w:p w14:paraId="42F143A0">
      <w:pPr>
        <w:pStyle w:val="17"/>
        <w:numPr>
          <w:ilvl w:val="0"/>
          <w:numId w:val="5"/>
        </w:numPr>
        <w:tabs>
          <w:tab w:val="left" w:pos="426"/>
        </w:tabs>
        <w:spacing w:after="0" w:line="240" w:lineRule="auto"/>
        <w:ind w:left="426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ОПЛАТА ВОЗНАГРАЖДЕНИЯ РИЕЛТОРА</w:t>
      </w:r>
    </w:p>
    <w:p w14:paraId="3CBC372E">
      <w:pPr>
        <w:pStyle w:val="17"/>
        <w:numPr>
          <w:ilvl w:val="1"/>
          <w:numId w:val="5"/>
        </w:numPr>
        <w:tabs>
          <w:tab w:val="left" w:pos="426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Клиент обязуется оплатить вознаграждение Риелтора, за услуги, оказываемые по настоящему договору, в размере: </w:t>
      </w:r>
    </w:p>
    <w:p w14:paraId="1B9DA253">
      <w:pPr>
        <w:pStyle w:val="17"/>
        <w:numPr>
          <w:ilvl w:val="2"/>
          <w:numId w:val="6"/>
        </w:numPr>
        <w:tabs>
          <w:tab w:val="left" w:pos="426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30 000 (тридцать тысяч) рублей + 2 % от цены Объекта указанной в п.1.1. настоящего приложения или</w:t>
      </w:r>
    </w:p>
    <w:p w14:paraId="09690FFD">
      <w:pPr>
        <w:pStyle w:val="17"/>
        <w:numPr>
          <w:ilvl w:val="2"/>
          <w:numId w:val="6"/>
        </w:numPr>
        <w:tabs>
          <w:tab w:val="left" w:pos="426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__________________________________________________________________________________________ рублей.</w:t>
      </w:r>
    </w:p>
    <w:p w14:paraId="075F6EB7">
      <w:pPr>
        <w:pStyle w:val="9"/>
        <w:numPr>
          <w:ilvl w:val="1"/>
          <w:numId w:val="5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Оплата вознаграждения Риелтора производится путем:</w:t>
      </w:r>
    </w:p>
    <w:p w14:paraId="2605E480">
      <w:pPr>
        <w:pStyle w:val="9"/>
        <w:tabs>
          <w:tab w:val="left" w:pos="426"/>
        </w:tabs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- предоплаты;</w:t>
      </w:r>
    </w:p>
    <w:p w14:paraId="4B1BB96C">
      <w:pPr>
        <w:pStyle w:val="9"/>
        <w:tabs>
          <w:tab w:val="left" w:pos="426"/>
        </w:tabs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 xml:space="preserve">- после подписания настоящего договора; </w:t>
      </w:r>
    </w:p>
    <w:p w14:paraId="01A5438C">
      <w:pPr>
        <w:pStyle w:val="9"/>
        <w:tabs>
          <w:tab w:val="left" w:pos="426"/>
        </w:tabs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- при подписании договора купли-продажи;</w:t>
      </w:r>
    </w:p>
    <w:p w14:paraId="2195679A">
      <w:pPr>
        <w:pStyle w:val="9"/>
        <w:tabs>
          <w:tab w:val="left" w:pos="426"/>
        </w:tabs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- в ином порядке.</w:t>
      </w:r>
    </w:p>
    <w:p w14:paraId="40A782D0">
      <w:pPr>
        <w:pStyle w:val="17"/>
        <w:numPr>
          <w:ilvl w:val="0"/>
          <w:numId w:val="5"/>
        </w:numPr>
        <w:tabs>
          <w:tab w:val="left" w:pos="426"/>
        </w:tabs>
        <w:spacing w:after="0" w:line="240" w:lineRule="auto"/>
        <w:ind w:left="426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ОПЛАТА РАСХОДОВ</w:t>
      </w:r>
    </w:p>
    <w:p w14:paraId="7552343C">
      <w:pPr>
        <w:pStyle w:val="9"/>
        <w:numPr>
          <w:ilvl w:val="1"/>
          <w:numId w:val="5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Расходы по продаже ОБЪЕКТА оплачиваются в следующем порядке:</w:t>
      </w:r>
    </w:p>
    <w:p w14:paraId="1FEEEDB6">
      <w:pPr>
        <w:pStyle w:val="9"/>
        <w:tabs>
          <w:tab w:val="left" w:pos="284"/>
          <w:tab w:val="left" w:pos="426"/>
        </w:tabs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- нотариальное оформление сделки в случае, если продажа объекта требует нотариального заверения, оплачивает Клиент, в иных случаях расходы оплачиваются по соглашению сторон;</w:t>
      </w:r>
    </w:p>
    <w:p w14:paraId="4E14BE1C">
      <w:pPr>
        <w:pStyle w:val="9"/>
        <w:tabs>
          <w:tab w:val="left" w:pos="284"/>
          <w:tab w:val="left" w:pos="426"/>
        </w:tabs>
        <w:jc w:val="both"/>
        <w:rPr>
          <w:rFonts w:asciiTheme="majorHAnsi" w:hAnsiTheme="majorHAnsi"/>
        </w:rPr>
      </w:pPr>
      <w:r>
        <w:rPr>
          <w:rFonts w:eastAsia="Calibri" w:asciiTheme="majorHAnsi" w:hAnsiTheme="majorHAnsi"/>
        </w:rPr>
        <w:t>- расходы по регистрации ранее возникшего первичного права оплачивает Клиент;</w:t>
      </w:r>
    </w:p>
    <w:p w14:paraId="0CCE2259">
      <w:pPr>
        <w:pStyle w:val="9"/>
        <w:tabs>
          <w:tab w:val="left" w:pos="284"/>
          <w:tab w:val="left" w:pos="426"/>
        </w:tabs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- расходы по государственной регистрации перехода права собственности к Покупателю оплачивает Покупатель;</w:t>
      </w:r>
    </w:p>
    <w:p w14:paraId="5B087291">
      <w:pPr>
        <w:pStyle w:val="9"/>
        <w:tabs>
          <w:tab w:val="left" w:pos="284"/>
          <w:tab w:val="left" w:pos="426"/>
        </w:tabs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- услуги БТИ, Кадастровой палаты: Риелтор, Клиент, покупатель;</w:t>
      </w:r>
    </w:p>
    <w:p w14:paraId="6E201464">
      <w:pPr>
        <w:pStyle w:val="9"/>
        <w:tabs>
          <w:tab w:val="left" w:pos="284"/>
          <w:tab w:val="left" w:pos="426"/>
        </w:tabs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- рекламные расходы: Риелтор, Клиент, покупатель;</w:t>
      </w:r>
    </w:p>
    <w:p w14:paraId="5FBB39DC">
      <w:pPr>
        <w:pStyle w:val="9"/>
        <w:tabs>
          <w:tab w:val="left" w:pos="284"/>
          <w:tab w:val="left" w:pos="426"/>
        </w:tabs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- налоги: Клиент, покупатель;</w:t>
      </w:r>
    </w:p>
    <w:p w14:paraId="2CA79EBD">
      <w:pPr>
        <w:pStyle w:val="9"/>
        <w:tabs>
          <w:tab w:val="left" w:pos="284"/>
          <w:tab w:val="left" w:pos="426"/>
        </w:tabs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- коммунальные платежи: Клиент, покупатель;</w:t>
      </w:r>
      <w:bookmarkStart w:id="2" w:name="_GoBack"/>
      <w:bookmarkEnd w:id="2"/>
    </w:p>
    <w:p w14:paraId="35818F21">
      <w:pPr>
        <w:pStyle w:val="9"/>
        <w:tabs>
          <w:tab w:val="left" w:pos="284"/>
          <w:tab w:val="left" w:pos="426"/>
        </w:tabs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- за составление договора купли-продажи: Клиент, покупатель;</w:t>
      </w:r>
    </w:p>
    <w:p w14:paraId="465CAFFE">
      <w:pPr>
        <w:pStyle w:val="9"/>
        <w:tabs>
          <w:tab w:val="left" w:pos="284"/>
          <w:tab w:val="left" w:pos="426"/>
        </w:tabs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- оформление доверенности: Риелтор, Клиент, покупатель.</w:t>
      </w:r>
    </w:p>
    <w:p w14:paraId="35F50058">
      <w:pPr>
        <w:pStyle w:val="9"/>
        <w:tabs>
          <w:tab w:val="left" w:pos="426"/>
        </w:tabs>
        <w:jc w:val="both"/>
        <w:rPr>
          <w:rFonts w:asciiTheme="majorHAnsi" w:hAnsiTheme="majorHAnsi"/>
        </w:rPr>
      </w:pPr>
    </w:p>
    <w:p w14:paraId="23C9AD90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526883D5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297392D4">
      <w:pPr>
        <w:spacing w:after="0" w:line="240" w:lineRule="auto"/>
        <w:ind w:right="-1"/>
        <w:rPr>
          <w:rFonts w:cs="Times New Roman" w:asciiTheme="majorHAnsi" w:hAnsiTheme="majorHAnsi"/>
          <w:sz w:val="20"/>
          <w:szCs w:val="20"/>
        </w:rPr>
      </w:pPr>
      <w:r>
        <w:t>Клиент: _________ /Сурмятова Е.М.  /Исполнитель _________ /Журавлева М.В. /ДОМОС Клаб: _________ /ИП Лебедев В.С.</w:t>
      </w:r>
    </w:p>
    <w:p w14:paraId="51D4A0C3">
      <w:pPr>
        <w:spacing w:after="0" w:line="240" w:lineRule="auto"/>
        <w:ind w:right="-1"/>
        <w:jc w:val="both"/>
        <w:rPr>
          <w:rFonts w:cs="Times New Roman" w:asciiTheme="majorHAnsi" w:hAnsiTheme="majorHAnsi"/>
          <w:sz w:val="16"/>
          <w:szCs w:val="16"/>
        </w:rPr>
      </w:pPr>
      <w:r>
        <w:rPr>
          <w:rFonts w:cs="Times New Roman" w:asciiTheme="majorHAnsi" w:hAnsiTheme="majorHAnsi"/>
          <w:sz w:val="16"/>
          <w:szCs w:val="16"/>
        </w:rPr>
        <w:t xml:space="preserve">                        подпись                       ФИО                                                       подпись               ФИО</w:t>
      </w:r>
    </w:p>
    <w:p w14:paraId="216B1254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01996703">
      <w:pPr>
        <w:spacing w:after="0" w:line="240" w:lineRule="auto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                                    </w:t>
      </w:r>
    </w:p>
    <w:p w14:paraId="7511808E">
      <w:pPr>
        <w:pStyle w:val="9"/>
        <w:jc w:val="both"/>
        <w:rPr>
          <w:rFonts w:asciiTheme="majorHAnsi" w:hAnsiTheme="majorHAnsi"/>
        </w:rPr>
      </w:pPr>
    </w:p>
    <w:p w14:paraId="3B7DB6B5">
      <w:pPr>
        <w:pStyle w:val="9"/>
        <w:jc w:val="both"/>
        <w:rPr>
          <w:rFonts w:asciiTheme="majorHAnsi" w:hAnsiTheme="majorHAnsi"/>
        </w:rPr>
      </w:pPr>
    </w:p>
    <w:p w14:paraId="60D70B27">
      <w:pPr>
        <w:pStyle w:val="9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13970</wp:posOffset>
                </wp:positionH>
                <wp:positionV relativeFrom="paragraph">
                  <wp:posOffset>144145</wp:posOffset>
                </wp:positionV>
                <wp:extent cx="6419850" cy="0"/>
                <wp:effectExtent l="0" t="0" r="0" b="0"/>
                <wp:wrapNone/>
                <wp:docPr id="2" name="AutoShap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 bwMode="auto">
                        <a:xfrm>
                          <a:off x="0" y="0"/>
                          <a:ext cx="641985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prstDash val="sysDot"/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AutoShape 2" o:spid="_x0000_s1026" o:spt="32" type="#_x0000_t32" style="position:absolute;left:0pt;margin-left:1.1pt;margin-top:11.35pt;height:0pt;width:505.5pt;z-index:251660288;mso-width-relative:page;mso-height-relative:page;" filled="f" stroked="t" coordsize="21600,21600" o:gfxdata="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">
                <v:fill on="f" focussize="0,0"/>
                <v:stroke color="#000000" joinstyle="round" dashstyle="1 1"/>
                <v:imagedata o:title=""/>
                <o:lock v:ext="edit" aspectratio="f"/>
              </v:shape>
            </w:pict>
          </mc:Fallback>
        </mc:AlternateContent>
      </w:r>
    </w:p>
    <w:p w14:paraId="34D3C95C">
      <w:pPr>
        <w:pStyle w:val="17"/>
        <w:tabs>
          <w:tab w:val="left" w:pos="426"/>
        </w:tabs>
        <w:spacing w:after="0" w:line="240" w:lineRule="auto"/>
        <w:ind w:left="0"/>
        <w:jc w:val="both"/>
        <w:rPr>
          <w:rFonts w:cs="Times New Roman" w:asciiTheme="majorHAnsi" w:hAnsiTheme="majorHAnsi"/>
          <w:sz w:val="20"/>
          <w:szCs w:val="20"/>
        </w:rPr>
      </w:pPr>
    </w:p>
    <w:p w14:paraId="3BE0A15E">
      <w:pPr>
        <w:pStyle w:val="17"/>
        <w:tabs>
          <w:tab w:val="left" w:pos="426"/>
        </w:tabs>
        <w:spacing w:after="0" w:line="240" w:lineRule="auto"/>
        <w:ind w:left="0"/>
        <w:jc w:val="both"/>
        <w:rPr>
          <w:rFonts w:cs="Times New Roman" w:asciiTheme="majorHAnsi" w:hAnsiTheme="majorHAnsi"/>
          <w:sz w:val="20"/>
          <w:szCs w:val="20"/>
        </w:rPr>
      </w:pPr>
    </w:p>
    <w:p w14:paraId="5B4876C8">
      <w:pPr>
        <w:pStyle w:val="17"/>
        <w:tabs>
          <w:tab w:val="left" w:pos="426"/>
        </w:tabs>
        <w:spacing w:after="0" w:line="240" w:lineRule="auto"/>
        <w:ind w:left="0"/>
        <w:jc w:val="both"/>
        <w:rPr>
          <w:rFonts w:cs="Times New Roman" w:asciiTheme="majorHAnsi" w:hAnsiTheme="majorHAnsi"/>
          <w:sz w:val="20"/>
          <w:szCs w:val="20"/>
        </w:rPr>
      </w:pPr>
    </w:p>
    <w:p w14:paraId="2A948F7F">
      <w:pPr>
        <w:spacing w:after="0" w:line="240" w:lineRule="auto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По соглашению сторон «______» _______________ 20______ г. цена продаваемого объекта устанавливается в размере________________________________________________________________________________________ рублей.</w:t>
      </w:r>
    </w:p>
    <w:p w14:paraId="2051C205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6A8CB77F">
      <w:pPr>
        <w:spacing w:after="0" w:line="240" w:lineRule="auto"/>
        <w:ind w:right="-1"/>
        <w:rPr>
          <w:rFonts w:cs="Times New Roman" w:asciiTheme="majorHAnsi" w:hAnsiTheme="majorHAnsi"/>
          <w:sz w:val="20"/>
          <w:szCs w:val="20"/>
        </w:rPr>
      </w:pPr>
      <w:r>
        <w:t>Клиент: _________ /Сурмятова Е.М.  /Исполнитель _________ /Журавлева М.В. /ДОМОС Клаб: _________ /ИП Лебедев В.С.</w:t>
      </w:r>
    </w:p>
    <w:p w14:paraId="639750E3">
      <w:pPr>
        <w:spacing w:after="0" w:line="240" w:lineRule="auto"/>
        <w:ind w:right="-1"/>
        <w:jc w:val="both"/>
        <w:rPr>
          <w:rFonts w:cs="Times New Roman" w:asciiTheme="majorHAnsi" w:hAnsiTheme="majorHAnsi"/>
          <w:sz w:val="16"/>
          <w:szCs w:val="16"/>
        </w:rPr>
      </w:pPr>
      <w:r>
        <w:rPr>
          <w:rFonts w:cs="Times New Roman" w:asciiTheme="majorHAnsi" w:hAnsiTheme="majorHAnsi"/>
          <w:sz w:val="16"/>
          <w:szCs w:val="16"/>
        </w:rPr>
        <w:t xml:space="preserve">                        подпись                       ФИО                                                       подпись               ФИО</w:t>
      </w:r>
    </w:p>
    <w:p w14:paraId="67D6CB8A">
      <w:pPr>
        <w:pStyle w:val="17"/>
        <w:tabs>
          <w:tab w:val="left" w:pos="426"/>
        </w:tabs>
        <w:spacing w:after="0" w:line="240" w:lineRule="auto"/>
        <w:ind w:left="0"/>
        <w:jc w:val="both"/>
        <w:rPr>
          <w:rFonts w:cs="Times New Roman" w:asciiTheme="majorHAnsi" w:hAnsiTheme="majorHAnsi"/>
          <w:sz w:val="20"/>
          <w:szCs w:val="20"/>
        </w:rPr>
      </w:pPr>
    </w:p>
    <w:p w14:paraId="20D3D8BB">
      <w:pPr>
        <w:pStyle w:val="17"/>
        <w:tabs>
          <w:tab w:val="left" w:pos="426"/>
        </w:tabs>
        <w:spacing w:after="0" w:line="240" w:lineRule="auto"/>
        <w:ind w:left="0"/>
        <w:jc w:val="both"/>
        <w:rPr>
          <w:rFonts w:cs="Times New Roman" w:asciiTheme="majorHAnsi" w:hAnsiTheme="majorHAnsi"/>
          <w:sz w:val="20"/>
          <w:szCs w:val="20"/>
        </w:rPr>
      </w:pPr>
    </w:p>
    <w:p w14:paraId="7A2E42B7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                                    </w:t>
      </w:r>
    </w:p>
    <w:p w14:paraId="5BC25CF1">
      <w:pPr>
        <w:spacing w:after="0" w:line="240" w:lineRule="auto"/>
        <w:ind w:right="284"/>
        <w:jc w:val="both"/>
        <w:rPr>
          <w:rFonts w:cs="Times New Roman" w:asciiTheme="majorHAnsi" w:hAnsiTheme="majorHAnsi"/>
          <w:sz w:val="20"/>
          <w:szCs w:val="20"/>
        </w:rPr>
      </w:pPr>
    </w:p>
    <w:p w14:paraId="78DBF84B">
      <w:pPr>
        <w:spacing w:after="0" w:line="240" w:lineRule="auto"/>
        <w:ind w:right="284"/>
        <w:jc w:val="both"/>
        <w:rPr>
          <w:rFonts w:cs="Times New Roman" w:asciiTheme="majorHAnsi" w:hAnsiTheme="majorHAnsi"/>
          <w:sz w:val="20"/>
          <w:szCs w:val="20"/>
        </w:rPr>
      </w:pPr>
    </w:p>
    <w:p w14:paraId="14A2F9B0">
      <w:pPr>
        <w:spacing w:after="0" w:line="240" w:lineRule="auto"/>
        <w:ind w:right="284"/>
        <w:jc w:val="both"/>
        <w:rPr>
          <w:rFonts w:cs="Times New Roman" w:asciiTheme="majorHAnsi" w:hAnsiTheme="majorHAnsi"/>
          <w:sz w:val="20"/>
          <w:szCs w:val="20"/>
        </w:rPr>
      </w:pPr>
    </w:p>
    <w:p w14:paraId="14F05965">
      <w:pPr>
        <w:spacing w:after="0" w:line="240" w:lineRule="auto"/>
        <w:ind w:right="284"/>
        <w:jc w:val="both"/>
        <w:rPr>
          <w:rFonts w:cs="Times New Roman" w:asciiTheme="majorHAnsi" w:hAnsiTheme="majorHAnsi"/>
          <w:sz w:val="20"/>
          <w:szCs w:val="20"/>
        </w:rPr>
      </w:pPr>
    </w:p>
    <w:p w14:paraId="5FE5FC37">
      <w:pPr>
        <w:spacing w:after="0" w:line="240" w:lineRule="auto"/>
        <w:ind w:right="284"/>
        <w:jc w:val="both"/>
        <w:rPr>
          <w:rFonts w:cs="Times New Roman" w:asciiTheme="majorHAnsi" w:hAnsiTheme="majorHAnsi"/>
          <w:sz w:val="20"/>
          <w:szCs w:val="20"/>
        </w:rPr>
      </w:pPr>
    </w:p>
    <w:p w14:paraId="2D8564F9">
      <w:pPr>
        <w:spacing w:after="0" w:line="240" w:lineRule="auto"/>
        <w:ind w:right="284"/>
        <w:jc w:val="both"/>
        <w:rPr>
          <w:rFonts w:cs="Times New Roman" w:asciiTheme="majorHAnsi" w:hAnsiTheme="majorHAnsi"/>
          <w:sz w:val="20"/>
          <w:szCs w:val="20"/>
        </w:rPr>
      </w:pPr>
    </w:p>
    <w:p w14:paraId="593F7B67">
      <w:pPr>
        <w:spacing w:after="0" w:line="240" w:lineRule="auto"/>
        <w:ind w:right="284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br w:type="textWrapping"/>
      </w:r>
    </w:p>
    <w:p w14:paraId="7D796B02">
      <w:pPr>
        <w:spacing w:after="0" w:line="240" w:lineRule="auto"/>
        <w:jc w:val="right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          </w:t>
      </w:r>
    </w:p>
    <w:p w14:paraId="715AA4D2">
      <w:pPr>
        <w:pStyle w:val="17"/>
        <w:tabs>
          <w:tab w:val="left" w:pos="426"/>
        </w:tabs>
        <w:spacing w:after="0" w:line="240" w:lineRule="auto"/>
        <w:ind w:left="0" w:right="709"/>
        <w:jc w:val="both"/>
        <w:rPr>
          <w:rFonts w:cs="Times New Roman" w:asciiTheme="majorHAnsi" w:hAnsiTheme="majorHAnsi"/>
          <w:sz w:val="20"/>
          <w:szCs w:val="20"/>
        </w:rPr>
      </w:pPr>
    </w:p>
    <w:sectPr>
      <w:footerReference r:id="rId5" w:type="default"/>
      <w:pgSz w:w="11906" w:h="16838"/>
      <w:pgMar w:top="431" w:right="707" w:bottom="670" w:left="993" w:header="708" w:footer="376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CC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Tahoma">
    <w:panose1 w:val="020B0604030504040204"/>
    <w:charset w:val="CC"/>
    <w:family w:val="swiss"/>
    <w:pitch w:val="default"/>
    <w:sig w:usb0="E1002EFF" w:usb1="C000605B" w:usb2="00000029" w:usb3="00000000" w:csb0="200101FF" w:csb1="20280000"/>
  </w:font>
  <w:font w:name="Courier New">
    <w:panose1 w:val="02070309020205020404"/>
    <w:charset w:val="CC"/>
    <w:family w:val="modern"/>
    <w:pitch w:val="default"/>
    <w:sig w:usb0="E0002EFF" w:usb1="C0007843" w:usb2="00000009" w:usb3="00000000" w:csb0="400001FF" w:csb1="FFFF0000"/>
  </w:font>
  <w:font w:name="Arial">
    <w:panose1 w:val="020B0604020202020204"/>
    <w:charset w:val="CC"/>
    <w:family w:val="swiss"/>
    <w:pitch w:val="default"/>
    <w:sig w:usb0="E0002EFF" w:usb1="C000785B" w:usb2="00000009" w:usb3="00000000" w:csb0="400001FF" w:csb1="FFFF0000"/>
  </w:font>
  <w:font w:name="Cambria">
    <w:panose1 w:val="02040503050406030204"/>
    <w:charset w:val="CC"/>
    <w:family w:val="roman"/>
    <w:pitch w:val="default"/>
    <w:sig w:usb0="E00006FF" w:usb1="420024FF" w:usb2="02000000" w:usb3="00000000" w:csb0="2000019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AB6A47E">
    <w:pPr>
      <w:pStyle w:val="14"/>
      <w:rPr>
        <w:rFonts w:ascii="Cambria" w:hAnsi="Cambria" w:cs="Times New Roman"/>
        <w:sz w:val="20"/>
        <w:szCs w:val="20"/>
      </w:rPr>
    </w:pPr>
  </w:p>
  <w:p w14:paraId="558F46BC">
    <w:pPr>
      <w:pStyle w:val="14"/>
      <w:rPr>
        <w:rFonts w:ascii="Cambria" w:hAnsi="Cambria" w:cs="Times New Roman"/>
        <w:sz w:val="20"/>
        <w:szCs w:val="20"/>
      </w:rPr>
    </w:pPr>
  </w:p>
  <w:p w14:paraId="7D7C283B">
    <w:pPr>
      <w:pStyle w:val="14"/>
    </w:pPr>
    <w:r>
      <w:rPr>
        <w:rFonts w:ascii="Cambria" w:hAnsi="Cambria" w:cs="Times New Roman"/>
        <w:sz w:val="20"/>
        <w:szCs w:val="20"/>
      </w:rPr>
      <w:t>______________________</w:t>
    </w:r>
    <w:r>
      <w:ptab w:relativeTo="margin" w:alignment="center" w:leader="none"/>
    </w:r>
    <w:r>
      <w:rPr>
        <w:rFonts w:ascii="Cambria" w:hAnsi="Cambria" w:cs="Times New Roman"/>
        <w:sz w:val="20"/>
        <w:szCs w:val="20"/>
      </w:rPr>
      <w:t>______________________</w:t>
    </w:r>
    <w:r>
      <w:ptab w:relativeTo="margin" w:alignment="right" w:leader="none"/>
    </w:r>
    <w:r>
      <w:rPr>
        <w:rFonts w:ascii="Cambria" w:hAnsi="Cambria" w:cs="Times New Roman"/>
        <w:sz w:val="20"/>
        <w:szCs w:val="20"/>
      </w:rPr>
      <w:t>______________________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DB67588"/>
    <w:multiLevelType w:val="multilevel"/>
    <w:tmpl w:val="1DB67588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decimal"/>
      <w:isLgl/>
      <w:lvlText w:val="%1.%2."/>
      <w:lvlJc w:val="left"/>
      <w:pPr>
        <w:ind w:left="786" w:hanging="360"/>
      </w:pPr>
      <w:rPr>
        <w:rFonts w:hint="default"/>
      </w:rPr>
    </w:lvl>
    <w:lvl w:ilvl="2" w:tentative="0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 w:tentative="0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 w:tentative="0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 w:tentative="0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 w:tentative="0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 w:tentative="0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 w:tentative="0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">
    <w:nsid w:val="38BF3000"/>
    <w:multiLevelType w:val="multilevel"/>
    <w:tmpl w:val="38BF3000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entative="0">
      <w:start w:val="1"/>
      <w:numFmt w:val="decimal"/>
      <w:isLgl/>
      <w:lvlText w:val="%1.%2."/>
      <w:lvlJc w:val="left"/>
      <w:pPr>
        <w:ind w:left="360" w:hanging="360"/>
      </w:pPr>
      <w:rPr>
        <w:rFonts w:hint="default"/>
        <w:i w:val="0"/>
        <w:iCs/>
        <w:sz w:val="22"/>
        <w:szCs w:val="22"/>
      </w:rPr>
    </w:lvl>
    <w:lvl w:ilvl="2" w:tentative="0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 w:tentative="0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 w:tentative="0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 w:tentative="0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 w:tentative="0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 w:tentative="0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 w:tentative="0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2">
    <w:nsid w:val="4101172E"/>
    <w:multiLevelType w:val="multilevel"/>
    <w:tmpl w:val="4101172E"/>
    <w:lvl w:ilvl="0" w:tentative="0">
      <w:start w:val="3"/>
      <w:numFmt w:val="decimal"/>
      <w:lvlText w:val="%1."/>
      <w:lvlJc w:val="left"/>
      <w:pPr>
        <w:tabs>
          <w:tab w:val="left" w:pos="360"/>
        </w:tabs>
        <w:ind w:left="360" w:hanging="360"/>
      </w:pPr>
      <w:rPr>
        <w:rFonts w:hint="default"/>
      </w:rPr>
    </w:lvl>
    <w:lvl w:ilvl="1" w:tentative="0">
      <w:start w:val="1"/>
      <w:numFmt w:val="decimal"/>
      <w:lvlText w:val="%1.%2."/>
      <w:lvlJc w:val="left"/>
      <w:pPr>
        <w:tabs>
          <w:tab w:val="left" w:pos="360"/>
        </w:tabs>
        <w:ind w:left="360" w:hanging="360"/>
      </w:pPr>
      <w:rPr>
        <w:rFonts w:hint="default"/>
        <w:i w:val="0"/>
        <w:iCs/>
        <w:sz w:val="20"/>
        <w:szCs w:val="20"/>
      </w:rPr>
    </w:lvl>
    <w:lvl w:ilvl="2" w:tentative="0">
      <w:start w:val="1"/>
      <w:numFmt w:val="decimal"/>
      <w:lvlText w:val="%1.%2.%3."/>
      <w:lvlJc w:val="left"/>
      <w:pPr>
        <w:tabs>
          <w:tab w:val="left" w:pos="720"/>
        </w:tabs>
        <w:ind w:left="720" w:hanging="720"/>
      </w:pPr>
      <w:rPr>
        <w:rFonts w:hint="default"/>
      </w:rPr>
    </w:lvl>
    <w:lvl w:ilvl="3" w:tentative="0">
      <w:start w:val="1"/>
      <w:numFmt w:val="decimal"/>
      <w:lvlText w:val="%1.%2.%3.%4."/>
      <w:lvlJc w:val="left"/>
      <w:pPr>
        <w:tabs>
          <w:tab w:val="left" w:pos="720"/>
        </w:tabs>
        <w:ind w:left="720" w:hanging="720"/>
      </w:pPr>
      <w:rPr>
        <w:rFonts w:hint="default"/>
      </w:rPr>
    </w:lvl>
    <w:lvl w:ilvl="4" w:tentative="0">
      <w:start w:val="1"/>
      <w:numFmt w:val="decimal"/>
      <w:lvlText w:val="%1.%2.%3.%4.%5."/>
      <w:lvlJc w:val="left"/>
      <w:pPr>
        <w:tabs>
          <w:tab w:val="left" w:pos="1080"/>
        </w:tabs>
        <w:ind w:left="1080" w:hanging="1080"/>
      </w:pPr>
      <w:rPr>
        <w:rFonts w:hint="default"/>
      </w:rPr>
    </w:lvl>
    <w:lvl w:ilvl="5" w:tentative="0">
      <w:start w:val="1"/>
      <w:numFmt w:val="decimal"/>
      <w:lvlText w:val="%1.%2.%3.%4.%5.%6."/>
      <w:lvlJc w:val="left"/>
      <w:pPr>
        <w:tabs>
          <w:tab w:val="left" w:pos="1080"/>
        </w:tabs>
        <w:ind w:left="1080" w:hanging="1080"/>
      </w:pPr>
      <w:rPr>
        <w:rFonts w:hint="default"/>
      </w:rPr>
    </w:lvl>
    <w:lvl w:ilvl="6" w:tentative="0">
      <w:start w:val="1"/>
      <w:numFmt w:val="decimal"/>
      <w:lvlText w:val="%1.%2.%3.%4.%5.%6.%7."/>
      <w:lvlJc w:val="left"/>
      <w:pPr>
        <w:tabs>
          <w:tab w:val="left" w:pos="1080"/>
        </w:tabs>
        <w:ind w:left="1080" w:hanging="1080"/>
      </w:pPr>
      <w:rPr>
        <w:rFonts w:hint="default"/>
      </w:rPr>
    </w:lvl>
    <w:lvl w:ilvl="7" w:tentative="0">
      <w:start w:val="1"/>
      <w:numFmt w:val="decimal"/>
      <w:lvlText w:val="%1.%2.%3.%4.%5.%6.%7.%8."/>
      <w:lvlJc w:val="left"/>
      <w:pPr>
        <w:tabs>
          <w:tab w:val="left" w:pos="1440"/>
        </w:tabs>
        <w:ind w:left="1440" w:hanging="1440"/>
      </w:pPr>
      <w:rPr>
        <w:rFonts w:hint="default"/>
      </w:rPr>
    </w:lvl>
    <w:lvl w:ilvl="8" w:tentative="0">
      <w:start w:val="1"/>
      <w:numFmt w:val="decimal"/>
      <w:lvlText w:val="%1.%2.%3.%4.%5.%6.%7.%8.%9."/>
      <w:lvlJc w:val="left"/>
      <w:pPr>
        <w:tabs>
          <w:tab w:val="left" w:pos="1440"/>
        </w:tabs>
        <w:ind w:left="1440" w:hanging="1440"/>
      </w:pPr>
      <w:rPr>
        <w:rFonts w:hint="default"/>
      </w:rPr>
    </w:lvl>
  </w:abstractNum>
  <w:abstractNum w:abstractNumId="3">
    <w:nsid w:val="44081E8F"/>
    <w:multiLevelType w:val="multilevel"/>
    <w:tmpl w:val="44081E8F"/>
    <w:lvl w:ilvl="0" w:tentative="0">
      <w:start w:val="2"/>
      <w:numFmt w:val="decimal"/>
      <w:lvlText w:val="%1"/>
      <w:lvlJc w:val="left"/>
      <w:pPr>
        <w:ind w:left="435" w:hanging="435"/>
      </w:pPr>
      <w:rPr>
        <w:rFonts w:hint="default"/>
      </w:rPr>
    </w:lvl>
    <w:lvl w:ilvl="1" w:tentative="0">
      <w:start w:val="1"/>
      <w:numFmt w:val="decimal"/>
      <w:lvlText w:val="%1.%2"/>
      <w:lvlJc w:val="left"/>
      <w:pPr>
        <w:ind w:left="435" w:hanging="435"/>
      </w:pPr>
      <w:rPr>
        <w:rFonts w:hint="default"/>
      </w:rPr>
    </w:lvl>
    <w:lvl w:ilvl="2" w:tentative="0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 w:tentative="0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 w:tentative="0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 w:tentative="0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 w:tentative="0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4">
    <w:nsid w:val="4B9302AF"/>
    <w:multiLevelType w:val="multilevel"/>
    <w:tmpl w:val="4B9302AF"/>
    <w:lvl w:ilvl="0" w:tentative="0">
      <w:start w:val="4"/>
      <w:numFmt w:val="decimal"/>
      <w:lvlText w:val="%1."/>
      <w:lvlJc w:val="left"/>
      <w:pPr>
        <w:tabs>
          <w:tab w:val="left" w:pos="360"/>
        </w:tabs>
        <w:ind w:left="360" w:hanging="360"/>
      </w:pPr>
      <w:rPr>
        <w:rFonts w:hint="default"/>
      </w:rPr>
    </w:lvl>
    <w:lvl w:ilvl="1" w:tentative="0">
      <w:start w:val="1"/>
      <w:numFmt w:val="decimal"/>
      <w:lvlText w:val="%1.%2."/>
      <w:lvlJc w:val="left"/>
      <w:pPr>
        <w:tabs>
          <w:tab w:val="left" w:pos="360"/>
        </w:tabs>
        <w:ind w:left="360" w:hanging="360"/>
      </w:pPr>
      <w:rPr>
        <w:rFonts w:hint="default"/>
      </w:rPr>
    </w:lvl>
    <w:lvl w:ilvl="2" w:tentative="0">
      <w:start w:val="1"/>
      <w:numFmt w:val="decimal"/>
      <w:lvlText w:val="%1.%2.%3."/>
      <w:lvlJc w:val="left"/>
      <w:pPr>
        <w:tabs>
          <w:tab w:val="left" w:pos="720"/>
        </w:tabs>
        <w:ind w:left="720" w:hanging="720"/>
      </w:pPr>
      <w:rPr>
        <w:rFonts w:hint="default"/>
      </w:rPr>
    </w:lvl>
    <w:lvl w:ilvl="3" w:tentative="0">
      <w:start w:val="1"/>
      <w:numFmt w:val="decimal"/>
      <w:lvlText w:val="%1.%2.%3.%4."/>
      <w:lvlJc w:val="left"/>
      <w:pPr>
        <w:tabs>
          <w:tab w:val="left" w:pos="720"/>
        </w:tabs>
        <w:ind w:left="720" w:hanging="720"/>
      </w:pPr>
      <w:rPr>
        <w:rFonts w:hint="default"/>
      </w:rPr>
    </w:lvl>
    <w:lvl w:ilvl="4" w:tentative="0">
      <w:start w:val="1"/>
      <w:numFmt w:val="decimal"/>
      <w:lvlText w:val="%1.%2.%3.%4.%5."/>
      <w:lvlJc w:val="left"/>
      <w:pPr>
        <w:tabs>
          <w:tab w:val="left" w:pos="1080"/>
        </w:tabs>
        <w:ind w:left="1080" w:hanging="1080"/>
      </w:pPr>
      <w:rPr>
        <w:rFonts w:hint="default"/>
      </w:rPr>
    </w:lvl>
    <w:lvl w:ilvl="5" w:tentative="0">
      <w:start w:val="1"/>
      <w:numFmt w:val="decimal"/>
      <w:lvlText w:val="%1.%2.%3.%4.%5.%6."/>
      <w:lvlJc w:val="left"/>
      <w:pPr>
        <w:tabs>
          <w:tab w:val="left" w:pos="1080"/>
        </w:tabs>
        <w:ind w:left="1080" w:hanging="1080"/>
      </w:pPr>
      <w:rPr>
        <w:rFonts w:hint="default"/>
      </w:rPr>
    </w:lvl>
    <w:lvl w:ilvl="6" w:tentative="0">
      <w:start w:val="1"/>
      <w:numFmt w:val="decimal"/>
      <w:lvlText w:val="%1.%2.%3.%4.%5.%6.%7."/>
      <w:lvlJc w:val="left"/>
      <w:pPr>
        <w:tabs>
          <w:tab w:val="left" w:pos="1440"/>
        </w:tabs>
        <w:ind w:left="1440" w:hanging="1440"/>
      </w:pPr>
      <w:rPr>
        <w:rFonts w:hint="default"/>
      </w:rPr>
    </w:lvl>
    <w:lvl w:ilvl="7" w:tentative="0">
      <w:start w:val="1"/>
      <w:numFmt w:val="decimal"/>
      <w:lvlText w:val="%1.%2.%3.%4.%5.%6.%7.%8."/>
      <w:lvlJc w:val="left"/>
      <w:pPr>
        <w:tabs>
          <w:tab w:val="left" w:pos="1440"/>
        </w:tabs>
        <w:ind w:left="1440" w:hanging="1440"/>
      </w:pPr>
      <w:rPr>
        <w:rFonts w:hint="default"/>
      </w:rPr>
    </w:lvl>
    <w:lvl w:ilvl="8" w:tentative="0">
      <w:start w:val="1"/>
      <w:numFmt w:val="decimal"/>
      <w:lvlText w:val="%1.%2.%3.%4.%5.%6.%7.%8.%9."/>
      <w:lvlJc w:val="left"/>
      <w:pPr>
        <w:tabs>
          <w:tab w:val="left" w:pos="1800"/>
        </w:tabs>
        <w:ind w:left="1800" w:hanging="1800"/>
      </w:pPr>
      <w:rPr>
        <w:rFonts w:hint="default"/>
      </w:rPr>
    </w:lvl>
  </w:abstractNum>
  <w:abstractNum w:abstractNumId="5">
    <w:nsid w:val="79086EFF"/>
    <w:multiLevelType w:val="multilevel"/>
    <w:tmpl w:val="79086EFF"/>
    <w:lvl w:ilvl="0" w:tentative="0">
      <w:start w:val="3"/>
      <w:numFmt w:val="decimal"/>
      <w:lvlText w:val="%1."/>
      <w:lvlJc w:val="left"/>
      <w:pPr>
        <w:tabs>
          <w:tab w:val="left" w:pos="360"/>
        </w:tabs>
        <w:ind w:left="360" w:hanging="360"/>
      </w:pPr>
      <w:rPr>
        <w:rFonts w:hint="default"/>
      </w:rPr>
    </w:lvl>
    <w:lvl w:ilvl="1" w:tentative="0">
      <w:start w:val="4"/>
      <w:numFmt w:val="decimal"/>
      <w:lvlText w:val="%1.%2."/>
      <w:lvlJc w:val="left"/>
      <w:pPr>
        <w:tabs>
          <w:tab w:val="left" w:pos="360"/>
        </w:tabs>
        <w:ind w:left="360" w:hanging="360"/>
      </w:pPr>
      <w:rPr>
        <w:rFonts w:hint="default"/>
      </w:rPr>
    </w:lvl>
    <w:lvl w:ilvl="2" w:tentative="0">
      <w:start w:val="1"/>
      <w:numFmt w:val="decimal"/>
      <w:lvlText w:val="%1.%2.%3."/>
      <w:lvlJc w:val="left"/>
      <w:pPr>
        <w:tabs>
          <w:tab w:val="left" w:pos="720"/>
        </w:tabs>
        <w:ind w:left="720" w:hanging="720"/>
      </w:pPr>
      <w:rPr>
        <w:rFonts w:hint="default"/>
      </w:rPr>
    </w:lvl>
    <w:lvl w:ilvl="3" w:tentative="0">
      <w:start w:val="1"/>
      <w:numFmt w:val="decimal"/>
      <w:lvlText w:val="%1.%2.%3.%4."/>
      <w:lvlJc w:val="left"/>
      <w:pPr>
        <w:tabs>
          <w:tab w:val="left" w:pos="720"/>
        </w:tabs>
        <w:ind w:left="720" w:hanging="720"/>
      </w:pPr>
      <w:rPr>
        <w:rFonts w:hint="default"/>
      </w:rPr>
    </w:lvl>
    <w:lvl w:ilvl="4" w:tentative="0">
      <w:start w:val="1"/>
      <w:numFmt w:val="decimal"/>
      <w:lvlText w:val="%1.%2.%3.%4.%5."/>
      <w:lvlJc w:val="left"/>
      <w:pPr>
        <w:tabs>
          <w:tab w:val="left" w:pos="1080"/>
        </w:tabs>
        <w:ind w:left="1080" w:hanging="1080"/>
      </w:pPr>
      <w:rPr>
        <w:rFonts w:hint="default"/>
      </w:rPr>
    </w:lvl>
    <w:lvl w:ilvl="5" w:tentative="0">
      <w:start w:val="1"/>
      <w:numFmt w:val="decimal"/>
      <w:lvlText w:val="%1.%2.%3.%4.%5.%6."/>
      <w:lvlJc w:val="left"/>
      <w:pPr>
        <w:tabs>
          <w:tab w:val="left" w:pos="1080"/>
        </w:tabs>
        <w:ind w:left="1080" w:hanging="1080"/>
      </w:pPr>
      <w:rPr>
        <w:rFonts w:hint="default"/>
      </w:rPr>
    </w:lvl>
    <w:lvl w:ilvl="6" w:tentative="0">
      <w:start w:val="1"/>
      <w:numFmt w:val="decimal"/>
      <w:lvlText w:val="%1.%2.%3.%4.%5.%6.%7."/>
      <w:lvlJc w:val="left"/>
      <w:pPr>
        <w:tabs>
          <w:tab w:val="left" w:pos="1440"/>
        </w:tabs>
        <w:ind w:left="1440" w:hanging="1440"/>
      </w:pPr>
      <w:rPr>
        <w:rFonts w:hint="default"/>
      </w:rPr>
    </w:lvl>
    <w:lvl w:ilvl="7" w:tentative="0">
      <w:start w:val="1"/>
      <w:numFmt w:val="decimal"/>
      <w:lvlText w:val="%1.%2.%3.%4.%5.%6.%7.%8."/>
      <w:lvlJc w:val="left"/>
      <w:pPr>
        <w:tabs>
          <w:tab w:val="left" w:pos="1440"/>
        </w:tabs>
        <w:ind w:left="1440" w:hanging="1440"/>
      </w:pPr>
      <w:rPr>
        <w:rFonts w:hint="default"/>
      </w:rPr>
    </w:lvl>
    <w:lvl w:ilvl="8" w:tentative="0">
      <w:start w:val="1"/>
      <w:numFmt w:val="decimal"/>
      <w:lvlText w:val="%1.%2.%3.%4.%5.%6.%7.%8.%9."/>
      <w:lvlJc w:val="left"/>
      <w:pPr>
        <w:tabs>
          <w:tab w:val="left" w:pos="1800"/>
        </w:tabs>
        <w:ind w:left="1800" w:hanging="1800"/>
      </w:pPr>
      <w:rPr>
        <w:rFonts w:hint="default"/>
      </w:rPr>
    </w:lvl>
  </w:abstractNum>
  <w:num w:numId="1">
    <w:abstractNumId w:val="1"/>
  </w:num>
  <w:num w:numId="2">
    <w:abstractNumId w:val="2"/>
  </w:num>
  <w:num w:numId="3">
    <w:abstractNumId w:val="5"/>
  </w:num>
  <w:num w:numId="4">
    <w:abstractNumId w:val="4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0"/>
  <w:bordersDoNotSurroundFooter w:val="0"/>
  <w:documentProtection w:enforcement="0"/>
  <w:defaultTabStop w:val="709"/>
  <w:displayHorizontalDrawingGridEvery w:val="0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balanceSingleByteDoubleByteWidth/>
    <w:doNotExpandShiftReturn/>
    <w:adjustLineHeightInTable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D6BCB"/>
    <w:rsid w:val="0000510F"/>
    <w:rsid w:val="00011097"/>
    <w:rsid w:val="00012CE1"/>
    <w:rsid w:val="0003359A"/>
    <w:rsid w:val="000508A1"/>
    <w:rsid w:val="00066BD8"/>
    <w:rsid w:val="00090220"/>
    <w:rsid w:val="000924BA"/>
    <w:rsid w:val="000966E3"/>
    <w:rsid w:val="000A7055"/>
    <w:rsid w:val="000B2B19"/>
    <w:rsid w:val="000C2F90"/>
    <w:rsid w:val="000D1E80"/>
    <w:rsid w:val="000D39A2"/>
    <w:rsid w:val="001141FD"/>
    <w:rsid w:val="00122BCA"/>
    <w:rsid w:val="00140A72"/>
    <w:rsid w:val="00165EBD"/>
    <w:rsid w:val="001724A4"/>
    <w:rsid w:val="001779FD"/>
    <w:rsid w:val="00197E31"/>
    <w:rsid w:val="001A08F1"/>
    <w:rsid w:val="001B04CE"/>
    <w:rsid w:val="001B20BA"/>
    <w:rsid w:val="001C18CB"/>
    <w:rsid w:val="001C65F6"/>
    <w:rsid w:val="001C709A"/>
    <w:rsid w:val="001E25FF"/>
    <w:rsid w:val="001E3FCB"/>
    <w:rsid w:val="001E5EE7"/>
    <w:rsid w:val="001F1F10"/>
    <w:rsid w:val="00210EC4"/>
    <w:rsid w:val="00223768"/>
    <w:rsid w:val="0022748E"/>
    <w:rsid w:val="0023745F"/>
    <w:rsid w:val="002557D8"/>
    <w:rsid w:val="00255AFB"/>
    <w:rsid w:val="00276769"/>
    <w:rsid w:val="002872A9"/>
    <w:rsid w:val="00294533"/>
    <w:rsid w:val="002946C5"/>
    <w:rsid w:val="002A374A"/>
    <w:rsid w:val="002A4405"/>
    <w:rsid w:val="002B1806"/>
    <w:rsid w:val="002B4D74"/>
    <w:rsid w:val="002C20C9"/>
    <w:rsid w:val="002D414B"/>
    <w:rsid w:val="002D756B"/>
    <w:rsid w:val="002F1BC5"/>
    <w:rsid w:val="003047F2"/>
    <w:rsid w:val="003217DC"/>
    <w:rsid w:val="00323713"/>
    <w:rsid w:val="00330DAB"/>
    <w:rsid w:val="00336AFF"/>
    <w:rsid w:val="00371E20"/>
    <w:rsid w:val="00377438"/>
    <w:rsid w:val="003778F6"/>
    <w:rsid w:val="00380036"/>
    <w:rsid w:val="003863C6"/>
    <w:rsid w:val="00390335"/>
    <w:rsid w:val="00393EF1"/>
    <w:rsid w:val="003B470C"/>
    <w:rsid w:val="003D3D24"/>
    <w:rsid w:val="003E6D29"/>
    <w:rsid w:val="00400447"/>
    <w:rsid w:val="00406CA7"/>
    <w:rsid w:val="00417948"/>
    <w:rsid w:val="00420E4F"/>
    <w:rsid w:val="004268B9"/>
    <w:rsid w:val="0043213C"/>
    <w:rsid w:val="004339AD"/>
    <w:rsid w:val="00452322"/>
    <w:rsid w:val="00456EF7"/>
    <w:rsid w:val="00462E9D"/>
    <w:rsid w:val="00490CFA"/>
    <w:rsid w:val="004B0807"/>
    <w:rsid w:val="004B54EE"/>
    <w:rsid w:val="004B5C62"/>
    <w:rsid w:val="004E5B3E"/>
    <w:rsid w:val="004F4B84"/>
    <w:rsid w:val="005018D9"/>
    <w:rsid w:val="005026C8"/>
    <w:rsid w:val="00502A8B"/>
    <w:rsid w:val="005217CA"/>
    <w:rsid w:val="00523F05"/>
    <w:rsid w:val="00550FA4"/>
    <w:rsid w:val="00565BED"/>
    <w:rsid w:val="00581028"/>
    <w:rsid w:val="005878C1"/>
    <w:rsid w:val="005959D0"/>
    <w:rsid w:val="005E5BE8"/>
    <w:rsid w:val="00602922"/>
    <w:rsid w:val="006042E1"/>
    <w:rsid w:val="0061100F"/>
    <w:rsid w:val="0061305D"/>
    <w:rsid w:val="00613A23"/>
    <w:rsid w:val="00613D9D"/>
    <w:rsid w:val="00621E75"/>
    <w:rsid w:val="00625191"/>
    <w:rsid w:val="0062727C"/>
    <w:rsid w:val="006300BA"/>
    <w:rsid w:val="006415A5"/>
    <w:rsid w:val="006423CE"/>
    <w:rsid w:val="0064321B"/>
    <w:rsid w:val="00650F77"/>
    <w:rsid w:val="0065182C"/>
    <w:rsid w:val="00663D54"/>
    <w:rsid w:val="0066453F"/>
    <w:rsid w:val="0069756C"/>
    <w:rsid w:val="006A078B"/>
    <w:rsid w:val="006A4620"/>
    <w:rsid w:val="006C40B3"/>
    <w:rsid w:val="006C787D"/>
    <w:rsid w:val="006D4A4F"/>
    <w:rsid w:val="006D5928"/>
    <w:rsid w:val="00700CD9"/>
    <w:rsid w:val="0070383C"/>
    <w:rsid w:val="00704E3D"/>
    <w:rsid w:val="0071066C"/>
    <w:rsid w:val="00716108"/>
    <w:rsid w:val="0071640C"/>
    <w:rsid w:val="00716806"/>
    <w:rsid w:val="00720242"/>
    <w:rsid w:val="007352B2"/>
    <w:rsid w:val="00775440"/>
    <w:rsid w:val="00783CC6"/>
    <w:rsid w:val="0079690F"/>
    <w:rsid w:val="007A671F"/>
    <w:rsid w:val="007A7C4C"/>
    <w:rsid w:val="007B26BE"/>
    <w:rsid w:val="007D08D4"/>
    <w:rsid w:val="007D2B72"/>
    <w:rsid w:val="007D3B39"/>
    <w:rsid w:val="007E28F7"/>
    <w:rsid w:val="007E6475"/>
    <w:rsid w:val="007F434C"/>
    <w:rsid w:val="007F733D"/>
    <w:rsid w:val="00806F79"/>
    <w:rsid w:val="008161DE"/>
    <w:rsid w:val="0086384C"/>
    <w:rsid w:val="00866D56"/>
    <w:rsid w:val="00892C94"/>
    <w:rsid w:val="00894A20"/>
    <w:rsid w:val="00895CF4"/>
    <w:rsid w:val="008A6E35"/>
    <w:rsid w:val="008C123E"/>
    <w:rsid w:val="008D1846"/>
    <w:rsid w:val="008E7BF5"/>
    <w:rsid w:val="008F14B0"/>
    <w:rsid w:val="008F54B0"/>
    <w:rsid w:val="00900F5E"/>
    <w:rsid w:val="0090677E"/>
    <w:rsid w:val="00915F53"/>
    <w:rsid w:val="00925376"/>
    <w:rsid w:val="00926C55"/>
    <w:rsid w:val="00932AD1"/>
    <w:rsid w:val="009440C5"/>
    <w:rsid w:val="009478B0"/>
    <w:rsid w:val="00950381"/>
    <w:rsid w:val="00950426"/>
    <w:rsid w:val="00961BE1"/>
    <w:rsid w:val="00961E8A"/>
    <w:rsid w:val="00963694"/>
    <w:rsid w:val="00963CFC"/>
    <w:rsid w:val="0098418B"/>
    <w:rsid w:val="00986BB5"/>
    <w:rsid w:val="00990586"/>
    <w:rsid w:val="00A00191"/>
    <w:rsid w:val="00A02EAD"/>
    <w:rsid w:val="00A03101"/>
    <w:rsid w:val="00A11173"/>
    <w:rsid w:val="00A14ECB"/>
    <w:rsid w:val="00A175A0"/>
    <w:rsid w:val="00A24C3E"/>
    <w:rsid w:val="00A510F4"/>
    <w:rsid w:val="00A60FE9"/>
    <w:rsid w:val="00A61C11"/>
    <w:rsid w:val="00A765B1"/>
    <w:rsid w:val="00A775C2"/>
    <w:rsid w:val="00A81F3A"/>
    <w:rsid w:val="00A95462"/>
    <w:rsid w:val="00A97EF4"/>
    <w:rsid w:val="00AA16B3"/>
    <w:rsid w:val="00AA1C37"/>
    <w:rsid w:val="00AB0A89"/>
    <w:rsid w:val="00AB2C54"/>
    <w:rsid w:val="00AB7BAF"/>
    <w:rsid w:val="00AC0101"/>
    <w:rsid w:val="00AC5891"/>
    <w:rsid w:val="00AE276E"/>
    <w:rsid w:val="00AE3298"/>
    <w:rsid w:val="00AF4C55"/>
    <w:rsid w:val="00AF5087"/>
    <w:rsid w:val="00B0011C"/>
    <w:rsid w:val="00B1018B"/>
    <w:rsid w:val="00B10F8F"/>
    <w:rsid w:val="00B130EE"/>
    <w:rsid w:val="00B32731"/>
    <w:rsid w:val="00B43CB0"/>
    <w:rsid w:val="00B55E53"/>
    <w:rsid w:val="00B664AC"/>
    <w:rsid w:val="00B67EE6"/>
    <w:rsid w:val="00B95AA7"/>
    <w:rsid w:val="00BB0467"/>
    <w:rsid w:val="00BB2572"/>
    <w:rsid w:val="00BC3FD4"/>
    <w:rsid w:val="00BD579B"/>
    <w:rsid w:val="00BE0912"/>
    <w:rsid w:val="00BE37A1"/>
    <w:rsid w:val="00BE676E"/>
    <w:rsid w:val="00BE7248"/>
    <w:rsid w:val="00BF120D"/>
    <w:rsid w:val="00BF3DC2"/>
    <w:rsid w:val="00BF62D3"/>
    <w:rsid w:val="00C0032E"/>
    <w:rsid w:val="00C160FB"/>
    <w:rsid w:val="00C30176"/>
    <w:rsid w:val="00C50B12"/>
    <w:rsid w:val="00C54B6F"/>
    <w:rsid w:val="00C67BAD"/>
    <w:rsid w:val="00C71CB5"/>
    <w:rsid w:val="00C831DD"/>
    <w:rsid w:val="00CA5E46"/>
    <w:rsid w:val="00CB0EB3"/>
    <w:rsid w:val="00CB174A"/>
    <w:rsid w:val="00CB1766"/>
    <w:rsid w:val="00CE453F"/>
    <w:rsid w:val="00CF116E"/>
    <w:rsid w:val="00CF469A"/>
    <w:rsid w:val="00CF5FF7"/>
    <w:rsid w:val="00D00249"/>
    <w:rsid w:val="00D021C8"/>
    <w:rsid w:val="00D076BE"/>
    <w:rsid w:val="00D108AD"/>
    <w:rsid w:val="00D1329F"/>
    <w:rsid w:val="00D17E31"/>
    <w:rsid w:val="00D223DC"/>
    <w:rsid w:val="00D426F6"/>
    <w:rsid w:val="00D53293"/>
    <w:rsid w:val="00D86315"/>
    <w:rsid w:val="00D91296"/>
    <w:rsid w:val="00D96AFC"/>
    <w:rsid w:val="00DA1C2F"/>
    <w:rsid w:val="00DA31FA"/>
    <w:rsid w:val="00DB4FB4"/>
    <w:rsid w:val="00DC072D"/>
    <w:rsid w:val="00DD29A5"/>
    <w:rsid w:val="00DD7648"/>
    <w:rsid w:val="00DE788C"/>
    <w:rsid w:val="00DF4E70"/>
    <w:rsid w:val="00E05DBA"/>
    <w:rsid w:val="00E131F2"/>
    <w:rsid w:val="00E311DC"/>
    <w:rsid w:val="00E33513"/>
    <w:rsid w:val="00E34E67"/>
    <w:rsid w:val="00E365BF"/>
    <w:rsid w:val="00E52F4F"/>
    <w:rsid w:val="00E6159A"/>
    <w:rsid w:val="00E712F2"/>
    <w:rsid w:val="00E74994"/>
    <w:rsid w:val="00E82504"/>
    <w:rsid w:val="00E91EAC"/>
    <w:rsid w:val="00E94195"/>
    <w:rsid w:val="00EA18B6"/>
    <w:rsid w:val="00EA69F8"/>
    <w:rsid w:val="00ED554A"/>
    <w:rsid w:val="00EE5D49"/>
    <w:rsid w:val="00EF21DF"/>
    <w:rsid w:val="00F05756"/>
    <w:rsid w:val="00F05EBC"/>
    <w:rsid w:val="00F10127"/>
    <w:rsid w:val="00F20F47"/>
    <w:rsid w:val="00F2552B"/>
    <w:rsid w:val="00F35F30"/>
    <w:rsid w:val="00F45CC8"/>
    <w:rsid w:val="00F816F7"/>
    <w:rsid w:val="00F91DAD"/>
    <w:rsid w:val="00F9259B"/>
    <w:rsid w:val="00F96E54"/>
    <w:rsid w:val="00FA5B11"/>
    <w:rsid w:val="00FA684A"/>
    <w:rsid w:val="00FB0E15"/>
    <w:rsid w:val="00FC4ACF"/>
    <w:rsid w:val="00FD145A"/>
    <w:rsid w:val="00FD6BCB"/>
    <w:rsid w:val="463418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nhideWhenUsed="0" w:uiPriority="0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nhideWhenUsed="0" w:uiPriority="0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nhideWhenUsed="0" w:uiPriority="0" w:semiHidden="0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59" w:semiHidden="0" w:name="Table Grid"/>
    <w:lsdException w:uiPriority="99" w:name="Table Theme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ru-RU" w:eastAsia="en-US" w:bidi="ar-SA"/>
    </w:rPr>
  </w:style>
  <w:style w:type="paragraph" w:styleId="2">
    <w:name w:val="heading 1"/>
    <w:basedOn w:val="1"/>
    <w:next w:val="1"/>
    <w:link w:val="18"/>
    <w:qFormat/>
    <w:uiPriority w:val="0"/>
    <w:pPr>
      <w:keepNext/>
      <w:spacing w:after="0" w:line="240" w:lineRule="auto"/>
      <w:jc w:val="both"/>
      <w:outlineLvl w:val="0"/>
    </w:pPr>
    <w:rPr>
      <w:rFonts w:ascii="Times New Roman" w:hAnsi="Times New Roman" w:eastAsia="Times New Roman" w:cs="Times New Roman"/>
      <w:b/>
      <w:bCs/>
      <w:sz w:val="28"/>
      <w:szCs w:val="20"/>
      <w:lang w:eastAsia="ru-RU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annotation reference"/>
    <w:basedOn w:val="3"/>
    <w:semiHidden/>
    <w:unhideWhenUsed/>
    <w:qFormat/>
    <w:uiPriority w:val="99"/>
    <w:rPr>
      <w:sz w:val="16"/>
      <w:szCs w:val="16"/>
    </w:rPr>
  </w:style>
  <w:style w:type="character" w:styleId="6">
    <w:name w:val="Hyperlink"/>
    <w:uiPriority w:val="0"/>
    <w:rPr>
      <w:color w:val="000080"/>
      <w:u w:val="single"/>
    </w:rPr>
  </w:style>
  <w:style w:type="character" w:styleId="7">
    <w:name w:val="Strong"/>
    <w:basedOn w:val="3"/>
    <w:qFormat/>
    <w:uiPriority w:val="22"/>
    <w:rPr>
      <w:b/>
      <w:bCs/>
    </w:rPr>
  </w:style>
  <w:style w:type="paragraph" w:styleId="8">
    <w:name w:val="Balloon Text"/>
    <w:basedOn w:val="1"/>
    <w:link w:val="19"/>
    <w:semiHidden/>
    <w:unhideWhenUsed/>
    <w:qFormat/>
    <w:uiPriority w:val="99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9">
    <w:name w:val="Plain Text"/>
    <w:basedOn w:val="1"/>
    <w:link w:val="20"/>
    <w:uiPriority w:val="0"/>
    <w:pPr>
      <w:spacing w:after="0" w:line="240" w:lineRule="auto"/>
    </w:pPr>
    <w:rPr>
      <w:rFonts w:ascii="Courier New" w:hAnsi="Courier New" w:eastAsia="Times New Roman" w:cs="Times New Roman"/>
      <w:sz w:val="20"/>
      <w:szCs w:val="20"/>
      <w:lang w:eastAsia="ru-RU"/>
    </w:rPr>
  </w:style>
  <w:style w:type="paragraph" w:styleId="10">
    <w:name w:val="annotation text"/>
    <w:basedOn w:val="1"/>
    <w:link w:val="25"/>
    <w:semiHidden/>
    <w:unhideWhenUsed/>
    <w:uiPriority w:val="99"/>
    <w:pPr>
      <w:spacing w:line="240" w:lineRule="auto"/>
    </w:pPr>
    <w:rPr>
      <w:sz w:val="20"/>
      <w:szCs w:val="20"/>
    </w:rPr>
  </w:style>
  <w:style w:type="paragraph" w:styleId="11">
    <w:name w:val="annotation subject"/>
    <w:basedOn w:val="10"/>
    <w:next w:val="10"/>
    <w:link w:val="26"/>
    <w:semiHidden/>
    <w:unhideWhenUsed/>
    <w:uiPriority w:val="99"/>
    <w:rPr>
      <w:b/>
      <w:bCs/>
    </w:rPr>
  </w:style>
  <w:style w:type="paragraph" w:styleId="12">
    <w:name w:val="header"/>
    <w:basedOn w:val="1"/>
    <w:link w:val="23"/>
    <w:unhideWhenUsed/>
    <w:uiPriority w:val="99"/>
    <w:pPr>
      <w:tabs>
        <w:tab w:val="center" w:pos="4677"/>
        <w:tab w:val="right" w:pos="9355"/>
      </w:tabs>
      <w:spacing w:after="0" w:line="240" w:lineRule="auto"/>
    </w:pPr>
  </w:style>
  <w:style w:type="paragraph" w:styleId="13">
    <w:name w:val="Body Text"/>
    <w:basedOn w:val="1"/>
    <w:link w:val="21"/>
    <w:uiPriority w:val="0"/>
    <w:pPr>
      <w:spacing w:after="0" w:line="240" w:lineRule="auto"/>
      <w:jc w:val="both"/>
    </w:pPr>
    <w:rPr>
      <w:rFonts w:ascii="Times New Roman" w:hAnsi="Times New Roman" w:eastAsia="Times New Roman" w:cs="Times New Roman"/>
      <w:sz w:val="24"/>
      <w:szCs w:val="20"/>
      <w:lang w:eastAsia="ru-RU"/>
    </w:rPr>
  </w:style>
  <w:style w:type="paragraph" w:styleId="14">
    <w:name w:val="footer"/>
    <w:basedOn w:val="1"/>
    <w:link w:val="24"/>
    <w:unhideWhenUsed/>
    <w:qFormat/>
    <w:uiPriority w:val="99"/>
    <w:pPr>
      <w:tabs>
        <w:tab w:val="center" w:pos="4677"/>
        <w:tab w:val="right" w:pos="9355"/>
      </w:tabs>
      <w:spacing w:after="0" w:line="240" w:lineRule="auto"/>
    </w:pPr>
  </w:style>
  <w:style w:type="paragraph" w:styleId="15">
    <w:name w:val="Normal (Web)"/>
    <w:basedOn w:val="1"/>
    <w:unhideWhenUsed/>
    <w:qFormat/>
    <w:uiPriority w:val="99"/>
    <w:pPr>
      <w:spacing w:before="100" w:beforeAutospacing="1" w:after="142"/>
    </w:pPr>
    <w:rPr>
      <w:rFonts w:ascii="Times New Roman" w:hAnsi="Times New Roman" w:eastAsia="Times New Roman" w:cs="Times New Roman"/>
      <w:color w:val="000000"/>
      <w:sz w:val="24"/>
      <w:szCs w:val="24"/>
      <w:lang w:eastAsia="ru-RU"/>
    </w:rPr>
  </w:style>
  <w:style w:type="table" w:styleId="16">
    <w:name w:val="Table Grid"/>
    <w:basedOn w:val="4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7">
    <w:name w:val="List Paragraph"/>
    <w:basedOn w:val="1"/>
    <w:qFormat/>
    <w:uiPriority w:val="34"/>
    <w:pPr>
      <w:ind w:left="720"/>
      <w:contextualSpacing/>
    </w:pPr>
  </w:style>
  <w:style w:type="character" w:customStyle="1" w:styleId="18">
    <w:name w:val="Заголовок 1 Знак"/>
    <w:basedOn w:val="3"/>
    <w:link w:val="2"/>
    <w:qFormat/>
    <w:uiPriority w:val="0"/>
    <w:rPr>
      <w:rFonts w:ascii="Times New Roman" w:hAnsi="Times New Roman" w:eastAsia="Times New Roman" w:cs="Times New Roman"/>
      <w:b/>
      <w:bCs/>
      <w:sz w:val="28"/>
      <w:szCs w:val="20"/>
      <w:lang w:eastAsia="ru-RU"/>
    </w:rPr>
  </w:style>
  <w:style w:type="character" w:customStyle="1" w:styleId="19">
    <w:name w:val="Текст выноски Знак"/>
    <w:basedOn w:val="3"/>
    <w:link w:val="8"/>
    <w:semiHidden/>
    <w:uiPriority w:val="99"/>
    <w:rPr>
      <w:rFonts w:ascii="Tahoma" w:hAnsi="Tahoma" w:cs="Tahoma"/>
      <w:sz w:val="16"/>
      <w:szCs w:val="16"/>
    </w:rPr>
  </w:style>
  <w:style w:type="character" w:customStyle="1" w:styleId="20">
    <w:name w:val="Текст Знак"/>
    <w:basedOn w:val="3"/>
    <w:link w:val="9"/>
    <w:qFormat/>
    <w:uiPriority w:val="0"/>
    <w:rPr>
      <w:rFonts w:ascii="Courier New" w:hAnsi="Courier New" w:eastAsia="Times New Roman" w:cs="Times New Roman"/>
      <w:sz w:val="20"/>
      <w:szCs w:val="20"/>
      <w:lang w:eastAsia="ru-RU"/>
    </w:rPr>
  </w:style>
  <w:style w:type="character" w:customStyle="1" w:styleId="21">
    <w:name w:val="Основной текст Знак"/>
    <w:basedOn w:val="3"/>
    <w:link w:val="13"/>
    <w:uiPriority w:val="0"/>
    <w:rPr>
      <w:rFonts w:ascii="Times New Roman" w:hAnsi="Times New Roman" w:eastAsia="Times New Roman" w:cs="Times New Roman"/>
      <w:sz w:val="24"/>
      <w:szCs w:val="20"/>
      <w:lang w:eastAsia="ru-RU"/>
    </w:rPr>
  </w:style>
  <w:style w:type="paragraph" w:customStyle="1" w:styleId="22">
    <w:name w:val="Body Text 21"/>
    <w:basedOn w:val="1"/>
    <w:qFormat/>
    <w:uiPriority w:val="0"/>
    <w:pPr>
      <w:spacing w:after="0" w:line="240" w:lineRule="auto"/>
      <w:ind w:firstLine="284"/>
      <w:jc w:val="both"/>
    </w:pPr>
    <w:rPr>
      <w:rFonts w:ascii="Arial" w:hAnsi="Arial" w:eastAsia="Times New Roman" w:cs="Times New Roman"/>
      <w:sz w:val="20"/>
      <w:szCs w:val="20"/>
      <w:lang w:val="en-GB" w:eastAsia="ru-RU"/>
    </w:rPr>
  </w:style>
  <w:style w:type="character" w:customStyle="1" w:styleId="23">
    <w:name w:val="Верхний колонтитул Знак"/>
    <w:basedOn w:val="3"/>
    <w:link w:val="12"/>
    <w:qFormat/>
    <w:uiPriority w:val="99"/>
  </w:style>
  <w:style w:type="character" w:customStyle="1" w:styleId="24">
    <w:name w:val="Нижний колонтитул Знак"/>
    <w:basedOn w:val="3"/>
    <w:link w:val="14"/>
    <w:qFormat/>
    <w:uiPriority w:val="99"/>
  </w:style>
  <w:style w:type="character" w:customStyle="1" w:styleId="25">
    <w:name w:val="Текст примечания Знак"/>
    <w:basedOn w:val="3"/>
    <w:link w:val="10"/>
    <w:semiHidden/>
    <w:qFormat/>
    <w:uiPriority w:val="99"/>
    <w:rPr>
      <w:sz w:val="20"/>
      <w:szCs w:val="20"/>
    </w:rPr>
  </w:style>
  <w:style w:type="character" w:customStyle="1" w:styleId="26">
    <w:name w:val="Тема примечания Знак"/>
    <w:basedOn w:val="25"/>
    <w:link w:val="11"/>
    <w:semiHidden/>
    <w:uiPriority w:val="99"/>
    <w:rPr>
      <w:b/>
      <w:bCs/>
      <w:sz w:val="20"/>
      <w:szCs w:val="20"/>
    </w:rPr>
  </w:style>
  <w:style w:type="character" w:customStyle="1" w:styleId="27">
    <w:name w:val="Unresolved Mention"/>
    <w:basedOn w:val="3"/>
    <w:semiHidden/>
    <w:unhideWhenUsed/>
    <w:qFormat/>
    <w:uiPriority w:val="99"/>
    <w:rPr>
      <w:color w:val="605E5C"/>
      <w:shd w:val="clear" w:color="auto" w:fill="E1DFDD"/>
    </w:r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customXml" Target="../customXml/item1.xml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2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1C00F9C8-56CE-49EC-9FB0-4395970FB52E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DNS</Company>
  <Pages>6</Pages>
  <Words>3050</Words>
  <Characters>17388</Characters>
  <Lines>1</Lines>
  <Paragraphs>1</Paragraphs>
  <TotalTime>6</TotalTime>
  <ScaleCrop>false</ScaleCrop>
  <LinksUpToDate>false</LinksUpToDate>
  <CharactersWithSpaces>20398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2025-08-25T05:34:00Z</dcterms:created>
  <dc:creator>Obmen2</dc:creator>
  <cp:lastModifiedBy>cross</cp:lastModifiedBy>
  <cp:lastPrinted>2022-03-22T12:47:00Z</cp:lastPrinted>
  <dcterms:modified xsi:type="dcterms:W3CDTF">2025-09-05T05:37:44Z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1049-12.2.0.22549</vt:lpwstr>
  </property>
  <property fmtid="{D5CDD505-2E9C-101B-9397-08002B2CF9AE}" pid="3" name="ICV">
    <vt:lpwstr>24F66F8E52DE42D4843EDA735FE1CA3E_12</vt:lpwstr>
  </property>
</Properties>
</file>