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691F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sz w:val="22"/>
          <w:szCs w:val="22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4016375</wp:posOffset>
            </wp:positionH>
            <wp:positionV relativeFrom="paragraph">
              <wp:posOffset>-86995</wp:posOffset>
            </wp:positionV>
            <wp:extent cx="1694180" cy="601980"/>
            <wp:effectExtent l="0" t="0" r="0" b="0"/>
            <wp:wrapNone/>
            <wp:docPr id="1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sz w:val="24"/>
          <w:szCs w:val="24"/>
        </w:rPr>
        <w:t>ДОГОВОР на оказание услуг по передаче</w:t>
      </w:r>
    </w:p>
    <w:p w14:paraId="56691C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в наём (аренду) объекта недвижимости </w:t>
      </w:r>
    </w:p>
    <w:p w14:paraId="196B2C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center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3F9683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center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0C2FCE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210CAA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г. Екатеринбург                                                                                                                             14.11.2025 г.</w:t>
      </w:r>
    </w:p>
    <w:p w14:paraId="7E00DB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320607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Shade="FF" w:themeTint="FF"/>
          <w:sz w:val="22"/>
          <w:szCs w:val="22"/>
          <w:lang w:val="ru-RU"/>
        </w:rPr>
        <w:t xml:space="preserve">Герасимов Сергей Антонович,</w:t>
      </w:r>
      <w:r>
        <w:rPr>
          <w:rFonts w:hint="default" w:ascii="Times New Roman" w:hAnsi="Times New Roman" w:cs="Times New Roman"/>
          <w:sz w:val="22"/>
          <w:szCs w:val="22"/>
        </w:rPr>
        <w:t xml:space="preserve"> именуемый(ая) в дальнейшем «Риелтор, Исполнитель» и </w:t>
      </w: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Shade="FF" w:themeTint="FF"/>
          <w:sz w:val="22"/>
          <w:szCs w:val="22"/>
          <w:lang w:val="ru-RU"/>
        </w:rPr>
        <w:t xml:space="preserve">Беляева Ольга Владимировна,</w:t>
      </w:r>
      <w:r>
        <w:rPr>
          <w:rFonts w:hint="default" w:ascii="Times New Roman" w:hAnsi="Times New Roman" w:cs="Times New Roman"/>
          <w:sz w:val="22"/>
          <w:szCs w:val="22"/>
        </w:rPr>
        <w:t xml:space="preserve"> именуемый(ая) в дальнейшем «Клиент, Заказчик», и Центр недвижимости ДОМОС в лице Индивидуального предпринимателя Лебедева Владимира Сергеевича ИНН 661403691325, именуемый далее «ЦН ДОМОС», а при совместном упоминании, именуемые «Стороны», заключили настоящий договор о нижеследующем:</w:t>
      </w:r>
    </w:p>
    <w:p w14:paraId="4F7F1A0C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color w:val="000000"/>
          <w:sz w:val="22"/>
          <w:szCs w:val="22"/>
        </w:rPr>
        <w:t>ПРЕДМЕТ ДОГОВОРА</w:t>
      </w:r>
    </w:p>
    <w:p w14:paraId="5A1717F9">
      <w:pPr>
        <w:pStyle w:val="8"/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Риелтор по настоящему договору обязуется совершить действия, направленные на поиск нанимателя (арендатора) на объекта недвижимости Клиента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/>
      </w:r>
      <w:r>
        <w:rPr>
          <w:rFonts w:hint="default" w:ascii="Times New Roman" w:hAnsi="Times New Roman" w:cs="Times New Roman"/>
          <w:sz w:val="22"/>
          <w:szCs w:val="22"/>
        </w:rPr>
        <w:t xml:space="preserve">, далее </w:t>
      </w:r>
    </w:p>
    <w:p w14:paraId="42FF8E96">
      <w:pPr>
        <w:pStyle w:val="8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i/>
          <w:sz w:val="22"/>
          <w:szCs w:val="22"/>
        </w:rPr>
        <w:t xml:space="preserve">                                                                                                (вид объекта: характеристика)</w:t>
      </w:r>
    </w:p>
    <w:p w14:paraId="610DF63E">
      <w:pPr>
        <w:pStyle w:val="8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Объекта, расположенного по адресу: _______________________________________________________________________________________</w:t>
      </w:r>
    </w:p>
    <w:p w14:paraId="6FAC9BFC">
      <w:pPr>
        <w:pStyle w:val="8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___________________________________________________________________________________________________________________________________, а Клиент обязуется выплатить вознаграждение Риелтора.</w:t>
      </w:r>
    </w:p>
    <w:p w14:paraId="4BE90F3A">
      <w:pPr>
        <w:pStyle w:val="8"/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Объект принадлежит Клиенту на праве ______________________________________________________________________________</w:t>
      </w:r>
    </w:p>
    <w:p w14:paraId="46FA0780">
      <w:pPr>
        <w:pStyle w:val="8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i/>
          <w:sz w:val="22"/>
          <w:szCs w:val="22"/>
        </w:rPr>
        <w:t xml:space="preserve">                                                                                                      (собственности, владения, др.)</w:t>
      </w:r>
    </w:p>
    <w:p w14:paraId="00FE94C4">
      <w:pPr>
        <w:pStyle w:val="8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что подтверждается ______________________________________________________________________________________________________________</w:t>
      </w:r>
    </w:p>
    <w:p w14:paraId="419DDFD2">
      <w:pPr>
        <w:pStyle w:val="8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i/>
          <w:sz w:val="22"/>
          <w:szCs w:val="22"/>
        </w:rPr>
      </w:pPr>
      <w:r>
        <w:rPr>
          <w:rFonts w:hint="default" w:ascii="Times New Roman" w:hAnsi="Times New Roman" w:cs="Times New Roman"/>
          <w:i/>
          <w:sz w:val="22"/>
          <w:szCs w:val="22"/>
        </w:rPr>
        <w:t xml:space="preserve">                                                                                                       (вид документа)</w:t>
      </w:r>
    </w:p>
    <w:p w14:paraId="60A0531B">
      <w:pPr>
        <w:pStyle w:val="8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Полная характеристика Объекта содержится в Приложении №1 к настоящему договору, являющимся неотъемлемой частью настоящего договора.</w:t>
      </w:r>
    </w:p>
    <w:p w14:paraId="01A1139F">
      <w:pPr>
        <w:pStyle w:val="8"/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Стоимость Объекта и порядок выплаты вознаграждения Риелтора определяется Приложением № 2 к настоящему договору, являющимся неотъемлемой частью настоящего договора.</w:t>
      </w:r>
    </w:p>
    <w:p w14:paraId="1B7A61F4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410C810B">
      <w:pPr>
        <w:pStyle w:val="13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ОБЯЗАННОСТИ РИЕЛТОРА</w:t>
      </w:r>
    </w:p>
    <w:p w14:paraId="17BF5934">
      <w:pPr>
        <w:pStyle w:val="13"/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5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Осуществлять поиск арендатора на Объект недвижимости Клиента.</w:t>
      </w:r>
    </w:p>
    <w:p w14:paraId="22CDE5BA">
      <w:pPr>
        <w:pStyle w:val="13"/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5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Разрабатывать и размещать рекламу. Виды и объем рекламы определяются Риелтором самостоятельно.</w:t>
      </w:r>
    </w:p>
    <w:p w14:paraId="4FF2CF23">
      <w:pPr>
        <w:pStyle w:val="13"/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5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Проводить переговоры с потенциальными арендаторами, согласовывать сроки, порядок оплаты, оформления сделки.</w:t>
      </w:r>
    </w:p>
    <w:p w14:paraId="31013EE4">
      <w:pPr>
        <w:pStyle w:val="13"/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5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 поручению Заказчика заключить с нанимателем (арендатором) от имени Заказчика договор по передаче Объекта в наём (аренду) с условием о внесении аванса (предварительной оплаты) за наём (аренду) Объекта, а также принять и обеспечить надлежащую передачу указанных денежных средств, при условии выдачи Заказчиком соответствующей доверенности, либо оказать содействие в заключении такого договора Заказчиком лично. Самостоятельно подготовить документы для сделки с Объектом при условии выдачи Клиентом соответствующей доверенности или оказать содействие в их сборе.</w:t>
      </w:r>
    </w:p>
    <w:p w14:paraId="17D68E1E">
      <w:pPr>
        <w:pStyle w:val="13"/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5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В случае, если договор по передаче Объекта в аренду подлежит государственной регистрации, обеспечить сдачу документов по указанной сделке на государственную регистрацию. </w:t>
      </w:r>
    </w:p>
    <w:p w14:paraId="1D16CDD9">
      <w:pPr>
        <w:pStyle w:val="13"/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5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Оказать содействие в организации взаиморасчетов между сторонами сделки.</w:t>
      </w:r>
    </w:p>
    <w:p w14:paraId="0EE3B31C">
      <w:pPr>
        <w:pStyle w:val="13"/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5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Оказать содействие в передаче Объекта путём предоставления акта приёма-передачи.</w:t>
      </w:r>
    </w:p>
    <w:p w14:paraId="505AF244">
      <w:pPr>
        <w:pStyle w:val="13"/>
        <w:keepNext w:val="0"/>
        <w:keepLines w:val="0"/>
        <w:pageBreakBefore w:val="0"/>
        <w:widowControl/>
        <w:tabs>
          <w:tab w:val="left" w:pos="426"/>
          <w:tab w:val="left" w:pos="5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4C0D0447">
      <w:pPr>
        <w:pStyle w:val="13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ОБЯЗАННОСТИ КЛИЕНТА</w:t>
      </w:r>
    </w:p>
    <w:p w14:paraId="2A69EF03">
      <w:pPr>
        <w:keepNext w:val="0"/>
        <w:keepLines w:val="0"/>
        <w:pageBreakBefore w:val="0"/>
        <w:widowControl/>
        <w:numPr>
          <w:ilvl w:val="1"/>
          <w:numId w:val="2"/>
        </w:numPr>
        <w:tabs>
          <w:tab w:val="left" w:pos="0"/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Предоставить при подписании договора оригиналы правоустанавливающих и/или прочих имеющихся документов на объект.</w:t>
      </w:r>
    </w:p>
    <w:p w14:paraId="3D030A0D">
      <w:pPr>
        <w:keepNext w:val="0"/>
        <w:keepLines w:val="0"/>
        <w:pageBreakBefore w:val="0"/>
        <w:widowControl/>
        <w:numPr>
          <w:ilvl w:val="1"/>
          <w:numId w:val="2"/>
        </w:numPr>
        <w:tabs>
          <w:tab w:val="left" w:pos="0"/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Предоставить нотариальное согласие супруга(и) (в том числе и бывшего(ей)) на передачу в наем Объекта, если он был приобретён в период брака. При необходимости, по письменной просьбе покупателя, предоставить справку из наркологического и (или) неврологического диспансера.</w:t>
      </w:r>
    </w:p>
    <w:p w14:paraId="38A564E6">
      <w:pPr>
        <w:keepNext w:val="0"/>
        <w:keepLines w:val="0"/>
        <w:pageBreakBefore w:val="0"/>
        <w:widowControl/>
        <w:numPr>
          <w:ilvl w:val="1"/>
          <w:numId w:val="2"/>
        </w:numPr>
        <w:tabs>
          <w:tab w:val="left" w:pos="0"/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Заполнить Приложение №1 к настоящему договору с полной характеристикой Объекта, руководствуясь достоверно известными ему данными, информировать Риелтора на момент подписания настоящего договора об обременениях Объекта. А также в случае возникновения таких обременений в период действия договора немедленно сообщить Риелтору.</w:t>
      </w:r>
    </w:p>
    <w:p w14:paraId="3C1C8CAB">
      <w:pPr>
        <w:pStyle w:val="8"/>
        <w:keepNext w:val="0"/>
        <w:keepLines w:val="0"/>
        <w:pageBreakBefore w:val="0"/>
        <w:widowControl/>
        <w:numPr>
          <w:ilvl w:val="1"/>
          <w:numId w:val="3"/>
        </w:numPr>
        <w:tabs>
          <w:tab w:val="left" w:pos="0"/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Не заключать в период действия настоящего договора аналогичного договора с другими лицами, не осуществлять самостоятельно поиск арендатора, а в случае получения предложений от арендаторов – адресовать их Риелтору.</w:t>
      </w:r>
    </w:p>
    <w:p w14:paraId="2E4D500B">
      <w:pPr>
        <w:keepNext w:val="0"/>
        <w:keepLines w:val="0"/>
        <w:pageBreakBefore w:val="0"/>
        <w:widowControl/>
        <w:numPr>
          <w:ilvl w:val="1"/>
          <w:numId w:val="3"/>
        </w:numPr>
        <w:tabs>
          <w:tab w:val="left" w:pos="-142"/>
          <w:tab w:val="left" w:pos="0"/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Не предпринимать без письменного уведомления Риелтора о действиях, направленных на обременение объекта правами третьих лиц, а при возникновении обременений – немедленно информировать Риелтора.</w:t>
      </w:r>
    </w:p>
    <w:p w14:paraId="67047A41">
      <w:pPr>
        <w:keepNext w:val="0"/>
        <w:keepLines w:val="0"/>
        <w:pageBreakBefore w:val="0"/>
        <w:widowControl/>
        <w:numPr>
          <w:ilvl w:val="1"/>
          <w:numId w:val="3"/>
        </w:numPr>
        <w:tabs>
          <w:tab w:val="left" w:pos="142"/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После подписания настоящего договора выдать лицу, указанному Риелтором, доверенность на получение частичного платежа с арендатора за Объект (Приложение №3) и подписание Предварительного договора аренды Объекта, и, по желанию Клиента, на сбор документов, необходимых для продажи Объекта. Частичный платеж не должен превышать размер вознаграждения Риелтора.</w:t>
      </w:r>
    </w:p>
    <w:p w14:paraId="31D2FBA9">
      <w:pPr>
        <w:keepNext w:val="0"/>
        <w:keepLines w:val="0"/>
        <w:pageBreakBefore w:val="0"/>
        <w:widowControl/>
        <w:numPr>
          <w:ilvl w:val="1"/>
          <w:numId w:val="3"/>
        </w:numPr>
        <w:tabs>
          <w:tab w:val="left" w:pos="0"/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Обеспечить доступ Риелтора и арендаторов для просмотра Объекта.</w:t>
      </w:r>
    </w:p>
    <w:p w14:paraId="060D5964">
      <w:pPr>
        <w:keepNext w:val="0"/>
        <w:keepLines w:val="0"/>
        <w:pageBreakBefore w:val="0"/>
        <w:widowControl/>
        <w:numPr>
          <w:ilvl w:val="1"/>
          <w:numId w:val="3"/>
        </w:numPr>
        <w:tabs>
          <w:tab w:val="left" w:pos="0"/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Оплатить вознаграждение Риелтора в порядке и размере, указанном в Приложении № 2 к настоящему договору и подписать акт приемки выполненных работ.</w:t>
      </w:r>
    </w:p>
    <w:p w14:paraId="16B8DC52">
      <w:pPr>
        <w:pStyle w:val="13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</w:pPr>
    </w:p>
    <w:p w14:paraId="660554A7">
      <w:pPr>
        <w:pStyle w:val="13"/>
        <w:keepNext w:val="0"/>
        <w:keepLines w:val="0"/>
        <w:pageBreakBefore w:val="0"/>
        <w:widowControl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21104В (2 подъезд, 11 этаж) (далее – Помещение) для проведения встреч, переговоров;</w:t>
      </w:r>
    </w:p>
    <w:p w14:paraId="758D65A1">
      <w:pPr>
        <w:pStyle w:val="13"/>
        <w:keepNext w:val="0"/>
        <w:keepLines w:val="0"/>
        <w:pageBreakBefore w:val="0"/>
        <w:widowControl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4C80BEF5">
      <w:pPr>
        <w:pStyle w:val="13"/>
        <w:keepNext w:val="0"/>
        <w:keepLines w:val="0"/>
        <w:pageBreakBefore w:val="0"/>
        <w:widowControl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022AA562">
      <w:pPr>
        <w:pStyle w:val="13"/>
        <w:keepNext w:val="0"/>
        <w:keepLines w:val="0"/>
        <w:pageBreakBefore w:val="0"/>
        <w:widowControl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3917550D">
      <w:pPr>
        <w:pStyle w:val="13"/>
        <w:keepNext w:val="0"/>
        <w:keepLines w:val="0"/>
        <w:pageBreakBefore w:val="0"/>
        <w:widowControl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F26B342">
      <w:pPr>
        <w:pStyle w:val="13"/>
        <w:keepNext w:val="0"/>
        <w:keepLines w:val="0"/>
        <w:pageBreakBefore w:val="0"/>
        <w:widowControl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1AB7CC29">
      <w:pPr>
        <w:pStyle w:val="13"/>
        <w:keepNext w:val="0"/>
        <w:keepLines w:val="0"/>
        <w:pageBreakBefore w:val="0"/>
        <w:widowControl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042FCA57">
      <w:pPr>
        <w:pStyle w:val="1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492B0062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11BA8C24">
      <w:pPr>
        <w:pStyle w:val="13"/>
        <w:keepNext w:val="0"/>
        <w:keepLines w:val="0"/>
        <w:pageBreakBefore w:val="0"/>
        <w:widowControl/>
        <w:numPr>
          <w:ilvl w:val="0"/>
          <w:numId w:val="3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ГАРАНТИИ СТОРОН</w:t>
      </w:r>
    </w:p>
    <w:p w14:paraId="3C9F01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sz w:val="22"/>
          <w:szCs w:val="22"/>
          <w:u w:val="single"/>
        </w:rPr>
        <w:t>Риелтор гарантирует:</w:t>
      </w:r>
    </w:p>
    <w:p w14:paraId="3AF8C7A9">
      <w:pPr>
        <w:pStyle w:val="13"/>
        <w:keepNext w:val="0"/>
        <w:keepLines w:val="0"/>
        <w:pageBreakBefore w:val="0"/>
        <w:widowControl/>
        <w:numPr>
          <w:ilvl w:val="1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Сохранность документов, полученных им от Клиента;</w:t>
      </w:r>
    </w:p>
    <w:p w14:paraId="75107A1B">
      <w:pPr>
        <w:keepNext w:val="0"/>
        <w:keepLines w:val="0"/>
        <w:pageBreakBefore w:val="0"/>
        <w:widowControl/>
        <w:tabs>
          <w:tab w:val="left" w:pos="0"/>
          <w:tab w:val="right" w:pos="1048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u w:val="single"/>
        </w:rPr>
        <w:t>Клиент гарантирует</w:t>
      </w:r>
      <w:r>
        <w:rPr>
          <w:rFonts w:hint="default" w:ascii="Times New Roman" w:hAnsi="Times New Roman" w:cs="Times New Roman"/>
          <w:sz w:val="22"/>
          <w:szCs w:val="22"/>
        </w:rPr>
        <w:t>:</w:t>
      </w:r>
      <w:r>
        <w:rPr>
          <w:rFonts w:hint="default" w:ascii="Times New Roman" w:hAnsi="Times New Roman" w:cs="Times New Roman"/>
          <w:sz w:val="22"/>
          <w:szCs w:val="22"/>
        </w:rPr>
        <w:tab/>
      </w:r>
    </w:p>
    <w:p w14:paraId="1429443D">
      <w:pPr>
        <w:pStyle w:val="13"/>
        <w:keepNext w:val="0"/>
        <w:keepLines w:val="0"/>
        <w:pageBreakBefore w:val="0"/>
        <w:widowControl/>
        <w:numPr>
          <w:ilvl w:val="1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Отсутствие действующих аналогичных договоров с другим Риелтором, где Клиент является одной из сторон договора;</w:t>
      </w:r>
    </w:p>
    <w:p w14:paraId="0E2B9754">
      <w:pPr>
        <w:pStyle w:val="13"/>
        <w:keepNext w:val="0"/>
        <w:keepLines w:val="0"/>
        <w:pageBreakBefore w:val="0"/>
        <w:widowControl/>
        <w:numPr>
          <w:ilvl w:val="1"/>
          <w:numId w:val="5"/>
        </w:numPr>
        <w:tabs>
          <w:tab w:val="left" w:pos="5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Достоверность предоставленной информации по ОБЪЕКТУ (Приложение №1).</w:t>
      </w:r>
    </w:p>
    <w:p w14:paraId="395929B6">
      <w:pPr>
        <w:pStyle w:val="13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2CA20DCD">
      <w:pPr>
        <w:pStyle w:val="13"/>
        <w:keepNext w:val="0"/>
        <w:keepLines w:val="0"/>
        <w:pageBreakBefore w:val="0"/>
        <w:widowControl/>
        <w:numPr>
          <w:ilvl w:val="0"/>
          <w:numId w:val="3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СРОК ДОГОВОРА</w:t>
      </w:r>
    </w:p>
    <w:p w14:paraId="5FF82D6A">
      <w:pPr>
        <w:pStyle w:val="8"/>
        <w:keepNext w:val="0"/>
        <w:keepLines w:val="0"/>
        <w:pageBreakBefore w:val="0"/>
        <w:widowControl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i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Настоящий договор вступает в силу с момента его подписания Сторонами и действует до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/>
      </w:r>
      <w:r>
        <w:rPr>
          <w:rFonts w:hint="default" w:ascii="Times New Roman" w:hAnsi="Times New Roman" w:cs="Times New Roman"/>
          <w:sz w:val="22"/>
          <w:szCs w:val="22"/>
        </w:rPr>
        <w:t>г. включительно.</w:t>
      </w:r>
    </w:p>
    <w:p w14:paraId="5F4C0C59">
      <w:pPr>
        <w:pStyle w:val="8"/>
        <w:keepNext w:val="0"/>
        <w:keepLines w:val="0"/>
        <w:pageBreakBefore w:val="0"/>
        <w:widowControl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i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sz w:val="22"/>
          <w:szCs w:val="22"/>
        </w:rPr>
        <w:t>В случае, если до момента истечения срока действия настоящего договора Риелтор заключил договор с арендатором, о чем Клиент уведомлен в письменной форме, срок действия настоящего договора продляется на срок действия договора с покупателем, но не более, чем на ____ (</w:t>
      </w:r>
      <w:r>
        <w:rPr>
          <w:rFonts w:hint="default" w:ascii="Times New Roman" w:hAnsi="Times New Roman" w:cs="Times New Roman"/>
          <w:i/>
          <w:sz w:val="22"/>
          <w:szCs w:val="22"/>
        </w:rPr>
        <w:t>дней, месяцев</w:t>
      </w:r>
      <w:r>
        <w:rPr>
          <w:rFonts w:hint="default" w:ascii="Times New Roman" w:hAnsi="Times New Roman" w:cs="Times New Roman"/>
          <w:sz w:val="22"/>
          <w:szCs w:val="22"/>
        </w:rPr>
        <w:t>).</w:t>
      </w:r>
    </w:p>
    <w:p w14:paraId="6052B44F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br w:type="page"/>
      </w:r>
    </w:p>
    <w:p w14:paraId="5FDC3342">
      <w:pPr>
        <w:pStyle w:val="13"/>
        <w:keepNext w:val="0"/>
        <w:keepLines w:val="0"/>
        <w:pageBreakBefore w:val="0"/>
        <w:widowControl/>
        <w:numPr>
          <w:ilvl w:val="0"/>
          <w:numId w:val="3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ОТВЕТСТВЕННОСТЬ СТОРОН</w:t>
      </w:r>
    </w:p>
    <w:p w14:paraId="1DA74EC9">
      <w:pPr>
        <w:pStyle w:val="8"/>
        <w:keepNext w:val="0"/>
        <w:keepLines w:val="0"/>
        <w:pageBreakBefore w:val="0"/>
        <w:widowControl/>
        <w:numPr>
          <w:ilvl w:val="1"/>
          <w:numId w:val="3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Стороны несут ответственность в соответствии с действующим законодательством РФ.</w:t>
      </w:r>
    </w:p>
    <w:p w14:paraId="36862666">
      <w:pPr>
        <w:pStyle w:val="8"/>
        <w:keepNext w:val="0"/>
        <w:keepLines w:val="0"/>
        <w:pageBreakBefore w:val="0"/>
        <w:widowControl/>
        <w:numPr>
          <w:ilvl w:val="1"/>
          <w:numId w:val="3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В случае утраты Риелтором документов, полученных им от Клиента, Риелтор обязан восстановить утраченные документы за свой счёт в сроки, установленные для выдачи дубликатов таких документов.</w:t>
      </w:r>
    </w:p>
    <w:p w14:paraId="537BE56E">
      <w:pPr>
        <w:pStyle w:val="8"/>
        <w:keepNext w:val="0"/>
        <w:keepLines w:val="0"/>
        <w:pageBreakBefore w:val="0"/>
        <w:widowControl/>
        <w:numPr>
          <w:ilvl w:val="1"/>
          <w:numId w:val="3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 случае невыполнения Риелтором принятых на себя обязательств в срок, все расходы, произведенные им по сделке, ложатся на последнего и Клиентом не возмещаются за исключением тех, возмещение или оплата которых специально оговорена в договоре.</w:t>
      </w:r>
    </w:p>
    <w:p w14:paraId="531D86A6">
      <w:pPr>
        <w:pStyle w:val="8"/>
        <w:keepNext w:val="0"/>
        <w:keepLines w:val="0"/>
        <w:pageBreakBefore w:val="0"/>
        <w:widowControl/>
        <w:numPr>
          <w:ilvl w:val="1"/>
          <w:numId w:val="3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2EC37868">
      <w:pPr>
        <w:pStyle w:val="8"/>
        <w:keepNext w:val="0"/>
        <w:keepLines w:val="0"/>
        <w:pageBreakBefore w:val="0"/>
        <w:widowControl/>
        <w:numPr>
          <w:ilvl w:val="1"/>
          <w:numId w:val="3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Основания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376F6533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64E20A6E">
      <w:pPr>
        <w:pStyle w:val="13"/>
        <w:keepNext w:val="0"/>
        <w:keepLines w:val="0"/>
        <w:pageBreakBefore w:val="0"/>
        <w:widowControl/>
        <w:numPr>
          <w:ilvl w:val="0"/>
          <w:numId w:val="2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0"/>
        <w:jc w:val="center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ПРОЧИЕ УСЛОВИЯ</w:t>
      </w:r>
    </w:p>
    <w:p w14:paraId="4EB70B95">
      <w:pPr>
        <w:pStyle w:val="13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</w:p>
    <w:p w14:paraId="5F442300">
      <w:pPr>
        <w:pStyle w:val="8"/>
        <w:keepNext w:val="0"/>
        <w:keepLines w:val="0"/>
        <w:pageBreakBefore w:val="0"/>
        <w:widowControl/>
        <w:numPr>
          <w:ilvl w:val="1"/>
          <w:numId w:val="2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Настоящий договор составлен в 2-х экземплярах (один Клиенту, второй Риелтору и Центру недвижимости ДОМОС)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53FFA8F7">
      <w:pPr>
        <w:pStyle w:val="8"/>
        <w:keepNext w:val="0"/>
        <w:keepLines w:val="0"/>
        <w:pageBreakBefore w:val="0"/>
        <w:widowControl/>
        <w:numPr>
          <w:ilvl w:val="1"/>
          <w:numId w:val="2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Стороны обязуются соблюдать конфиденциальность и не разглашать условия договора третьим лицам.</w:t>
      </w:r>
    </w:p>
    <w:p w14:paraId="1201F023">
      <w:pPr>
        <w:pStyle w:val="8"/>
        <w:keepNext w:val="0"/>
        <w:keepLines w:val="0"/>
        <w:pageBreakBefore w:val="0"/>
        <w:widowControl/>
        <w:numPr>
          <w:ilvl w:val="1"/>
          <w:numId w:val="2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F663179">
      <w:pPr>
        <w:pStyle w:val="8"/>
        <w:keepNext w:val="0"/>
        <w:keepLines w:val="0"/>
        <w:pageBreakBefore w:val="0"/>
        <w:widowControl/>
        <w:numPr>
          <w:ilvl w:val="1"/>
          <w:numId w:val="2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3E84E917">
      <w:pPr>
        <w:pStyle w:val="8"/>
        <w:keepNext w:val="0"/>
        <w:keepLines w:val="0"/>
        <w:pageBreakBefore w:val="0"/>
        <w:widowControl/>
        <w:numPr>
          <w:ilvl w:val="1"/>
          <w:numId w:val="2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0BEEF432">
      <w:pPr>
        <w:pStyle w:val="8"/>
        <w:keepNext w:val="0"/>
        <w:keepLines w:val="0"/>
        <w:pageBreakBefore w:val="0"/>
        <w:widowControl/>
        <w:numPr>
          <w:ilvl w:val="1"/>
          <w:numId w:val="2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Я, </w:t>
      </w: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Shade="FF" w:themeTint="FF"/>
          <w:sz w:val="22"/>
          <w:szCs w:val="22"/>
          <w:lang w:val="ru-RU"/>
        </w:rPr>
        <w:t xml:space="preserve">Беляева Ольга Владимировна,</w:t>
      </w:r>
      <w:r>
        <w:rPr>
          <w:rFonts w:hint="default" w:ascii="Times New Roman" w:hAnsi="Times New Roman" w:cs="Times New Roman"/>
          <w:sz w:val="22"/>
          <w:szCs w:val="22"/>
        </w:rPr>
        <w:t xml:space="preserve"> подписывая настоящий Договор, выражаю своё согласие на осуществление </w:t>
      </w: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Shade="FF" w:themeTint="FF"/>
          <w:sz w:val="22"/>
          <w:szCs w:val="22"/>
          <w:lang w:val="ru-RU"/>
        </w:rPr>
        <w:t xml:space="preserve">Герасимов Сергей Антонович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и «ЦН Домос» </w:t>
      </w:r>
      <w:r>
        <w:rPr>
          <w:rFonts w:hint="default" w:ascii="Times New Roman" w:hAnsi="Times New Roman" w:cs="Times New Roman"/>
          <w:sz w:val="22"/>
          <w:szCs w:val="22"/>
        </w:rPr>
        <w:t xml:space="preserve">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в целях соблюдения условий Федерального закона от 27 июля 2006 г.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N</w:t>
      </w:r>
      <w:r>
        <w:rPr>
          <w:rFonts w:hint="default" w:ascii="Times New Roman" w:hAnsi="Times New Roman" w:cs="Times New Roman"/>
          <w:sz w:val="22"/>
          <w:szCs w:val="22"/>
        </w:rPr>
        <w:t xml:space="preserve">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691AD7A9">
      <w:pPr>
        <w:pStyle w:val="8"/>
        <w:keepNext w:val="0"/>
        <w:keepLines w:val="0"/>
        <w:pageBreakBefore w:val="0"/>
        <w:widowControl/>
        <w:numPr>
          <w:ilvl w:val="1"/>
          <w:numId w:val="2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При немотивированном отказе Клиента от подписания акта п</w:t>
      </w:r>
      <w:r>
        <w:rPr>
          <w:rStyle w:val="6"/>
          <w:rFonts w:hint="default" w:ascii="Times New Roman" w:hAnsi="Times New Roman" w:cs="Times New Roman"/>
          <w:b w:val="0"/>
          <w:sz w:val="22"/>
          <w:szCs w:val="22"/>
          <w:shd w:val="clear" w:color="auto" w:fill="FFFFFF"/>
        </w:rPr>
        <w:t>риема - передачи выполненных услуг</w:t>
      </w:r>
      <w:r>
        <w:rPr>
          <w:rFonts w:hint="default" w:ascii="Times New Roman" w:hAnsi="Times New Roman" w:cs="Times New Roman"/>
          <w:sz w:val="22"/>
          <w:szCs w:val="22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6"/>
          <w:rFonts w:hint="default" w:ascii="Times New Roman" w:hAnsi="Times New Roman" w:cs="Times New Roman"/>
          <w:b w:val="0"/>
          <w:sz w:val="22"/>
          <w:szCs w:val="22"/>
          <w:shd w:val="clear" w:color="auto" w:fill="FFFFFF"/>
        </w:rPr>
        <w:t>- передачи выполненных услуг</w:t>
      </w:r>
      <w:r>
        <w:rPr>
          <w:rFonts w:hint="default" w:ascii="Times New Roman" w:hAnsi="Times New Roman" w:cs="Times New Roman"/>
          <w:sz w:val="22"/>
          <w:szCs w:val="22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62444F6C">
      <w:pPr>
        <w:pStyle w:val="8"/>
        <w:keepNext w:val="0"/>
        <w:keepLines w:val="0"/>
        <w:pageBreakBefore w:val="0"/>
        <w:widowControl/>
        <w:numPr>
          <w:ilvl w:val="1"/>
          <w:numId w:val="2"/>
        </w:numPr>
        <w:tabs>
          <w:tab w:val="left" w:pos="426"/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214B6DC1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br w:type="page"/>
      </w:r>
    </w:p>
    <w:p w14:paraId="666989AF">
      <w:pPr>
        <w:pStyle w:val="8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79D3FD46">
      <w:pPr>
        <w:pStyle w:val="13"/>
        <w:keepNext w:val="0"/>
        <w:keepLines w:val="0"/>
        <w:pageBreakBefore w:val="0"/>
        <w:widowControl/>
        <w:numPr>
          <w:ilvl w:val="0"/>
          <w:numId w:val="2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142"/>
        <w:jc w:val="center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РЕКВИЗИТЫ И ПОДПИСИ СТОРОН</w:t>
      </w:r>
    </w:p>
    <w:p w14:paraId="54A86C8D">
      <w:pPr>
        <w:pStyle w:val="13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tbl>
      <w:tblPr>
        <w:tblStyle w:val="4"/>
        <w:tblW w:w="10519" w:type="dxa"/>
        <w:tblInd w:w="12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1"/>
        <w:gridCol w:w="3552"/>
        <w:gridCol w:w="3466"/>
      </w:tblGrid>
      <w:tr w14:paraId="6F3053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154" w:type="dxa"/>
          </w:tcPr>
          <w:p w14:paraId="69ED30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eastAsia="Cambria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en-US"/>
              </w:rPr>
              <w:t xml:space="preserve">Клиент: </w:t>
            </w:r>
            <w:r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en-US"/>
              </w:rPr>
              <w:t xml:space="preserve">Беляева Ольга Владимировна</w:t>
            </w:r>
          </w:p>
          <w:p w14:paraId="1BFF42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eastAsia="Cambria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ru-RU"/>
              </w:rPr>
              <w:t xml:space="preserve">Дата рождения: </w:t>
            </w:r>
            <w:r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en-US"/>
              </w:rPr>
              <w:t xml:space="preserve">22.02.1970</w:t>
            </w:r>
          </w:p>
          <w:p w14:paraId="6D4B26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eastAsia="Cambria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en-US"/>
              </w:rPr>
              <w:t>Паспорт:</w:t>
            </w:r>
            <w:r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en-US"/>
              </w:rPr>
              <w:t xml:space="preserve">6514 987338</w:t>
            </w:r>
          </w:p>
          <w:p w14:paraId="5B62B6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eastAsia="Cambria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ru-RU"/>
              </w:rPr>
              <w:t xml:space="preserve">Выдан: </w:t>
            </w:r>
            <w:r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ru-RU"/>
              </w:rPr>
              <w:t xml:space="preserve">06.03.2015 г.</w:t>
            </w:r>
            <w:r>
              <w:rPr>
                <w:rFonts w:hint="default" w:ascii="Times New Roman" w:hAnsi="Times New Roman" w:eastAsia="Cambria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ru-RU"/>
              </w:rPr>
              <w:t xml:space="preserve"> </w:t>
            </w:r>
          </w:p>
          <w:p w14:paraId="5B22E1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eastAsia="Cambria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ru-RU"/>
              </w:rPr>
              <w:t xml:space="preserve">кем: </w:t>
            </w:r>
            <w:r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ru-RU"/>
              </w:rPr>
              <w:t xml:space="preserve">отделением уфмс россии по свердловской обл. в новолялинском районе</w:t>
            </w:r>
          </w:p>
          <w:p w14:paraId="30C9FD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eastAsia="Cambria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ru-RU"/>
              </w:rPr>
              <w:t>Адрес регистрации:</w:t>
            </w:r>
          </w:p>
          <w:p w14:paraId="027927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ru-RU"/>
              </w:rPr>
              <w:t xml:space="preserve">ОБЛ СВЕРДЛОВСКАЯ, НОВОЛЯЛИНСКИЙ РАЙОН, Г. НОВОЛЯЛЬСК, УЛ. ГАГАРИНА</w:t>
            </w:r>
          </w:p>
          <w:p w14:paraId="0F0988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eastAsia="Cambria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ru-RU"/>
              </w:rPr>
              <w:t xml:space="preserve">КЛИЕНТ:</w:t>
            </w:r>
          </w:p>
          <w:p w14:paraId="2631D8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ru-RU"/>
              </w:rPr>
            </w:pPr>
          </w:p>
          <w:p w14:paraId="600D8E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ru-RU"/>
              </w:rPr>
              <w:t xml:space="preserve">  _________ /Беляева О.В.</w:t>
            </w:r>
          </w:p>
          <w:p w14:paraId="62D963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ru-RU"/>
              </w:rPr>
              <w:t xml:space="preserve">подпись                                    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                                              </w:t>
            </w:r>
          </w:p>
        </w:tc>
        <w:tc>
          <w:tcPr>
            <w:tcW w:w="3635" w:type="dxa"/>
          </w:tcPr>
          <w:p w14:paraId="653A77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eastAsia="Cambria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en-US"/>
              </w:rPr>
              <w:t xml:space="preserve">Риелтор:</w:t>
            </w:r>
            <w:r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en-US"/>
              </w:rPr>
              <w:t xml:space="preserve"> Герасимов Сергей Антонович</w:t>
            </w:r>
          </w:p>
          <w:p w14:paraId="02EB48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eastAsia="Cambria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ru-RU"/>
              </w:rPr>
              <w:t>Дата рождения:</w:t>
            </w:r>
            <w:r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ru-RU"/>
              </w:rPr>
              <w:t xml:space="preserve">27.01.2015</w:t>
            </w:r>
          </w:p>
          <w:p w14:paraId="383A34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eastAsia="Cambria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en-US"/>
              </w:rPr>
              <w:t xml:space="preserve">Паспорт: </w:t>
            </w:r>
            <w:r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en-US"/>
              </w:rPr>
              <w:t xml:space="preserve">7514 530059</w:t>
            </w:r>
          </w:p>
          <w:p w14:paraId="1FBBB2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eastAsia="Cambria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ru-RU"/>
              </w:rPr>
              <w:t xml:space="preserve">Выдан: </w:t>
            </w:r>
            <w:r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ru-RU"/>
              </w:rPr>
              <w:t xml:space="preserve">19.12.1994</w:t>
            </w:r>
            <w:r>
              <w:rPr>
                <w:rFonts w:hint="default" w:ascii="Times New Roman" w:hAnsi="Times New Roman" w:eastAsia="Cambria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ru-RU"/>
              </w:rPr>
              <w:t xml:space="preserve"> </w:t>
            </w:r>
            <w:r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ru-RU"/>
              </w:rPr>
              <w:t>г.</w:t>
            </w:r>
          </w:p>
          <w:p w14:paraId="07D63E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eastAsia="Cambria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ru-RU"/>
              </w:rPr>
              <w:t xml:space="preserve">кем: </w:t>
            </w:r>
            <w:r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ru-RU"/>
              </w:rPr>
              <w:t xml:space="preserve">отделением № 1 уфмс россии по челябинской обл. в орджоникидзевском районе г. магнитогорска</w:t>
            </w:r>
          </w:p>
          <w:p w14:paraId="35F1EE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left"/>
              <w:textAlignment w:val="auto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eastAsia="Cambria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ru-RU"/>
              </w:rPr>
              <w:t>Адрес регистрации:</w:t>
            </w:r>
          </w:p>
          <w:p w14:paraId="09F9EF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142"/>
              <w:jc w:val="left"/>
              <w:textAlignment w:val="auto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ru-RU"/>
              </w:rPr>
              <w:t xml:space="preserve">Челябинская обл., г. Южноуральск, ул. Лучистая, д. 76</w:t>
            </w:r>
          </w:p>
          <w:p w14:paraId="63688B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142"/>
              <w:jc w:val="left"/>
              <w:textAlignment w:val="auto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eastAsia="Cambria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ru-RU"/>
              </w:rPr>
              <w:t>РИЕЛТОР:</w:t>
            </w:r>
            <w:r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ru-RU"/>
              </w:rPr>
              <w:t xml:space="preserve"> </w:t>
            </w:r>
          </w:p>
          <w:p w14:paraId="14E1F4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142"/>
              <w:jc w:val="left"/>
              <w:textAlignment w:val="auto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ru-RU"/>
              </w:rPr>
            </w:pPr>
          </w:p>
          <w:p w14:paraId="3A53D8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142"/>
              <w:jc w:val="left"/>
              <w:textAlignment w:val="auto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ru-RU"/>
              </w:rPr>
              <w:t xml:space="preserve">___________ /Герасимов С.А.</w:t>
            </w:r>
          </w:p>
          <w:p w14:paraId="32F91C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142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Shade="FF" w:themeTint="FF"/>
                <w:sz w:val="22"/>
                <w:szCs w:val="22"/>
                <w:lang w:val="ru-RU"/>
              </w:rPr>
              <w:t xml:space="preserve">подпись                            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                                               </w:t>
            </w:r>
          </w:p>
        </w:tc>
        <w:tc>
          <w:tcPr>
            <w:tcW w:w="3730" w:type="dxa"/>
          </w:tcPr>
          <w:p w14:paraId="19B5F5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  <w:szCs w:val="22"/>
                <w:lang w:eastAsia="ru-RU"/>
              </w:rPr>
              <w:t>Центр недвижимости ДОМОС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    </w:t>
            </w:r>
          </w:p>
          <w:p w14:paraId="748943EE">
            <w:pPr>
              <w:keepNext w:val="0"/>
              <w:keepLines w:val="0"/>
              <w:pageBreakBefore w:val="0"/>
              <w:widowControl/>
              <w:tabs>
                <w:tab w:val="left" w:pos="72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textAlignment w:val="auto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50FFFEF7">
            <w:pPr>
              <w:keepNext w:val="0"/>
              <w:keepLines w:val="0"/>
              <w:pageBreakBefore w:val="0"/>
              <w:widowControl/>
              <w:tabs>
                <w:tab w:val="left" w:pos="72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textAlignment w:val="auto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ИНН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661403691325</w:t>
            </w:r>
          </w:p>
          <w:p w14:paraId="07E52D2A">
            <w:pPr>
              <w:keepNext w:val="0"/>
              <w:keepLines w:val="0"/>
              <w:pageBreakBefore w:val="0"/>
              <w:widowControl/>
              <w:tabs>
                <w:tab w:val="left" w:pos="72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textAlignment w:val="auto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р/с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40802810216540026701 в Уральский банк ПАО</w:t>
            </w: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 xml:space="preserve"> 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>Сбербанк г. Екатеринбург БИК 046577674</w:t>
            </w:r>
          </w:p>
          <w:p w14:paraId="7E025927">
            <w:pPr>
              <w:keepNext w:val="0"/>
              <w:keepLines w:val="0"/>
              <w:pageBreakBefore w:val="0"/>
              <w:widowControl/>
              <w:tabs>
                <w:tab w:val="left" w:pos="72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textAlignment w:val="auto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к/с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30101810500000000674</w:t>
            </w:r>
          </w:p>
          <w:p w14:paraId="3B233683">
            <w:pPr>
              <w:keepNext w:val="0"/>
              <w:keepLines w:val="0"/>
              <w:pageBreakBefore w:val="0"/>
              <w:widowControl/>
              <w:tabs>
                <w:tab w:val="left" w:pos="72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textAlignment w:val="auto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Факт.адрес: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620096, г. Екатеринбург, ул. Радищева, д. 6А, оф. 1006</w:t>
            </w:r>
          </w:p>
          <w:p w14:paraId="50EF177B">
            <w:pPr>
              <w:keepNext w:val="0"/>
              <w:keepLines w:val="0"/>
              <w:pageBreakBefore w:val="0"/>
              <w:widowControl/>
              <w:tabs>
                <w:tab w:val="left" w:pos="72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textAlignment w:val="auto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Юр.адрес: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7F64A5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Телефон: +7(343)200-97-70 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instrText xml:space="preserve"> HYPERLINK "mailto:info@domospro.com" </w:instrTex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fldChar w:fldCharType="separate"/>
            </w:r>
            <w:r>
              <w:rPr>
                <w:rStyle w:val="5"/>
                <w:rFonts w:hint="default" w:ascii="Times New Roman" w:hAnsi="Times New Roman" w:cs="Times New Roman"/>
                <w:sz w:val="22"/>
                <w:szCs w:val="22"/>
              </w:rPr>
              <w:t>info@domospro.com</w:t>
            </w:r>
            <w:r>
              <w:rPr>
                <w:rStyle w:val="5"/>
                <w:rFonts w:hint="default" w:ascii="Times New Roman" w:hAnsi="Times New Roman" w:cs="Times New Roman"/>
                <w:sz w:val="22"/>
                <w:szCs w:val="22"/>
              </w:rPr>
              <w:fldChar w:fldCharType="end"/>
            </w:r>
          </w:p>
          <w:p w14:paraId="5340F9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________________  ___/ИП Лебедев В.С.</w:t>
            </w:r>
          </w:p>
          <w:p w14:paraId="7EA0858C">
            <w:pPr>
              <w:keepNext w:val="0"/>
              <w:keepLines w:val="0"/>
              <w:pageBreakBefore w:val="0"/>
              <w:widowControl/>
              <w:tabs>
                <w:tab w:val="left" w:pos="720"/>
                <w:tab w:val="left" w:pos="304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142"/>
              <w:textAlignment w:val="auto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</w:tbl>
    <w:p w14:paraId="23F65E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412E17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1E53BA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14CD14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333155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3D9525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1DBC47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eastAsia="ru-RU"/>
        </w:rPr>
        <w:pict>
          <v:shape id="_x0000_s1027" o:spid="_x0000_s1027" o:spt="32" type="#_x0000_t32" style="position:absolute;left:0pt;margin-left:4.35pt;margin-top:1.15pt;height:0pt;width:492.75pt;z-index:251659264;mso-width-relative:page;mso-height-relative:page;" o:connectortype="straight" filled="f" coordsize="21600,21600">
            <v:path arrowok="t"/>
            <v:fill on="f" focussize="0,0"/>
            <v:stroke dashstyle="1 1"/>
            <v:imagedata o:title=""/>
            <o:lock v:ext="edit"/>
          </v:shape>
        </w:pict>
      </w:r>
    </w:p>
    <w:p w14:paraId="449FE8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 соглашению сторон Договор продлен до «______» _______________ 20______ г. включительно.</w:t>
      </w:r>
    </w:p>
    <w:p w14:paraId="45A7EF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520BDF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hanging="284"/>
        <w:textAlignment w:val="auto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Shade="FF" w:themeTint="FF"/>
          <w:sz w:val="22"/>
          <w:szCs w:val="22"/>
          <w:lang w:val="ru-RU"/>
        </w:rPr>
      </w:pP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Shade="FF" w:themeTint="FF"/>
          <w:sz w:val="22"/>
          <w:szCs w:val="22"/>
          <w:lang w:val="ru-RU"/>
        </w:rPr>
        <w:t xml:space="preserve">КЛИЕНТ:  _________ / Беляева О.В.  РИЕЛТОР: ___________ / Герасимов С.А. . ЦН ДОМОС: ___________ /ИП Лебедев В.С.</w:t>
      </w:r>
    </w:p>
    <w:p w14:paraId="745924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Shade="FF" w:themeTint="FF"/>
          <w:sz w:val="22"/>
          <w:szCs w:val="22"/>
          <w:lang w:val="ru-RU"/>
        </w:rPr>
        <w:t xml:space="preserve">            подпись                                                                           подпись       </w:t>
      </w:r>
    </w:p>
    <w:p w14:paraId="55D376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1FDD04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772E50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6A758E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 w:eastAsia="ru-RU"/>
        </w:rPr>
        <w:t xml:space="preserve">г. Екатеринбург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                                                                                                                       14.11.2025 г.                                                                                                                           </w:t>
      </w:r>
    </w:p>
    <w:p w14:paraId="3AF451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right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5A6731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br w:type="page"/>
      </w:r>
    </w:p>
    <w:p w14:paraId="49D430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right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Приложение №1</w:t>
      </w:r>
    </w:p>
    <w:p w14:paraId="6C55DE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righ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к договору от  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14.11.2025</w:t>
      </w:r>
      <w:r>
        <w:rPr>
          <w:rFonts w:hint="default" w:ascii="Times New Roman" w:hAnsi="Times New Roman" w:cs="Times New Roman"/>
          <w:sz w:val="22"/>
          <w:szCs w:val="22"/>
        </w:rPr>
        <w:t xml:space="preserve">  года                                                                                                        </w:t>
      </w:r>
    </w:p>
    <w:p w14:paraId="353EA3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3F0A3973">
      <w:pPr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ХАРАКТЕРИСТИКА ОБЪЕКТА</w:t>
      </w:r>
    </w:p>
    <w:p w14:paraId="064AD124">
      <w:pPr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Техническая характеристика</w:t>
      </w:r>
    </w:p>
    <w:tbl>
      <w:tblPr>
        <w:tblStyle w:val="4"/>
        <w:tblW w:w="10043" w:type="dxa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7"/>
        <w:gridCol w:w="6536"/>
      </w:tblGrid>
      <w:tr w14:paraId="6B17E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7F45F5D1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Место нахождение Объекта (город, район, улица, квартира)</w:t>
            </w:r>
          </w:p>
        </w:tc>
        <w:tc>
          <w:tcPr>
            <w:tcW w:w="6536" w:type="dxa"/>
            <w:vAlign w:val="center"/>
          </w:tcPr>
          <w:p w14:paraId="39F4456B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6E7A2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0E527CCC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Площадь: / по обследованию БТИ/</w:t>
            </w:r>
          </w:p>
          <w:p w14:paraId="0D8A4E4B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/общая/жилая/кухни/</w:t>
            </w:r>
          </w:p>
        </w:tc>
        <w:tc>
          <w:tcPr>
            <w:tcW w:w="6536" w:type="dxa"/>
            <w:vAlign w:val="center"/>
          </w:tcPr>
          <w:p w14:paraId="0DEA3EDC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12B42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5F223A9B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Этажность (этаж)</w:t>
            </w:r>
          </w:p>
        </w:tc>
        <w:tc>
          <w:tcPr>
            <w:tcW w:w="6536" w:type="dxa"/>
            <w:vAlign w:val="center"/>
          </w:tcPr>
          <w:p w14:paraId="3F2F3FEC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7E0D2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23FBD91A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Просмотр (условия)</w:t>
            </w:r>
          </w:p>
        </w:tc>
        <w:tc>
          <w:tcPr>
            <w:tcW w:w="6536" w:type="dxa"/>
            <w:vAlign w:val="center"/>
          </w:tcPr>
          <w:p w14:paraId="0FC47019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1BAA2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59441600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Комнаты: /всего/изолированных/</w:t>
            </w:r>
          </w:p>
        </w:tc>
        <w:tc>
          <w:tcPr>
            <w:tcW w:w="6536" w:type="dxa"/>
            <w:vAlign w:val="center"/>
          </w:tcPr>
          <w:p w14:paraId="240CD73E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13014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6979708E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Балкон /лоджия/</w:t>
            </w:r>
          </w:p>
        </w:tc>
        <w:tc>
          <w:tcPr>
            <w:tcW w:w="6536" w:type="dxa"/>
            <w:vAlign w:val="center"/>
          </w:tcPr>
          <w:p w14:paraId="72DFE92D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35E23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33B193DF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Санузел: совмещ./изолировнный</w:t>
            </w:r>
          </w:p>
        </w:tc>
        <w:tc>
          <w:tcPr>
            <w:tcW w:w="6536" w:type="dxa"/>
            <w:vAlign w:val="center"/>
          </w:tcPr>
          <w:p w14:paraId="3E82AAE1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3E3C6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43600C76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Газ/эл.плита</w:t>
            </w:r>
          </w:p>
        </w:tc>
        <w:tc>
          <w:tcPr>
            <w:tcW w:w="6536" w:type="dxa"/>
            <w:vAlign w:val="center"/>
          </w:tcPr>
          <w:p w14:paraId="56CAD439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54E4C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2D83C00B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Жел.дверь, решетки</w:t>
            </w:r>
          </w:p>
        </w:tc>
        <w:tc>
          <w:tcPr>
            <w:tcW w:w="6536" w:type="dxa"/>
            <w:vAlign w:val="center"/>
          </w:tcPr>
          <w:p w14:paraId="326B2E87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6B303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674B1D27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Наличие перепланировки (узаконена/не узаконена)</w:t>
            </w:r>
          </w:p>
        </w:tc>
        <w:tc>
          <w:tcPr>
            <w:tcW w:w="6536" w:type="dxa"/>
            <w:vAlign w:val="center"/>
          </w:tcPr>
          <w:p w14:paraId="47AA4BF1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0B4D4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32B4D6BC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Перекрытия</w:t>
            </w:r>
          </w:p>
        </w:tc>
        <w:tc>
          <w:tcPr>
            <w:tcW w:w="6536" w:type="dxa"/>
            <w:vAlign w:val="center"/>
          </w:tcPr>
          <w:p w14:paraId="5E9EC08A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60942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2F33889B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Прочее  (транспорт, инфраструктура и др.)</w:t>
            </w:r>
          </w:p>
        </w:tc>
        <w:tc>
          <w:tcPr>
            <w:tcW w:w="6536" w:type="dxa"/>
            <w:vAlign w:val="center"/>
          </w:tcPr>
          <w:p w14:paraId="670C5E8D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3FA38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2DFEB1E6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Объект, на момент заключения договора имеет следующее оборудование:</w:t>
            </w:r>
          </w:p>
        </w:tc>
        <w:tc>
          <w:tcPr>
            <w:tcW w:w="6536" w:type="dxa"/>
          </w:tcPr>
          <w:p w14:paraId="1EFB9840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ДА/НЕТ</w:t>
            </w:r>
          </w:p>
        </w:tc>
      </w:tr>
      <w:tr w14:paraId="38580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001645E7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Входная дверь с замком</w:t>
            </w:r>
          </w:p>
        </w:tc>
        <w:tc>
          <w:tcPr>
            <w:tcW w:w="6536" w:type="dxa"/>
          </w:tcPr>
          <w:p w14:paraId="7184562D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36842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240EB6DF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Межкомнатные двери</w:t>
            </w:r>
          </w:p>
        </w:tc>
        <w:tc>
          <w:tcPr>
            <w:tcW w:w="6536" w:type="dxa"/>
          </w:tcPr>
          <w:p w14:paraId="638A5DC1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169AB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079B8396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Розетки и выключатели</w:t>
            </w:r>
          </w:p>
        </w:tc>
        <w:tc>
          <w:tcPr>
            <w:tcW w:w="6536" w:type="dxa"/>
          </w:tcPr>
          <w:p w14:paraId="7413CB2F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00162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482422AF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Счетчик учета электроэнергии</w:t>
            </w:r>
          </w:p>
        </w:tc>
        <w:tc>
          <w:tcPr>
            <w:tcW w:w="6536" w:type="dxa"/>
          </w:tcPr>
          <w:p w14:paraId="2D53700A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5CB72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6CB3BA26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Счетчик учета расхода воды</w:t>
            </w:r>
          </w:p>
        </w:tc>
        <w:tc>
          <w:tcPr>
            <w:tcW w:w="6536" w:type="dxa"/>
          </w:tcPr>
          <w:p w14:paraId="45F93DDD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6C9E8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7879FB2D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Сантехника</w:t>
            </w:r>
          </w:p>
        </w:tc>
        <w:tc>
          <w:tcPr>
            <w:tcW w:w="6536" w:type="dxa"/>
          </w:tcPr>
          <w:p w14:paraId="7AA5E90D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4D840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185F39C4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Мойка на кухне</w:t>
            </w:r>
          </w:p>
        </w:tc>
        <w:tc>
          <w:tcPr>
            <w:tcW w:w="6536" w:type="dxa"/>
          </w:tcPr>
          <w:p w14:paraId="1837E5CE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78F90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5C878816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Плита на кухне</w:t>
            </w:r>
          </w:p>
        </w:tc>
        <w:tc>
          <w:tcPr>
            <w:tcW w:w="6536" w:type="dxa"/>
          </w:tcPr>
          <w:p w14:paraId="567CA97B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21FFE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040B3BC1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Встроенная мебель:</w:t>
            </w:r>
          </w:p>
        </w:tc>
        <w:tc>
          <w:tcPr>
            <w:tcW w:w="6536" w:type="dxa"/>
          </w:tcPr>
          <w:p w14:paraId="3E001FAC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632BD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71DEC91A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       Шкаф-купе</w:t>
            </w:r>
          </w:p>
        </w:tc>
        <w:tc>
          <w:tcPr>
            <w:tcW w:w="6536" w:type="dxa"/>
          </w:tcPr>
          <w:p w14:paraId="0AD5F178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296A7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23E6D935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       Кухонный гарнитур</w:t>
            </w:r>
          </w:p>
        </w:tc>
        <w:tc>
          <w:tcPr>
            <w:tcW w:w="6536" w:type="dxa"/>
          </w:tcPr>
          <w:p w14:paraId="6A278FE8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0FA45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0043" w:type="dxa"/>
            <w:gridSpan w:val="2"/>
          </w:tcPr>
          <w:p w14:paraId="5FAA4697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Иное имущество: </w:t>
            </w:r>
          </w:p>
          <w:p w14:paraId="4A4BC664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  <w:p w14:paraId="193E392A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  <w:p w14:paraId="0126977E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  <w:p w14:paraId="7361F296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</w:tbl>
    <w:p w14:paraId="2EBB0961">
      <w:pPr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58638FB9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Юридическая характеристика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2"/>
        <w:gridCol w:w="1865"/>
      </w:tblGrid>
      <w:tr w14:paraId="34095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7E8DA2F7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Количество зарегистрированных в объекте </w:t>
            </w:r>
          </w:p>
        </w:tc>
        <w:tc>
          <w:tcPr>
            <w:tcW w:w="1865" w:type="dxa"/>
            <w:vAlign w:val="center"/>
          </w:tcPr>
          <w:p w14:paraId="1AB1DA1D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472AC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649F281A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Наличие арестов, обременений и т.п</w:t>
            </w:r>
          </w:p>
        </w:tc>
        <w:tc>
          <w:tcPr>
            <w:tcW w:w="1865" w:type="dxa"/>
            <w:vAlign w:val="center"/>
          </w:tcPr>
          <w:p w14:paraId="48D24EED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/>
              <w:jc w:val="left"/>
              <w:textAlignment w:val="auto"/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  <w:t>□Да □Нет</w:t>
            </w:r>
          </w:p>
        </w:tc>
      </w:tr>
      <w:tr w14:paraId="3864A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4E149B0A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Наличие родственников ранее зарегистрированных в объекте находящихся в армии, местах заключения и т.п.</w:t>
            </w:r>
          </w:p>
        </w:tc>
        <w:tc>
          <w:tcPr>
            <w:tcW w:w="1865" w:type="dxa"/>
            <w:vAlign w:val="center"/>
          </w:tcPr>
          <w:p w14:paraId="078C9CB6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□Да </w:t>
            </w:r>
            <w:r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  <w:t>□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Нет</w:t>
            </w:r>
          </w:p>
        </w:tc>
      </w:tr>
    </w:tbl>
    <w:p w14:paraId="09BE380C">
      <w:pPr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</w:p>
    <w:p w14:paraId="6178DE21">
      <w:pPr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 xml:space="preserve">Настоящим Клиент подтверждает достоверность предоставленной Риелтору информации об Объекте:</w:t>
      </w:r>
    </w:p>
    <w:p w14:paraId="74EE738C">
      <w:pPr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</w:p>
    <w:p w14:paraId="7AD3C0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Клиент  </w:t>
      </w: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Shade="FF" w:themeTint="FF"/>
          <w:sz w:val="22"/>
          <w:szCs w:val="22"/>
          <w:lang w:val="ru-RU"/>
        </w:rPr>
        <w:t xml:space="preserve">Беляева О.В.   </w:t>
      </w:r>
      <w:r>
        <w:rPr>
          <w:rFonts w:hint="default" w:ascii="Times New Roman" w:hAnsi="Times New Roman" w:cs="Times New Roman"/>
          <w:sz w:val="22"/>
          <w:szCs w:val="22"/>
        </w:rPr>
        <w:t xml:space="preserve"> / ___________________</w:t>
      </w:r>
    </w:p>
    <w:p w14:paraId="2894F3E4">
      <w:pPr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755D2959">
      <w:pPr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Риелтор    </w:t>
      </w: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Shade="FF" w:themeTint="FF"/>
          <w:sz w:val="22"/>
          <w:szCs w:val="22"/>
          <w:lang w:val="en-US"/>
        </w:rPr>
        <w:t xml:space="preserve">Герасимов С.А.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 / ___________________</w:t>
      </w:r>
    </w:p>
    <w:p w14:paraId="21AF12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  <w:lang w:eastAsia="ru-RU"/>
        </w:rPr>
      </w:pPr>
    </w:p>
    <w:p w14:paraId="57E425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righ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eastAsia="ru-RU"/>
        </w:rPr>
        <w:t>г. Екатеринбург</w:t>
      </w:r>
      <w:r>
        <w:rPr>
          <w:rFonts w:hint="default" w:ascii="Times New Roman" w:hAnsi="Times New Roman" w:cs="Times New Roman"/>
          <w:sz w:val="22"/>
          <w:szCs w:val="22"/>
        </w:rPr>
        <w:t xml:space="preserve">                                                                                                                                  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14.11.2025</w:t>
      </w:r>
      <w:r>
        <w:rPr>
          <w:rFonts w:hint="default" w:ascii="Times New Roman" w:hAnsi="Times New Roman" w:cs="Times New Roman"/>
          <w:sz w:val="22"/>
          <w:szCs w:val="22"/>
        </w:rPr>
        <w:t xml:space="preserve">  г.</w:t>
      </w:r>
    </w:p>
    <w:p w14:paraId="28E7F5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br w:type="page"/>
      </w:r>
    </w:p>
    <w:p w14:paraId="666C82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right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Приложение №2</w:t>
      </w:r>
    </w:p>
    <w:p w14:paraId="6BD4CB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righ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к договору от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 14.11.2025</w:t>
      </w:r>
      <w:r>
        <w:rPr>
          <w:rFonts w:hint="default" w:ascii="Times New Roman" w:hAnsi="Times New Roman" w:cs="Times New Roman"/>
          <w:sz w:val="22"/>
          <w:szCs w:val="22"/>
        </w:rPr>
        <w:t xml:space="preserve"> года                                                                                                        </w:t>
      </w:r>
    </w:p>
    <w:p w14:paraId="5D9BF5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43282054">
      <w:pPr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ЦЕНА ОБЪЕКТА. ПОРЯДОК РАСЧЕТОВ. ОПЛАТА ВОЗНАГРАЖДЕНИЯ РИЕЛТОРА.</w:t>
      </w:r>
    </w:p>
    <w:p w14:paraId="756D04E3">
      <w:pPr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72617884">
      <w:pPr>
        <w:pStyle w:val="13"/>
        <w:keepNext w:val="0"/>
        <w:keepLines w:val="0"/>
        <w:pageBreakBefore w:val="0"/>
        <w:widowControl/>
        <w:numPr>
          <w:ilvl w:val="0"/>
          <w:numId w:val="6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СТОИМОСТЬ </w:t>
      </w:r>
    </w:p>
    <w:p w14:paraId="20594A21">
      <w:pPr>
        <w:pStyle w:val="8"/>
        <w:keepNext w:val="0"/>
        <w:keepLines w:val="0"/>
        <w:pageBreakBefore w:val="0"/>
        <w:widowControl/>
        <w:numPr>
          <w:ilvl w:val="1"/>
          <w:numId w:val="6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sz w:val="22"/>
          <w:szCs w:val="22"/>
        </w:rPr>
        <w:t>Арендная плата за  ОБЪЕКТ составляет ____________ в месяц.</w:t>
      </w:r>
    </w:p>
    <w:p w14:paraId="1C7D964D">
      <w:pPr>
        <w:pStyle w:val="8"/>
        <w:keepNext w:val="0"/>
        <w:keepLines w:val="0"/>
        <w:pageBreakBefore w:val="0"/>
        <w:widowControl/>
        <w:numPr>
          <w:ilvl w:val="1"/>
          <w:numId w:val="6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Расчеты арендатора с Клиентом осуществляются до подписания договора аренды либо в ином порядке по соглашению сторон. </w:t>
      </w:r>
    </w:p>
    <w:p w14:paraId="18FBD84C">
      <w:pPr>
        <w:pStyle w:val="13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10A5AAA9">
      <w:pPr>
        <w:pStyle w:val="13"/>
        <w:keepNext w:val="0"/>
        <w:keepLines w:val="0"/>
        <w:pageBreakBefore w:val="0"/>
        <w:widowControl/>
        <w:numPr>
          <w:ilvl w:val="0"/>
          <w:numId w:val="6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ОПЛАТА ВОЗНАГРАЖДЕНИЯ РИЕЛТОРА</w:t>
      </w:r>
    </w:p>
    <w:p w14:paraId="3E90E113">
      <w:pPr>
        <w:pStyle w:val="13"/>
        <w:keepNext w:val="0"/>
        <w:keepLines w:val="0"/>
        <w:pageBreakBefore w:val="0"/>
        <w:widowControl/>
        <w:numPr>
          <w:ilvl w:val="1"/>
          <w:numId w:val="6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Клиент обязуется оплатить вознаграждение Риелтора, за услуги, оказываемые по настоящему договору, в размере: </w:t>
      </w:r>
    </w:p>
    <w:p w14:paraId="57175AE9">
      <w:pPr>
        <w:pStyle w:val="13"/>
        <w:keepNext w:val="0"/>
        <w:keepLines w:val="0"/>
        <w:pageBreakBefore w:val="0"/>
        <w:widowControl/>
        <w:numPr>
          <w:ilvl w:val="2"/>
          <w:numId w:val="7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highlight w:val="yellow"/>
        </w:rPr>
        <w:t>30 % (тридцать процентов)</w:t>
      </w:r>
      <w:r>
        <w:rPr>
          <w:rFonts w:hint="default" w:ascii="Times New Roman" w:hAnsi="Times New Roman" w:cs="Times New Roman"/>
          <w:sz w:val="22"/>
          <w:szCs w:val="22"/>
        </w:rPr>
        <w:t xml:space="preserve"> от Арендной платы за месяц указанной в п.1.1. настоящего приложения или</w:t>
      </w:r>
    </w:p>
    <w:p w14:paraId="360781A6">
      <w:pPr>
        <w:pStyle w:val="13"/>
        <w:keepNext w:val="0"/>
        <w:keepLines w:val="0"/>
        <w:pageBreakBefore w:val="0"/>
        <w:widowControl/>
        <w:numPr>
          <w:ilvl w:val="2"/>
          <w:numId w:val="7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/>
      </w:r>
      <w:r>
        <w:rPr>
          <w:rFonts w:hint="default" w:ascii="Times New Roman" w:hAnsi="Times New Roman" w:cs="Times New Roman"/>
          <w:sz w:val="22"/>
          <w:szCs w:val="22"/>
        </w:rPr>
        <w:t xml:space="preserve"> рублей.</w:t>
      </w:r>
    </w:p>
    <w:p w14:paraId="59059173">
      <w:pPr>
        <w:pStyle w:val="8"/>
        <w:keepNext w:val="0"/>
        <w:keepLines w:val="0"/>
        <w:pageBreakBefore w:val="0"/>
        <w:widowControl/>
        <w:numPr>
          <w:ilvl w:val="1"/>
          <w:numId w:val="6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Оплата вознаграждения Риелтора производится при подписании договора аренды.</w:t>
      </w:r>
    </w:p>
    <w:p w14:paraId="45A9C1F1">
      <w:pPr>
        <w:pStyle w:val="8"/>
        <w:keepNext w:val="0"/>
        <w:keepLines w:val="0"/>
        <w:pageBreakBefore w:val="0"/>
        <w:widowControl/>
        <w:numPr>
          <w:ilvl w:val="1"/>
          <w:numId w:val="6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Расходы по передаче в наем ОБЪЕКТА оплачиваются в следующем порядке:</w:t>
      </w:r>
    </w:p>
    <w:p w14:paraId="1C821A3D">
      <w:pPr>
        <w:pStyle w:val="8"/>
        <w:keepNext w:val="0"/>
        <w:keepLines w:val="0"/>
        <w:pageBreakBefore w:val="0"/>
        <w:widowControl/>
        <w:tabs>
          <w:tab w:val="left" w:pos="284"/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- расходы по государственной регистрации оплачивает Арендатор;</w:t>
      </w:r>
    </w:p>
    <w:p w14:paraId="463547EA">
      <w:pPr>
        <w:pStyle w:val="8"/>
        <w:keepNext w:val="0"/>
        <w:keepLines w:val="0"/>
        <w:pageBreakBefore w:val="0"/>
        <w:widowControl/>
        <w:tabs>
          <w:tab w:val="left" w:pos="284"/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- рекламные расходы оплачивает Риелтор;</w:t>
      </w:r>
    </w:p>
    <w:p w14:paraId="0514A6DD">
      <w:pPr>
        <w:pStyle w:val="8"/>
        <w:keepNext w:val="0"/>
        <w:keepLines w:val="0"/>
        <w:pageBreakBefore w:val="0"/>
        <w:widowControl/>
        <w:tabs>
          <w:tab w:val="left" w:pos="284"/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- налоги оплачивает Клиент;</w:t>
      </w:r>
    </w:p>
    <w:p w14:paraId="0452315F">
      <w:pPr>
        <w:pStyle w:val="8"/>
        <w:keepNext w:val="0"/>
        <w:keepLines w:val="0"/>
        <w:pageBreakBefore w:val="0"/>
        <w:widowControl/>
        <w:tabs>
          <w:tab w:val="left" w:pos="284"/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- коммунальные платежи оплачивает Арендатор.</w:t>
      </w:r>
    </w:p>
    <w:p w14:paraId="603CCF1E">
      <w:pPr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0B60BB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КЛИЕНТ: _________ /</w:t>
      </w: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Shade="FF" w:themeTint="FF"/>
          <w:sz w:val="22"/>
          <w:szCs w:val="22"/>
          <w:lang w:val="en-US"/>
        </w:rPr>
        <w:t xml:space="preserve"> Беляева О.В.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                        РИЕЛТОР: ___________ /</w:t>
      </w: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Shade="FF" w:themeTint="FF"/>
          <w:sz w:val="22"/>
          <w:szCs w:val="22"/>
          <w:lang w:val="en-US"/>
        </w:rPr>
        <w:t xml:space="preserve"> Герасимов С.А.</w:t>
      </w:r>
    </w:p>
    <w:p w14:paraId="6D5ED2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           подпись               </w:t>
      </w:r>
    </w:p>
    <w:p w14:paraId="69AD659C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3C1FFBB2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3207B654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6CEA861C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0874022B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11AA95E2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7C27D8F4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shape id="_x0000_s1026" o:spid="_x0000_s1026" o:spt="32" type="#_x0000_t32" style="position:absolute;left:0pt;margin-left:2.75pt;margin-top:4.3pt;height:0pt;width:478.1pt;z-index:251660288;mso-width-relative:page;mso-height-relative:page;" o:connectortype="straight" filled="f" coordsize="21600,21600">
            <v:path arrowok="t"/>
            <v:fill on="f" focussize="0,0"/>
            <v:stroke dashstyle="1 1"/>
            <v:imagedata o:title=""/>
            <o:lock v:ext="edit"/>
          </v:shape>
        </w:pict>
      </w:r>
    </w:p>
    <w:p w14:paraId="1FBB015A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14.11.2025 г.</w:t>
      </w:r>
    </w:p>
    <w:p w14:paraId="642FA525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12DF7946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 согласованию Сторон стоимость аренды объекта устанавливается в размере_____________________________________________________________________________ рублей в месяц.</w:t>
      </w:r>
    </w:p>
    <w:p w14:paraId="223C3D6F">
      <w:pPr>
        <w:pStyle w:val="13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7C0D9E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КЛИЕНТ:  _________ /</w:t>
      </w: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Shade="FF" w:themeTint="FF"/>
          <w:sz w:val="22"/>
          <w:szCs w:val="22"/>
          <w:lang w:val="en-US"/>
        </w:rPr>
        <w:t xml:space="preserve"> Беляева О.В.</w:t>
      </w:r>
      <w:r>
        <w:rPr>
          <w:rFonts w:hint="default" w:ascii="Times New Roman" w:hAnsi="Times New Roman" w:cs="Times New Roman"/>
          <w:sz w:val="22"/>
          <w:szCs w:val="22"/>
        </w:rPr>
        <w:t xml:space="preserve">                        РИЕЛТОР: ___________ /Лебедев В.С.</w:t>
      </w:r>
    </w:p>
    <w:p w14:paraId="6262E6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       </w:t>
      </w:r>
    </w:p>
    <w:sectPr>
      <w:headerReference r:id="rId5" w:type="default"/>
      <w:footerReference r:id="rId6" w:type="default"/>
      <w:pgSz w:w="11906" w:h="16838"/>
      <w:pgMar w:top="850" w:right="848" w:bottom="850" w:left="850" w:header="708" w:footer="709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F63E76">
    <w:pPr>
      <w:pStyle w:val="11"/>
      <w:rPr>
        <w:rFonts w:ascii="Cambria" w:hAnsi="Cambria" w:cs="Times New Roman"/>
        <w:sz w:val="20"/>
        <w:szCs w:val="20"/>
      </w:rPr>
    </w:pPr>
    <w:r>
      <w:ptab w:relativeTo="margin" w:alignment="center" w:leader="none"/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355"/>
      <w:gridCol w:w="3355"/>
      <w:gridCol w:w="3355"/>
    </w:tblGrid>
    <w:tr w14:paraId="61A8FDA9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355" w:type="dxa"/>
        </w:tcPr>
        <w:p w14:paraId="06B4B35E">
          <w:pPr>
            <w:pStyle w:val="9"/>
            <w:bidi w:val="0"/>
            <w:ind w:left="-115"/>
            <w:jc w:val="left"/>
          </w:pPr>
        </w:p>
      </w:tc>
      <w:tc>
        <w:tcPr>
          <w:tcW w:w="3355" w:type="dxa"/>
        </w:tcPr>
        <w:p w14:paraId="2F753C31">
          <w:pPr>
            <w:pStyle w:val="9"/>
            <w:bidi w:val="0"/>
            <w:jc w:val="center"/>
          </w:pPr>
        </w:p>
      </w:tc>
      <w:tc>
        <w:tcPr>
          <w:tcW w:w="3355" w:type="dxa"/>
        </w:tcPr>
        <w:p w14:paraId="3C7F42A0">
          <w:pPr>
            <w:pStyle w:val="9"/>
            <w:bidi w:val="0"/>
            <w:ind w:right="-115"/>
            <w:jc w:val="right"/>
          </w:pPr>
        </w:p>
      </w:tc>
    </w:tr>
  </w:tbl>
  <w:p w14:paraId="2976221A">
    <w:pPr>
      <w:pStyle w:val="9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B67588"/>
    <w:multiLevelType w:val="multilevel"/>
    <w:tmpl w:val="1DB6758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330E615F"/>
    <w:multiLevelType w:val="multilevel"/>
    <w:tmpl w:val="330E615F"/>
    <w:lvl w:ilvl="0" w:tentative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2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b w:val="0"/>
        <w:i w:val="0"/>
        <w:iCs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>
    <w:nsid w:val="4101172E"/>
    <w:multiLevelType w:val="multilevel"/>
    <w:tmpl w:val="4101172E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440"/>
        </w:tabs>
        <w:ind w:left="1440" w:hanging="1440"/>
      </w:pPr>
      <w:rPr>
        <w:rFonts w:hint="default"/>
      </w:rPr>
    </w:lvl>
  </w:abstractNum>
  <w:abstractNum w:abstractNumId="4">
    <w:nsid w:val="44081E8F"/>
    <w:multiLevelType w:val="multilevel"/>
    <w:tmpl w:val="44081E8F"/>
    <w:lvl w:ilvl="0" w:tentative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>
    <w:nsid w:val="46AA3A79"/>
    <w:multiLevelType w:val="multilevel"/>
    <w:tmpl w:val="46AA3A79"/>
    <w:lvl w:ilvl="0" w:tentative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>
    <w:nsid w:val="79086EFF"/>
    <w:multiLevelType w:val="multilevel"/>
    <w:tmpl w:val="79086EFF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4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  <w:b w:val="0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5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FD6BCB"/>
    <w:rsid w:val="000508A1"/>
    <w:rsid w:val="000A7055"/>
    <w:rsid w:val="000B2B19"/>
    <w:rsid w:val="000D1E80"/>
    <w:rsid w:val="00122BCA"/>
    <w:rsid w:val="001779FD"/>
    <w:rsid w:val="001B20BA"/>
    <w:rsid w:val="001E3FCB"/>
    <w:rsid w:val="001F1F10"/>
    <w:rsid w:val="0023745F"/>
    <w:rsid w:val="002557D8"/>
    <w:rsid w:val="00276769"/>
    <w:rsid w:val="00284EB3"/>
    <w:rsid w:val="002872A9"/>
    <w:rsid w:val="00294533"/>
    <w:rsid w:val="002B4D74"/>
    <w:rsid w:val="002C20C9"/>
    <w:rsid w:val="002D414B"/>
    <w:rsid w:val="003047F2"/>
    <w:rsid w:val="00323713"/>
    <w:rsid w:val="00330DAB"/>
    <w:rsid w:val="00336AFF"/>
    <w:rsid w:val="00343D62"/>
    <w:rsid w:val="003778F6"/>
    <w:rsid w:val="003863C6"/>
    <w:rsid w:val="00400447"/>
    <w:rsid w:val="00420E4F"/>
    <w:rsid w:val="004339AD"/>
    <w:rsid w:val="00490CFA"/>
    <w:rsid w:val="004B54EE"/>
    <w:rsid w:val="004E5B3E"/>
    <w:rsid w:val="004F4B84"/>
    <w:rsid w:val="005026C8"/>
    <w:rsid w:val="005217CA"/>
    <w:rsid w:val="00523F05"/>
    <w:rsid w:val="00560885"/>
    <w:rsid w:val="005878C1"/>
    <w:rsid w:val="005959D0"/>
    <w:rsid w:val="00602922"/>
    <w:rsid w:val="006042E1"/>
    <w:rsid w:val="0061305D"/>
    <w:rsid w:val="00613D9D"/>
    <w:rsid w:val="00625191"/>
    <w:rsid w:val="0065182C"/>
    <w:rsid w:val="0069756C"/>
    <w:rsid w:val="006A078B"/>
    <w:rsid w:val="006C40B3"/>
    <w:rsid w:val="006D1CFF"/>
    <w:rsid w:val="006D4A4F"/>
    <w:rsid w:val="006D5928"/>
    <w:rsid w:val="00700CD9"/>
    <w:rsid w:val="00716108"/>
    <w:rsid w:val="00720242"/>
    <w:rsid w:val="00796A8B"/>
    <w:rsid w:val="007D08D4"/>
    <w:rsid w:val="007D2B72"/>
    <w:rsid w:val="007E28F7"/>
    <w:rsid w:val="00805DE2"/>
    <w:rsid w:val="00806F79"/>
    <w:rsid w:val="00821B1A"/>
    <w:rsid w:val="00895CF4"/>
    <w:rsid w:val="008A6E35"/>
    <w:rsid w:val="00900F5E"/>
    <w:rsid w:val="00915F53"/>
    <w:rsid w:val="00950381"/>
    <w:rsid w:val="00950426"/>
    <w:rsid w:val="00961BE1"/>
    <w:rsid w:val="00963CFC"/>
    <w:rsid w:val="009F3B79"/>
    <w:rsid w:val="00A02EAD"/>
    <w:rsid w:val="00A111AF"/>
    <w:rsid w:val="00A14ECB"/>
    <w:rsid w:val="00A24C3E"/>
    <w:rsid w:val="00A25222"/>
    <w:rsid w:val="00A510F4"/>
    <w:rsid w:val="00A60FE9"/>
    <w:rsid w:val="00A765B1"/>
    <w:rsid w:val="00A775C2"/>
    <w:rsid w:val="00AB2C54"/>
    <w:rsid w:val="00AB7BAF"/>
    <w:rsid w:val="00AC0101"/>
    <w:rsid w:val="00AE276E"/>
    <w:rsid w:val="00AF4E79"/>
    <w:rsid w:val="00B1018B"/>
    <w:rsid w:val="00B10F8F"/>
    <w:rsid w:val="00B40975"/>
    <w:rsid w:val="00B42761"/>
    <w:rsid w:val="00B55E53"/>
    <w:rsid w:val="00B67EE6"/>
    <w:rsid w:val="00B95AA7"/>
    <w:rsid w:val="00BB0467"/>
    <w:rsid w:val="00BC3FD4"/>
    <w:rsid w:val="00BD579B"/>
    <w:rsid w:val="00BE37A1"/>
    <w:rsid w:val="00C0032E"/>
    <w:rsid w:val="00C10488"/>
    <w:rsid w:val="00C71CB5"/>
    <w:rsid w:val="00CB1766"/>
    <w:rsid w:val="00CF3B15"/>
    <w:rsid w:val="00CF5FF7"/>
    <w:rsid w:val="00D021C8"/>
    <w:rsid w:val="00D071A7"/>
    <w:rsid w:val="00D108AD"/>
    <w:rsid w:val="00D426F6"/>
    <w:rsid w:val="00D4590F"/>
    <w:rsid w:val="00D53293"/>
    <w:rsid w:val="00D86315"/>
    <w:rsid w:val="00D91C3B"/>
    <w:rsid w:val="00D96AFC"/>
    <w:rsid w:val="00DA1C2F"/>
    <w:rsid w:val="00DD7648"/>
    <w:rsid w:val="00DF4E70"/>
    <w:rsid w:val="00E05F5B"/>
    <w:rsid w:val="00E33513"/>
    <w:rsid w:val="00E34E67"/>
    <w:rsid w:val="00E52F4F"/>
    <w:rsid w:val="00EA18B6"/>
    <w:rsid w:val="00EA7D95"/>
    <w:rsid w:val="00ED554A"/>
    <w:rsid w:val="00ED77EA"/>
    <w:rsid w:val="00F05756"/>
    <w:rsid w:val="00F2552B"/>
    <w:rsid w:val="00F34D32"/>
    <w:rsid w:val="00F450C6"/>
    <w:rsid w:val="00F816F7"/>
    <w:rsid w:val="00FA5B11"/>
    <w:rsid w:val="00FC2F81"/>
    <w:rsid w:val="00FC4ACF"/>
    <w:rsid w:val="00FD6BCB"/>
    <w:rsid w:val="09722820"/>
    <w:rsid w:val="0A07F6A2"/>
    <w:rsid w:val="10175989"/>
    <w:rsid w:val="161D0AAE"/>
    <w:rsid w:val="179932F9"/>
    <w:rsid w:val="1B85E7A5"/>
    <w:rsid w:val="1C65ACB3"/>
    <w:rsid w:val="2117F208"/>
    <w:rsid w:val="24C8795E"/>
    <w:rsid w:val="27E137AF"/>
    <w:rsid w:val="2C8156F1"/>
    <w:rsid w:val="323A8943"/>
    <w:rsid w:val="32C70CE1"/>
    <w:rsid w:val="364A92C0"/>
    <w:rsid w:val="3B05BDC9"/>
    <w:rsid w:val="41028AA8"/>
    <w:rsid w:val="42155A80"/>
    <w:rsid w:val="42AFDFED"/>
    <w:rsid w:val="4D94B49A"/>
    <w:rsid w:val="4E646A53"/>
    <w:rsid w:val="4FFE30E3"/>
    <w:rsid w:val="5011C782"/>
    <w:rsid w:val="50A234B6"/>
    <w:rsid w:val="5B1051C4"/>
    <w:rsid w:val="5DAECB73"/>
    <w:rsid w:val="5E4A66D1"/>
    <w:rsid w:val="61C074AE"/>
    <w:rsid w:val="64B7078A"/>
    <w:rsid w:val="7331D769"/>
    <w:rsid w:val="73A0D618"/>
    <w:rsid w:val="73E6910B"/>
    <w:rsid w:val="774FC5C4"/>
    <w:rsid w:val="7CEABCC0"/>
    <w:rsid w:val="7DB083C8"/>
    <w:rsid w:val="7E46E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  <o:rules v:ext="edit">
        <o:r id="V:Rule1" type="connector" idref="#_x0000_s1026"/>
        <o:r id="V:Rule2" type="connector" idref="#_x0000_s1027"/>
      </o:rules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qFormat/>
    <w:uiPriority w:val="0"/>
    <w:rPr>
      <w:color w:val="000080"/>
      <w:u w:val="single"/>
    </w:rPr>
  </w:style>
  <w:style w:type="character" w:styleId="6">
    <w:name w:val="Strong"/>
    <w:basedOn w:val="3"/>
    <w:qFormat/>
    <w:uiPriority w:val="22"/>
    <w:rPr>
      <w:b/>
      <w:bCs/>
    </w:rPr>
  </w:style>
  <w:style w:type="paragraph" w:styleId="7">
    <w:name w:val="Balloon Text"/>
    <w:basedOn w:val="1"/>
    <w:link w:val="15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8">
    <w:name w:val="Plain Text"/>
    <w:basedOn w:val="1"/>
    <w:link w:val="16"/>
    <w:qFormat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9">
    <w:name w:val="header"/>
    <w:basedOn w:val="1"/>
    <w:link w:val="19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0">
    <w:name w:val="Body Text"/>
    <w:basedOn w:val="1"/>
    <w:link w:val="17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1">
    <w:name w:val="footer"/>
    <w:basedOn w:val="1"/>
    <w:link w:val="20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table" w:styleId="12">
    <w:name w:val="Table Grid"/>
    <w:basedOn w:val="4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5">
    <w:name w:val="Текст выноски Знак"/>
    <w:basedOn w:val="3"/>
    <w:link w:val="7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6">
    <w:name w:val="Текст Знак"/>
    <w:basedOn w:val="3"/>
    <w:link w:val="8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17">
    <w:name w:val="Основной текст Знак"/>
    <w:basedOn w:val="3"/>
    <w:link w:val="10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18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19">
    <w:name w:val="Верхний колонтитул Знак"/>
    <w:basedOn w:val="3"/>
    <w:link w:val="9"/>
    <w:qFormat/>
    <w:uiPriority w:val="99"/>
  </w:style>
  <w:style w:type="character" w:customStyle="1" w:styleId="20">
    <w:name w:val="Нижний колонтитул Знак"/>
    <w:basedOn w:val="3"/>
    <w:link w:val="11"/>
    <w:qFormat/>
    <w:uiPriority w:val="99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DNS</Company>
  <Pages>6</Pages>
  <TotalTime>12</TotalTime>
  <ScaleCrop>false</ScaleCrop>
  <LinksUpToDate>false</LinksUpToDate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2019-12-04T19:19:00Z</dcterms:created>
  <dc:creator>Obmen2</dc:creator>
  <cp:lastModifiedBy>cross</cp:lastModifiedBy>
  <cp:lastPrinted>2020-01-09T13:03:00Z</cp:lastPrinted>
  <dcterms:modified xsi:type="dcterms:W3CDTF">2025-08-12T07:25:32Z</dcterms:modified>
  <cp:revision>16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1049-12.2.0.21931</vt:lpwstr>
  </property>
  <property fmtid="{D5CDD505-2E9C-101B-9397-08002B2CF9AE}" pid="3" name="ICV">
    <vt:lpwstr>39225B7FE01E405E906A2C88F3E36810_12</vt:lpwstr>
  </property>
</Properties>
</file>