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Русский тестовый документ</w:t>
      </w:r>
    </w:p>
    <w:p>
      <w:r>
        <w:t xml:space="preserve">Этот абзац проверяет сохранение жирного, курсивного и цветного текста. </w:t>
      </w:r>
      <w:r>
        <w:rPr>
          <w:b/>
        </w:rPr>
        <w:t>Bold</w:t>
      </w:r>
      <w:r>
        <w:t xml:space="preserve"> / </w:t>
      </w:r>
      <w:r>
        <w:rPr>
          <w:i/>
        </w:rPr>
        <w:t>Italic</w:t>
      </w:r>
      <w:r>
        <w:t xml:space="preserve"> / </w:t>
      </w:r>
      <w:r>
        <w:rPr>
          <w:color w:val="7A2E2E"/>
        </w:rPr>
        <w:t>Color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Проверка</w:t>
            </w:r>
          </w:p>
        </w:tc>
        <w:tc>
          <w:tcPr>
            <w:tcW w:type="dxa" w:w="4320"/>
          </w:tcPr>
          <w:p>
            <w:r>
              <w:t>Успешно</w:t>
            </w:r>
          </w:p>
        </w:tc>
      </w:tr>
    </w:tbl>
    <w:p>
      <w:r>
        <w:t>Final paragraph after the 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Нижний колонтитул русского документа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Заголовок русского документа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