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7679D" w14:textId="77777777" w:rsidR="00766203" w:rsidRPr="0099793E" w:rsidRDefault="00766203" w:rsidP="00634F1E">
      <w:pPr>
        <w:pStyle w:val="Ttulo1"/>
        <w:jc w:val="center"/>
        <w:rPr>
          <w:rStyle w:val="RefernciaDiscreta"/>
        </w:rPr>
      </w:pPr>
      <w:r w:rsidRPr="0099793E">
        <w:rPr>
          <w:rStyle w:val="RefernciaDiscreta"/>
        </w:rPr>
        <w:t>Instituto Politécnico do Cávado e Ave</w:t>
      </w:r>
    </w:p>
    <w:p w14:paraId="610ECFB2" w14:textId="77777777" w:rsidR="00766203" w:rsidRPr="0099793E" w:rsidRDefault="00F43B9E" w:rsidP="00F43B9E">
      <w:pPr>
        <w:jc w:val="center"/>
        <w:rPr>
          <w:rStyle w:val="RefernciaDiscreta"/>
          <w:smallCaps w:val="0"/>
          <w:color w:val="auto"/>
        </w:rPr>
      </w:pPr>
      <w:r w:rsidRPr="0099793E">
        <w:rPr>
          <w:noProof/>
          <w:lang w:eastAsia="zh-CN" w:bidi="th-TH"/>
        </w:rPr>
        <w:drawing>
          <wp:inline distT="0" distB="0" distL="0" distR="0" wp14:anchorId="5CC2B049" wp14:editId="33F1C719">
            <wp:extent cx="2115879" cy="149580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CA-Logo_rgb_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700" cy="14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B98">
        <w:rPr>
          <w:noProof/>
          <w:lang w:eastAsia="zh-CN" w:bidi="th-TH"/>
        </w:rPr>
        <w:drawing>
          <wp:inline distT="0" distB="0" distL="0" distR="0" wp14:anchorId="5D6FD71B" wp14:editId="269C1C86">
            <wp:extent cx="2165299" cy="1530746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recortad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41" cy="15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B74" w14:textId="77777777" w:rsidR="007769FC" w:rsidRDefault="007769FC" w:rsidP="00ED3AF9">
      <w:pPr>
        <w:pStyle w:val="Ttulo1"/>
        <w:rPr>
          <w:rStyle w:val="RefernciaDiscreta"/>
          <w:sz w:val="52"/>
        </w:rPr>
      </w:pPr>
    </w:p>
    <w:p w14:paraId="6B1E182C" w14:textId="7972E243" w:rsidR="00AA79C8" w:rsidRDefault="007769FC" w:rsidP="00AA79C8">
      <w:pPr>
        <w:pStyle w:val="Ttulo1"/>
        <w:jc w:val="center"/>
      </w:pPr>
      <w:r>
        <w:rPr>
          <w:rStyle w:val="RefernciaDiscreta"/>
          <w:sz w:val="52"/>
        </w:rPr>
        <w:t>Trabalho Prático</w:t>
      </w:r>
      <w:r w:rsidR="003A0FFD">
        <w:rPr>
          <w:rStyle w:val="RefernciaDiscreta"/>
          <w:sz w:val="52"/>
        </w:rPr>
        <w:t xml:space="preserve"> – Fase </w:t>
      </w:r>
      <w:r w:rsidR="00FC376E">
        <w:rPr>
          <w:rStyle w:val="RefernciaDiscreta"/>
          <w:sz w:val="52"/>
        </w:rPr>
        <w:t>3</w:t>
      </w:r>
    </w:p>
    <w:p w14:paraId="7C923150" w14:textId="77777777" w:rsidR="007944DE" w:rsidRDefault="007769FC" w:rsidP="00505B98">
      <w:pPr>
        <w:pStyle w:val="Ttulo1"/>
        <w:jc w:val="center"/>
        <w:rPr>
          <w:rStyle w:val="RefernciaDiscreta"/>
          <w:sz w:val="52"/>
        </w:rPr>
      </w:pPr>
      <w:r>
        <w:rPr>
          <w:rStyle w:val="RefernciaDiscreta"/>
          <w:sz w:val="52"/>
        </w:rPr>
        <w:t>Relatório</w:t>
      </w:r>
    </w:p>
    <w:p w14:paraId="0F7AC878" w14:textId="77777777" w:rsidR="007769FC" w:rsidRDefault="007769FC" w:rsidP="007769FC"/>
    <w:p w14:paraId="7469678D" w14:textId="77777777" w:rsidR="00505B98" w:rsidRDefault="00505B98" w:rsidP="00505B98">
      <w:pPr>
        <w:pStyle w:val="Ttulo1"/>
        <w:jc w:val="center"/>
        <w:rPr>
          <w:rStyle w:val="RefernciaDiscreta"/>
        </w:rPr>
      </w:pPr>
      <w:r>
        <w:rPr>
          <w:rStyle w:val="RefernciaDiscreta"/>
        </w:rPr>
        <w:br/>
        <w:t>J</w:t>
      </w:r>
      <w:r w:rsidR="007944DE" w:rsidRPr="0099793E">
        <w:rPr>
          <w:rStyle w:val="RefernciaDiscreta"/>
        </w:rPr>
        <w:t>orge Miguel Arezes Noro | 1570</w:t>
      </w:r>
      <w:r>
        <w:rPr>
          <w:rStyle w:val="RefernciaDiscreta"/>
        </w:rPr>
        <w:t>5</w:t>
      </w:r>
    </w:p>
    <w:p w14:paraId="0AB682C3" w14:textId="77777777" w:rsidR="00505B98" w:rsidRDefault="00505B98" w:rsidP="00505B98"/>
    <w:p w14:paraId="16C3341B" w14:textId="77777777" w:rsidR="00505B98" w:rsidRPr="00505B98" w:rsidRDefault="00505B98" w:rsidP="00505B98"/>
    <w:p w14:paraId="59B2AB4D" w14:textId="77777777" w:rsidR="000C0B63" w:rsidRPr="000C0B63" w:rsidRDefault="000C0B63" w:rsidP="000C0B63">
      <w:pPr>
        <w:pStyle w:val="Ttulo1"/>
        <w:jc w:val="center"/>
        <w:rPr>
          <w:rStyle w:val="RefernciaDiscreta"/>
        </w:rPr>
      </w:pPr>
      <w:r w:rsidRPr="000C0B63">
        <w:rPr>
          <w:rStyle w:val="RefernciaDiscreta"/>
        </w:rPr>
        <w:t>Engenharia e Desenvolvimento de Jogos Digitais</w:t>
      </w:r>
    </w:p>
    <w:p w14:paraId="36628B5B" w14:textId="77777777" w:rsidR="007944DE" w:rsidRPr="0099793E" w:rsidRDefault="007944DE" w:rsidP="007944DE"/>
    <w:p w14:paraId="7D88E87D" w14:textId="42FDC580" w:rsidR="007944DE" w:rsidRPr="0099793E" w:rsidRDefault="003A0FFD" w:rsidP="007944DE">
      <w:pPr>
        <w:pStyle w:val="Ttulo1"/>
        <w:jc w:val="center"/>
        <w:rPr>
          <w:rStyle w:val="RefernciaDiscreta"/>
        </w:rPr>
      </w:pPr>
      <w:r>
        <w:rPr>
          <w:rStyle w:val="RefernciaDiscreta"/>
        </w:rPr>
        <w:t>Introdução à Programação 3D</w:t>
      </w:r>
    </w:p>
    <w:p w14:paraId="084BF9BA" w14:textId="681345CB" w:rsidR="007944DE" w:rsidRPr="000A4D6E" w:rsidRDefault="007944DE" w:rsidP="007944DE">
      <w:pPr>
        <w:pStyle w:val="Ttulo1"/>
        <w:jc w:val="center"/>
        <w:rPr>
          <w:rStyle w:val="RefernciaDiscreta"/>
        </w:rPr>
      </w:pPr>
      <w:r w:rsidRPr="0099793E">
        <w:rPr>
          <w:rStyle w:val="RefernciaDiscreta"/>
        </w:rPr>
        <w:t xml:space="preserve">Docente: </w:t>
      </w:r>
      <w:r w:rsidR="003A0FFD" w:rsidRPr="003A0FFD">
        <w:rPr>
          <w:rStyle w:val="RefernciaDiscreta"/>
        </w:rPr>
        <w:t>José Henrique Brito</w:t>
      </w:r>
    </w:p>
    <w:p w14:paraId="65B800DA" w14:textId="77777777" w:rsidR="00505B98" w:rsidRPr="00505B98" w:rsidRDefault="00505B98" w:rsidP="00505B98"/>
    <w:p w14:paraId="5F059272" w14:textId="4B0AF102" w:rsidR="000F7A1F" w:rsidRDefault="003A0FFD" w:rsidP="00505B98">
      <w:pPr>
        <w:jc w:val="center"/>
        <w:rPr>
          <w:rStyle w:val="RefernciaDiscreta"/>
        </w:rPr>
      </w:pPr>
      <w:r>
        <w:rPr>
          <w:rStyle w:val="RefernciaDiscreta"/>
        </w:rPr>
        <w:t>2º Ano - 1</w:t>
      </w:r>
      <w:r w:rsidR="000C0B63">
        <w:rPr>
          <w:rStyle w:val="RefernciaDiscreta"/>
        </w:rPr>
        <w:t>º Semestre</w:t>
      </w:r>
    </w:p>
    <w:p w14:paraId="027B6552" w14:textId="26681469" w:rsidR="0014367E" w:rsidRDefault="0014367E">
      <w:pPr>
        <w:rPr>
          <w:rStyle w:val="RefernciaDiscreta"/>
        </w:rPr>
      </w:pPr>
      <w:r>
        <w:rPr>
          <w:rStyle w:val="RefernciaDiscreta"/>
        </w:rPr>
        <w:br w:type="page"/>
      </w:r>
    </w:p>
    <w:p w14:paraId="4C71DC6F" w14:textId="77777777" w:rsidR="00406E75" w:rsidRDefault="00406E75">
      <w:pPr>
        <w:rPr>
          <w:rStyle w:val="RefernciaDiscreta"/>
        </w:rPr>
      </w:pPr>
    </w:p>
    <w:p w14:paraId="2AD85696" w14:textId="1E655FF5" w:rsidR="0014367E" w:rsidRPr="00406E75" w:rsidRDefault="00406E75" w:rsidP="00406E75">
      <w:pPr>
        <w:pStyle w:val="Estilo1"/>
        <w:rPr>
          <w:rStyle w:val="RefernciaDiscreta"/>
          <w:color w:val="595959" w:themeColor="text1" w:themeTint="A6"/>
        </w:rPr>
      </w:pPr>
      <w:r w:rsidRPr="00406E75">
        <w:rPr>
          <w:rStyle w:val="RefernciaDiscreta"/>
          <w:color w:val="595959" w:themeColor="text1" w:themeTint="A6"/>
        </w:rPr>
        <w:t>Objetivos</w:t>
      </w:r>
    </w:p>
    <w:p w14:paraId="458312B0" w14:textId="184287E5" w:rsidR="003A0FFD" w:rsidRDefault="003A0FFD" w:rsidP="00670D68">
      <w:pPr>
        <w:spacing w:line="276" w:lineRule="auto"/>
        <w:ind w:firstLine="720"/>
      </w:pPr>
      <w:r>
        <w:t xml:space="preserve">Este relatório serve de apoio ao código e programa entregue. Os objetivos definidos pelo professor para a </w:t>
      </w:r>
      <w:r w:rsidR="00FC376E">
        <w:t>terceira e última</w:t>
      </w:r>
      <w:r>
        <w:t xml:space="preserve"> fase do trabalho prático da unidade curricular são</w:t>
      </w:r>
      <w:r w:rsidR="003C7284">
        <w:t xml:space="preserve"> adicionar </w:t>
      </w:r>
      <w:r w:rsidR="00FC376E">
        <w:t xml:space="preserve">as múltiplas camaras pretendidas, </w:t>
      </w:r>
      <w:proofErr w:type="spellStart"/>
      <w:r w:rsidR="00FC376E" w:rsidRPr="00FC376E">
        <w:rPr>
          <w:i/>
        </w:rPr>
        <w:t>SurfaceFollowCamera</w:t>
      </w:r>
      <w:proofErr w:type="spellEnd"/>
      <w:r w:rsidR="00FC376E">
        <w:t xml:space="preserve">, </w:t>
      </w:r>
      <w:proofErr w:type="spellStart"/>
      <w:r w:rsidR="00FC376E" w:rsidRPr="00FC376E">
        <w:rPr>
          <w:i/>
        </w:rPr>
        <w:t>FreeCamera</w:t>
      </w:r>
      <w:proofErr w:type="spellEnd"/>
      <w:r w:rsidR="00FC376E">
        <w:t xml:space="preserve"> e </w:t>
      </w:r>
      <w:proofErr w:type="spellStart"/>
      <w:r w:rsidR="00FC376E" w:rsidRPr="00FC376E">
        <w:rPr>
          <w:i/>
        </w:rPr>
        <w:t>ThirdPersonCamera</w:t>
      </w:r>
      <w:proofErr w:type="spellEnd"/>
      <w:r w:rsidR="00FC376E">
        <w:t xml:space="preserve">. Será necessário implementar as colisões entre os tanques e adicionar projéteis disparados, pelo menos pelo tanque controlado pelo utilizador. É necessário ainda implementar sistemas de partículas para gerar vários efeitos visuais, como por exemplo a ideia de que o tanque gera pó ao movimentar-se. Por último, é necessário implementar movimento autónomo aos tanques que não são controlados pelo jogador. Neste documento serão apelidados de </w:t>
      </w:r>
      <w:proofErr w:type="spellStart"/>
      <w:r w:rsidR="00FC376E" w:rsidRPr="00FC376E">
        <w:rPr>
          <w:i/>
        </w:rPr>
        <w:t>Bots</w:t>
      </w:r>
      <w:proofErr w:type="spellEnd"/>
      <w:r w:rsidR="00FC376E">
        <w:t xml:space="preserve">. </w:t>
      </w:r>
      <w:r>
        <w:t>Estes objetivos podem ser observados no programa entregue, dentro da pasta “programa”. Todo o código fonte pode ser consultado na pasta “</w:t>
      </w:r>
      <w:proofErr w:type="spellStart"/>
      <w:r>
        <w:t>c</w:t>
      </w:r>
      <w:r w:rsidR="00327CE3">
        <w:t>o</w:t>
      </w:r>
      <w:r>
        <w:t>digo</w:t>
      </w:r>
      <w:proofErr w:type="spellEnd"/>
      <w:r>
        <w:t>”.</w:t>
      </w:r>
    </w:p>
    <w:p w14:paraId="3366B191" w14:textId="704DCCA0" w:rsidR="003A0FFD" w:rsidRDefault="003A0FFD" w:rsidP="00670D68">
      <w:pPr>
        <w:spacing w:line="276" w:lineRule="auto"/>
        <w:ind w:firstLine="720"/>
      </w:pPr>
      <w:r>
        <w:t>Durante a elaboração deste trabalho foi tida em consideração a portabilidade e modularidade do código, de forma a poder ser reaproveitado ao máximo para outros projetos e facilitar futuras consultas.</w:t>
      </w:r>
    </w:p>
    <w:p w14:paraId="28F28DA3" w14:textId="2A580C23" w:rsidR="003A0FFD" w:rsidRPr="00C23CDA" w:rsidRDefault="003A0FFD" w:rsidP="00670D68">
      <w:pPr>
        <w:spacing w:line="276" w:lineRule="auto"/>
        <w:ind w:firstLine="720"/>
        <w:rPr>
          <w:u w:val="single"/>
        </w:rPr>
      </w:pPr>
      <w:r>
        <w:t xml:space="preserve">Para realizar este trabalho, foi utilizado o software de edição e compilação de código Microsoft Visual </w:t>
      </w:r>
      <w:proofErr w:type="spellStart"/>
      <w:r>
        <w:t>Studio</w:t>
      </w:r>
      <w:proofErr w:type="spellEnd"/>
      <w:r w:rsidR="004D3489">
        <w:rPr>
          <w:rStyle w:val="Refdenotaderodap"/>
        </w:rPr>
        <w:footnoteReference w:id="1"/>
      </w:r>
      <w:r>
        <w:t xml:space="preserve">, a </w:t>
      </w:r>
      <w:proofErr w:type="spellStart"/>
      <w:r w:rsidRPr="0036796E">
        <w:rPr>
          <w:i/>
        </w:rPr>
        <w:t>framework</w:t>
      </w:r>
      <w:proofErr w:type="spellEnd"/>
      <w:r>
        <w:t xml:space="preserve"> </w:t>
      </w:r>
      <w:proofErr w:type="spellStart"/>
      <w:r>
        <w:t>Monogame</w:t>
      </w:r>
      <w:proofErr w:type="spellEnd"/>
      <w:r w:rsidR="004D3489">
        <w:rPr>
          <w:rStyle w:val="Refdenotaderodap"/>
        </w:rPr>
        <w:footnoteReference w:id="2"/>
      </w:r>
      <w:r>
        <w:t xml:space="preserve"> 3.6 e </w:t>
      </w:r>
      <w:r w:rsidR="00C23CDA">
        <w:t>GitHub</w:t>
      </w:r>
      <w:r w:rsidR="004D3489">
        <w:rPr>
          <w:rStyle w:val="Refdenotaderodap"/>
        </w:rPr>
        <w:footnoteReference w:id="3"/>
      </w:r>
      <w:r w:rsidR="00C23CDA">
        <w:t xml:space="preserve"> para </w:t>
      </w:r>
      <w:proofErr w:type="spellStart"/>
      <w:r w:rsidR="00C23CDA" w:rsidRPr="0036796E">
        <w:rPr>
          <w:i/>
        </w:rPr>
        <w:t>source</w:t>
      </w:r>
      <w:proofErr w:type="spellEnd"/>
      <w:r w:rsidR="00C23CDA">
        <w:t xml:space="preserve"> </w:t>
      </w:r>
      <w:proofErr w:type="spellStart"/>
      <w:r w:rsidR="00C23CDA" w:rsidRPr="0036796E">
        <w:rPr>
          <w:i/>
        </w:rPr>
        <w:t>control</w:t>
      </w:r>
      <w:proofErr w:type="spellEnd"/>
      <w:r w:rsidR="00C23CDA">
        <w:t>.</w:t>
      </w:r>
    </w:p>
    <w:p w14:paraId="7307CAC4" w14:textId="47B31ACE" w:rsidR="00406E75" w:rsidRPr="00406E75" w:rsidRDefault="00406E75" w:rsidP="00406E75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 w:rsidR="00FD7B00">
        <w:rPr>
          <w:rStyle w:val="RefernciaDiscreta"/>
          <w:color w:val="595959" w:themeColor="text1" w:themeTint="A6"/>
        </w:rPr>
        <w:lastRenderedPageBreak/>
        <w:t>Câmaras</w:t>
      </w:r>
    </w:p>
    <w:p w14:paraId="549A7B17" w14:textId="77777777" w:rsidR="00670D68" w:rsidRDefault="00670D68" w:rsidP="00406E75">
      <w:pPr>
        <w:ind w:firstLine="720"/>
      </w:pPr>
    </w:p>
    <w:p w14:paraId="2AB8376A" w14:textId="329C040C" w:rsidR="005509FE" w:rsidRDefault="00D64E9F" w:rsidP="00670D68">
      <w:pPr>
        <w:spacing w:line="276" w:lineRule="auto"/>
        <w:ind w:firstLine="720"/>
      </w:pPr>
      <w:r>
        <w:t xml:space="preserve">Na primeira fase, </w:t>
      </w:r>
      <w:r w:rsidR="00FD7B00">
        <w:t>foram implementadas várias câmaras e descritas no relatório que acompanhava o código e o programa. Nesta fase, foi implementada uma câmara que não constava nessa primeira fase, uma câmara em terceira pessoa, que se orienta de acordo a uma posição (</w:t>
      </w:r>
      <w:r w:rsidR="00FD7B00" w:rsidRPr="00ED2C91">
        <w:rPr>
          <w:i/>
        </w:rPr>
        <w:t>Target</w:t>
      </w:r>
      <w:r w:rsidR="00FD7B00">
        <w:t xml:space="preserve">), ao terreno (que define qual o </w:t>
      </w:r>
      <w:proofErr w:type="spellStart"/>
      <w:r w:rsidR="00FD7B00" w:rsidRPr="00C5606D">
        <w:rPr>
          <w:i/>
        </w:rPr>
        <w:t>Pitch</w:t>
      </w:r>
      <w:proofErr w:type="spellEnd"/>
      <w:r w:rsidR="00FD7B00">
        <w:t xml:space="preserve"> mínimo que é permitido à câmara em determinada posição) e ao cursor do utilizador, que gere livremente o </w:t>
      </w:r>
      <w:proofErr w:type="spellStart"/>
      <w:r w:rsidR="00FD7B00" w:rsidRPr="00C5606D">
        <w:rPr>
          <w:i/>
        </w:rPr>
        <w:t>Pitch</w:t>
      </w:r>
      <w:proofErr w:type="spellEnd"/>
      <w:r w:rsidR="00FD7B00">
        <w:t xml:space="preserve"> e </w:t>
      </w:r>
      <w:proofErr w:type="spellStart"/>
      <w:r w:rsidR="00FD7B00" w:rsidRPr="00C5606D">
        <w:rPr>
          <w:i/>
        </w:rPr>
        <w:t>Yaw</w:t>
      </w:r>
      <w:proofErr w:type="spellEnd"/>
      <w:r w:rsidR="00FD7B00">
        <w:t xml:space="preserve"> em torno do </w:t>
      </w:r>
      <w:r w:rsidR="00FD7B00" w:rsidRPr="00ED2C91">
        <w:rPr>
          <w:i/>
        </w:rPr>
        <w:t>Target</w:t>
      </w:r>
      <w:r w:rsidR="00FD7B00">
        <w:t>.</w:t>
      </w:r>
    </w:p>
    <w:p w14:paraId="2653FEED" w14:textId="64B972F4" w:rsidR="00FD7B00" w:rsidRDefault="00FD7B00" w:rsidP="00670D68">
      <w:pPr>
        <w:spacing w:line="276" w:lineRule="auto"/>
        <w:ind w:firstLine="720"/>
      </w:pPr>
      <w:r>
        <w:t xml:space="preserve">A implementação desta câmara tirou partido de código já existente das outras câmaras, como por exemplo a forma como processa o </w:t>
      </w:r>
      <w:r w:rsidRPr="00ED2C91">
        <w:rPr>
          <w:i/>
        </w:rPr>
        <w:t>input</w:t>
      </w:r>
      <w:r>
        <w:t xml:space="preserve"> </w:t>
      </w:r>
      <w:r w:rsidR="00ED2C91">
        <w:t>d</w:t>
      </w:r>
      <w:r>
        <w:t xml:space="preserve">o utilizador. No entanto, o método </w:t>
      </w:r>
      <w:proofErr w:type="spellStart"/>
      <w:proofErr w:type="gramStart"/>
      <w:r w:rsidRPr="00ED2C91">
        <w:rPr>
          <w:i/>
        </w:rPr>
        <w:t>Update</w:t>
      </w:r>
      <w:proofErr w:type="spellEnd"/>
      <w:r>
        <w:t>(</w:t>
      </w:r>
      <w:proofErr w:type="gramEnd"/>
      <w:r>
        <w:t xml:space="preserve">) é bastante distinto do resto das outras. O objetivo desta câmara é rodar sobre um </w:t>
      </w:r>
      <w:r w:rsidRPr="00ED2C91">
        <w:rPr>
          <w:i/>
        </w:rPr>
        <w:t>Target</w:t>
      </w:r>
      <w:r>
        <w:t xml:space="preserve"> fornecido, no caso desta aplicação, é o tanque controlado pelo utilizador. De forma a ser possível restringir o movimento da câmara de acordo com o terreno, este é necessário ser fornecido ao método para podermos realizar verificações e cálculos em sua função.</w:t>
      </w:r>
    </w:p>
    <w:p w14:paraId="6498E7B5" w14:textId="49826492" w:rsidR="00C6639F" w:rsidRPr="00C6639F" w:rsidRDefault="00FD7B00" w:rsidP="00670D68">
      <w:pPr>
        <w:spacing w:line="276" w:lineRule="auto"/>
        <w:ind w:firstLine="720"/>
      </w:pPr>
      <w:r>
        <w:t xml:space="preserve">O algoritmo da lógica da câmara passa por primeiramente processar o input do utilizador. Com este input, é </w:t>
      </w:r>
      <w:r w:rsidR="006A6423">
        <w:t>atualizada</w:t>
      </w:r>
      <w:r>
        <w:t xml:space="preserve"> a posição provável desta câmara. Esse cálculo é feito com ba</w:t>
      </w:r>
      <w:r w:rsidR="00C6639F">
        <w:t xml:space="preserve">se num </w:t>
      </w:r>
      <w:r w:rsidR="00C6639F" w:rsidRPr="00ED2C91">
        <w:rPr>
          <w:i/>
        </w:rPr>
        <w:t>Vector3</w:t>
      </w:r>
      <w:r w:rsidR="00C6639F">
        <w:t xml:space="preserve"> com o </w:t>
      </w:r>
      <w:r w:rsidR="00C6639F" w:rsidRPr="00ED2C91">
        <w:rPr>
          <w:i/>
        </w:rPr>
        <w:t>offset</w:t>
      </w:r>
      <w:r w:rsidR="00C6639F">
        <w:t xml:space="preserve"> em Z pretendido. Este </w:t>
      </w:r>
      <w:r w:rsidR="00C6639F" w:rsidRPr="00ED2C91">
        <w:rPr>
          <w:i/>
        </w:rPr>
        <w:t>offset</w:t>
      </w:r>
      <w:r w:rsidR="00C6639F">
        <w:t xml:space="preserve"> é depois transformado por duas matrizes de rotação, uma matriz de rotação em X, com o parâmetro </w:t>
      </w:r>
      <w:proofErr w:type="spellStart"/>
      <w:r w:rsidR="00C6639F" w:rsidRPr="00ED2C91">
        <w:rPr>
          <w:i/>
        </w:rPr>
        <w:t>Pitch</w:t>
      </w:r>
      <w:proofErr w:type="spellEnd"/>
      <w:r w:rsidR="00C6639F">
        <w:t xml:space="preserve"> e outra matriz de rotação em Y, com o </w:t>
      </w:r>
      <w:proofErr w:type="spellStart"/>
      <w:r w:rsidR="00C6639F" w:rsidRPr="00ED2C91">
        <w:rPr>
          <w:i/>
        </w:rPr>
        <w:t>Yaw</w:t>
      </w:r>
      <w:proofErr w:type="spellEnd"/>
      <w:r w:rsidR="00C6639F">
        <w:t xml:space="preserve"> como argumento. Após transformar o </w:t>
      </w:r>
      <w:r w:rsidR="00C6639F" w:rsidRPr="00ED2C91">
        <w:rPr>
          <w:i/>
        </w:rPr>
        <w:t>offset</w:t>
      </w:r>
      <w:r w:rsidR="00C6639F">
        <w:t xml:space="preserve">, a Posição será igual ao resultado da transformação somado com o </w:t>
      </w:r>
      <w:r w:rsidR="00C6639F" w:rsidRPr="00ED2C91">
        <w:rPr>
          <w:i/>
        </w:rPr>
        <w:t>Target</w:t>
      </w:r>
      <w:r w:rsidR="00C6639F">
        <w:t>.</w:t>
      </w:r>
    </w:p>
    <w:p w14:paraId="43B686FA" w14:textId="1BF075F2" w:rsidR="00FD7B00" w:rsidRDefault="00FD7B00" w:rsidP="00670D68">
      <w:pPr>
        <w:spacing w:line="276" w:lineRule="auto"/>
        <w:ind w:firstLine="720"/>
      </w:pPr>
      <w:r>
        <w:t xml:space="preserve"> O facto de</w:t>
      </w:r>
      <w:r w:rsidR="00ED2C91">
        <w:t xml:space="preserve">sta posição </w:t>
      </w:r>
      <w:r>
        <w:t>ser provável e não final, é</w:t>
      </w:r>
      <w:r w:rsidR="00ED2C91">
        <w:t xml:space="preserve"> devido à necessidade de</w:t>
      </w:r>
      <w:r>
        <w:t xml:space="preserve"> restringir o movimento de acordo a pelo menos duas regras.</w:t>
      </w:r>
      <w:r w:rsidR="00C6639F">
        <w:t xml:space="preserve"> A primeira restrição são os limites do terreno. A câmara não deverá ultrapassar estes limites e a posição é atualizada conforme. A segunda restrição, é a altura em Y. Esta altura não deve ultrapassar o terreno de modo a que seja possível visualizar “de baixo para cima”. Esta restrição foi difícil de implementar, pois </w:t>
      </w:r>
      <w:r w:rsidR="00ED2C91">
        <w:t>há</w:t>
      </w:r>
      <w:r w:rsidR="00C6639F">
        <w:t xml:space="preserve"> vários </w:t>
      </w:r>
      <w:r w:rsidR="0074419F">
        <w:t>aspetos</w:t>
      </w:r>
      <w:r w:rsidR="00C6639F">
        <w:t xml:space="preserve"> a ter em consideração quando restringimos a posição em Y. Não podemos simplesmente dizer que a posição em Y será igual à coordenada Y d</w:t>
      </w:r>
      <w:r w:rsidR="0074419F">
        <w:t xml:space="preserve">a posição do terreno que acabamos de intercetar, pois aí estaremos a fazer com que o movimento da câmara não pareça natural. O que é correto fazer, é calcular qual o </w:t>
      </w:r>
      <w:proofErr w:type="spellStart"/>
      <w:r w:rsidR="0074419F" w:rsidRPr="00ED2C91">
        <w:rPr>
          <w:i/>
        </w:rPr>
        <w:t>Pitch</w:t>
      </w:r>
      <w:proofErr w:type="spellEnd"/>
      <w:r w:rsidR="0074419F">
        <w:t xml:space="preserve"> que a câmara deve ter, para obter um Y igual ao terreno.</w:t>
      </w:r>
    </w:p>
    <w:p w14:paraId="6B7E812E" w14:textId="13E4A94E" w:rsidR="0074419F" w:rsidRDefault="0074419F" w:rsidP="00670D68">
      <w:pPr>
        <w:spacing w:line="276" w:lineRule="auto"/>
        <w:ind w:firstLine="720"/>
      </w:pPr>
      <w:r>
        <w:t xml:space="preserve">Este tipo de câmara, move-se em coordenadas polares, portanto este </w:t>
      </w:r>
      <w:proofErr w:type="spellStart"/>
      <w:r w:rsidRPr="00ED2C91">
        <w:rPr>
          <w:i/>
        </w:rPr>
        <w:t>approach</w:t>
      </w:r>
      <w:proofErr w:type="spellEnd"/>
      <w:r>
        <w:t xml:space="preserve"> é o mais adequado. Para obter o novo </w:t>
      </w:r>
      <w:proofErr w:type="spellStart"/>
      <w:r w:rsidRPr="00ED2C91">
        <w:rPr>
          <w:i/>
        </w:rPr>
        <w:t>Pitch</w:t>
      </w:r>
      <w:proofErr w:type="spellEnd"/>
      <w:r>
        <w:t xml:space="preserve">, é utilizada trigonometria para calcular </w:t>
      </w:r>
      <w:r w:rsidR="0014293A">
        <w:t>exatamente</w:t>
      </w:r>
      <w:r>
        <w:t xml:space="preserve"> qual o ângulo pretendido. Na figura 1 é possível observar o movimento pretendido da câmara. </w:t>
      </w:r>
      <w:r w:rsidR="0014293A">
        <w:t xml:space="preserve">A forma como o novo </w:t>
      </w:r>
      <w:proofErr w:type="spellStart"/>
      <w:r w:rsidR="0014293A" w:rsidRPr="00ED2C91">
        <w:rPr>
          <w:i/>
        </w:rPr>
        <w:t>Pitch</w:t>
      </w:r>
      <w:proofErr w:type="spellEnd"/>
      <w:r w:rsidR="0014293A">
        <w:t xml:space="preserve"> foi calculado, foi calcular o produto interno entre um vetor horizontal e um vetor com a coordenada Y pretendida. Depois foi calculado o produto externo entre este resultado e um vetor com uma direção absoluta. Este produto externo serve-nos para saber qual o sinal do ângulo. Finalmente, o novo ângulo será o produto externo calculado multiplicado pelo sinal.</w:t>
      </w:r>
    </w:p>
    <w:p w14:paraId="463FBF39" w14:textId="0E128527" w:rsidR="0063713A" w:rsidRDefault="0063713A" w:rsidP="00670D68">
      <w:pPr>
        <w:spacing w:line="276" w:lineRule="auto"/>
        <w:ind w:firstLine="720"/>
      </w:pPr>
      <w:r>
        <w:t xml:space="preserve">Com o novo </w:t>
      </w:r>
      <w:proofErr w:type="spellStart"/>
      <w:r w:rsidRPr="00ED2C91">
        <w:rPr>
          <w:i/>
        </w:rPr>
        <w:t>Pitch</w:t>
      </w:r>
      <w:proofErr w:type="spellEnd"/>
      <w:r>
        <w:t xml:space="preserve">, é novamente calculada a posição final, pelo mesmo método que a posição </w:t>
      </w:r>
      <w:r w:rsidR="006A6423">
        <w:t xml:space="preserve">provável </w:t>
      </w:r>
      <w:r>
        <w:t>foi.</w:t>
      </w:r>
    </w:p>
    <w:p w14:paraId="5D4853F1" w14:textId="77777777" w:rsidR="00E25AA9" w:rsidRDefault="006A6423" w:rsidP="00E25AA9">
      <w:pPr>
        <w:pStyle w:val="Estilo1"/>
      </w:pPr>
      <w:r>
        <w:rPr>
          <w:noProof/>
        </w:rPr>
        <w:lastRenderedPageBreak/>
        <w:drawing>
          <wp:inline distT="0" distB="0" distL="0" distR="0" wp14:anchorId="2299AA66" wp14:editId="54AD5641">
            <wp:extent cx="4667250" cy="25546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EE67" w14:textId="5A62E7D3" w:rsidR="00E25AA9" w:rsidRDefault="00E25AA9" w:rsidP="00E25AA9">
      <w:pPr>
        <w:pStyle w:val="Legenda"/>
        <w:jc w:val="center"/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1</w:t>
      </w:r>
      <w:r>
        <w:fldChar w:fldCharType="end"/>
      </w:r>
      <w:r>
        <w:t>- Esquema da rotação da câmara</w:t>
      </w:r>
    </w:p>
    <w:p w14:paraId="5CE393FE" w14:textId="77777777" w:rsidR="00E25AA9" w:rsidRPr="00E25AA9" w:rsidRDefault="00E25AA9" w:rsidP="005225DD">
      <w:pPr>
        <w:pStyle w:val="Estilo1"/>
        <w:rPr>
          <w:rStyle w:val="RefernciaDiscreta"/>
          <w:smallCaps w:val="0"/>
          <w:color w:val="000000"/>
          <w:sz w:val="1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</w:p>
    <w:p w14:paraId="322DA801" w14:textId="77777777" w:rsidR="00E25AA9" w:rsidRDefault="00E25AA9" w:rsidP="00E25AA9">
      <w:pPr>
        <w:pStyle w:val="Estilo1"/>
      </w:pPr>
      <w:r>
        <w:rPr>
          <w:noProof/>
        </w:rPr>
        <w:drawing>
          <wp:inline distT="0" distB="0" distL="0" distR="0" wp14:anchorId="04392399" wp14:editId="2F38F62C">
            <wp:extent cx="4981575" cy="2780315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4" cy="27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CF31" w14:textId="3E923CA3" w:rsidR="00E25AA9" w:rsidRDefault="00E25AA9" w:rsidP="00E25AA9">
      <w:pPr>
        <w:pStyle w:val="Legenda"/>
        <w:jc w:val="center"/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2</w:t>
      </w:r>
      <w:r>
        <w:fldChar w:fldCharType="end"/>
      </w:r>
      <w:r>
        <w:t>-Cena visualizada através da câmara</w:t>
      </w:r>
    </w:p>
    <w:p w14:paraId="0964E5BE" w14:textId="77777777" w:rsidR="00E25AA9" w:rsidRDefault="00E25AA9" w:rsidP="005225DD">
      <w:pPr>
        <w:pStyle w:val="Estilo1"/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</w:p>
    <w:p w14:paraId="66E5AE94" w14:textId="7DA04ADC" w:rsidR="005225DD" w:rsidRDefault="00406E75" w:rsidP="005225DD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 w:rsidR="00926BFC">
        <w:rPr>
          <w:rStyle w:val="RefernciaDiscreta"/>
          <w:color w:val="595959" w:themeColor="text1" w:themeTint="A6"/>
        </w:rPr>
        <w:lastRenderedPageBreak/>
        <w:t>Física</w:t>
      </w:r>
    </w:p>
    <w:p w14:paraId="0656F638" w14:textId="02D956DB" w:rsidR="001B3C52" w:rsidRDefault="001B3C52" w:rsidP="005225DD">
      <w:pPr>
        <w:spacing w:line="276" w:lineRule="auto"/>
        <w:ind w:firstLine="720"/>
        <w:jc w:val="center"/>
      </w:pPr>
    </w:p>
    <w:p w14:paraId="048F841B" w14:textId="68F628CE" w:rsidR="007614AF" w:rsidRDefault="005225DD" w:rsidP="00415CF3">
      <w:pPr>
        <w:ind w:firstLine="720"/>
      </w:pPr>
      <w:r>
        <w:t>Simular comportamentos de corpos rígidos nunca foi tarefa de tomar de leve ânimo. A computação das fórmulas físicas deve ser simplificada de forma a se</w:t>
      </w:r>
      <w:r w:rsidR="00926BFC">
        <w:t>r</w:t>
      </w:r>
      <w:r>
        <w:t xml:space="preserve"> viável conseguir executar vários cálculos sobre uma multitude de corpos. No caso dos jogos, um sistema de física deve privilegiar a otimização dos algoritmos e não a perfeição da interseção e resposta a colisões, por exemplo.</w:t>
      </w:r>
    </w:p>
    <w:p w14:paraId="3EEE6FF7" w14:textId="17AA191E" w:rsidR="005225DD" w:rsidRDefault="005225DD" w:rsidP="00415CF3">
      <w:pPr>
        <w:ind w:firstLine="720"/>
      </w:pPr>
      <w:r>
        <w:t xml:space="preserve">No caso desta simulação, o algoritmo que foi escolhido para implementar, foi o </w:t>
      </w:r>
      <w:proofErr w:type="spellStart"/>
      <w:r w:rsidRPr="00926BFC">
        <w:rPr>
          <w:i/>
        </w:rPr>
        <w:t>Separating</w:t>
      </w:r>
      <w:proofErr w:type="spellEnd"/>
      <w:r w:rsidRPr="00926BFC">
        <w:rPr>
          <w:i/>
        </w:rPr>
        <w:t xml:space="preserve"> </w:t>
      </w:r>
      <w:proofErr w:type="spellStart"/>
      <w:r w:rsidRPr="00926BFC">
        <w:rPr>
          <w:i/>
        </w:rPr>
        <w:t>Axis</w:t>
      </w:r>
      <w:proofErr w:type="spellEnd"/>
      <w:r w:rsidRPr="00926BFC">
        <w:rPr>
          <w:i/>
        </w:rPr>
        <w:t xml:space="preserve"> </w:t>
      </w:r>
      <w:proofErr w:type="spellStart"/>
      <w:r w:rsidRPr="00926BFC">
        <w:rPr>
          <w:i/>
        </w:rPr>
        <w:t>Theorem</w:t>
      </w:r>
      <w:proofErr w:type="spellEnd"/>
      <w:r>
        <w:rPr>
          <w:rStyle w:val="Refdenotaderodap"/>
        </w:rPr>
        <w:footnoteReference w:id="4"/>
      </w:r>
      <w:r>
        <w:t>.</w:t>
      </w:r>
      <w:r w:rsidR="00926BFC">
        <w:t xml:space="preserve"> Na base da justificação desta escolha está não só a eficiência do algoritmo, mas também a sua simplicidade. O SAT é usado para calcular a interseção entre volumes não alinha</w:t>
      </w:r>
      <w:r w:rsidR="00F863F6">
        <w:t>d</w:t>
      </w:r>
      <w:r w:rsidR="00926BFC">
        <w:t>os pelo sistema de eixos global. A forma como executa esta verificação é projetando os volumes em todos os possíveis eixos em que os volumes se po</w:t>
      </w:r>
      <w:r w:rsidR="009D70A6">
        <w:t>ssa</w:t>
      </w:r>
      <w:r w:rsidR="00926BFC">
        <w:t xml:space="preserve">m intercetar. A implementação do SAT nesta aplicação tem apenas em conta volumes paralelepípedos, definidos daqui em diante por </w:t>
      </w:r>
      <w:proofErr w:type="spellStart"/>
      <w:r w:rsidR="00926BFC" w:rsidRPr="00926BFC">
        <w:rPr>
          <w:i/>
        </w:rPr>
        <w:t>BoundingBox</w:t>
      </w:r>
      <w:proofErr w:type="spellEnd"/>
      <w:r w:rsidR="00926BFC">
        <w:t>.</w:t>
      </w:r>
    </w:p>
    <w:p w14:paraId="66E49321" w14:textId="69ED51C5" w:rsidR="00E25AA9" w:rsidRDefault="00926BFC" w:rsidP="00415CF3">
      <w:pPr>
        <w:ind w:firstLine="720"/>
      </w:pPr>
      <w:r>
        <w:t>Antes do algoritmo ser implementado, foi desenhada uma estrutura e relação que os objetos em jogo deveriam ter. Todos os objetos a ser alvo da simulação de física, são compostos pelo diagrama na figura 3 (simplificado).</w:t>
      </w:r>
    </w:p>
    <w:p w14:paraId="0C345510" w14:textId="77777777" w:rsidR="00E25AA9" w:rsidRDefault="00E25AA9" w:rsidP="00E25AA9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6BCC6E2" wp14:editId="2326A69E">
            <wp:extent cx="3869690" cy="17291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9FC1" w14:textId="14EA81F9" w:rsidR="00926BFC" w:rsidRDefault="00E25AA9" w:rsidP="00E25AA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3</w:t>
      </w:r>
      <w:r>
        <w:fldChar w:fldCharType="end"/>
      </w:r>
      <w:r>
        <w:t>-Relação dos objetos para física</w:t>
      </w:r>
    </w:p>
    <w:p w14:paraId="536DE800" w14:textId="4AB2F99A" w:rsidR="00926BFC" w:rsidRDefault="00E25AA9" w:rsidP="00E25AA9">
      <w:r>
        <w:t>Com esta estrutura, são depois calculados os movimentos de cada corpo e posteriormente o estado das interceções. Se algum dos corpos intercetar outro, é aplicada uma resposta.</w:t>
      </w:r>
    </w:p>
    <w:p w14:paraId="4F1E75AA" w14:textId="160E6ED0" w:rsidR="00E25AA9" w:rsidRDefault="00E25AA9" w:rsidP="00E25AA9">
      <w:pPr>
        <w:ind w:firstLine="851"/>
      </w:pPr>
      <w:r>
        <w:t xml:space="preserve">Para calcular </w:t>
      </w:r>
      <w:r w:rsidR="00320CDD">
        <w:t>interceções</w:t>
      </w:r>
      <w:r>
        <w:t xml:space="preserve"> é então utilizado o SAT. A implementação do algoritmo foi feita com base no documento escrito por </w:t>
      </w:r>
      <w:r w:rsidR="00847377">
        <w:t xml:space="preserve">Johnny </w:t>
      </w:r>
      <w:proofErr w:type="spellStart"/>
      <w:r w:rsidR="00847377">
        <w:t>Huynh</w:t>
      </w:r>
      <w:proofErr w:type="spellEnd"/>
      <w:r w:rsidR="00847377">
        <w:rPr>
          <w:rStyle w:val="Refdenotaderodap"/>
        </w:rPr>
        <w:footnoteReference w:id="5"/>
      </w:r>
      <w:r w:rsidR="00847377">
        <w:t xml:space="preserve">.O método passa por obter todos os eixos onde seja possível uma </w:t>
      </w:r>
      <w:proofErr w:type="spellStart"/>
      <w:r w:rsidR="00847377" w:rsidRPr="00320CDD">
        <w:rPr>
          <w:i/>
        </w:rPr>
        <w:t>BoundingBox</w:t>
      </w:r>
      <w:proofErr w:type="spellEnd"/>
      <w:r w:rsidR="00847377">
        <w:t xml:space="preserve"> </w:t>
      </w:r>
      <w:r w:rsidR="00320CDD">
        <w:t>intercetar</w:t>
      </w:r>
      <w:r w:rsidR="00847377">
        <w:t xml:space="preserve"> outra. Estes eixos são as normais de cada face, que no caso das </w:t>
      </w:r>
      <w:proofErr w:type="spellStart"/>
      <w:r w:rsidR="00847377" w:rsidRPr="00320CDD">
        <w:rPr>
          <w:i/>
        </w:rPr>
        <w:t>BoundingBoxs</w:t>
      </w:r>
      <w:proofErr w:type="spellEnd"/>
      <w:r w:rsidR="00847377">
        <w:t xml:space="preserve">, podemos apenas utilizar os eixos XYZ locais. O cálculo das </w:t>
      </w:r>
      <w:r w:rsidR="00320CDD" w:rsidRPr="00320CDD">
        <w:t>interceções</w:t>
      </w:r>
      <w:r w:rsidR="00847377">
        <w:t xml:space="preserve"> podia ser só realizado com base nestes eixos</w:t>
      </w:r>
      <w:r w:rsidR="00320CDD">
        <w:t xml:space="preserve"> se estes estivessem alinhados pelo sistema de eixos global, ou se fosse o caso de uma representação 2D</w:t>
      </w:r>
      <w:r w:rsidR="00847377">
        <w:t>, mas existem mais eixos que é necessário verificar</w:t>
      </w:r>
      <w:r w:rsidR="00320CDD">
        <w:t xml:space="preserve"> no mundo 3D</w:t>
      </w:r>
      <w:r w:rsidR="00847377">
        <w:t xml:space="preserve">. Estes outros eixos são as arestas de cada </w:t>
      </w:r>
      <w:r w:rsidR="00320CDD">
        <w:t>objeto</w:t>
      </w:r>
      <w:r w:rsidR="00847377">
        <w:t>. No total, são verificados 15 eixos.</w:t>
      </w:r>
    </w:p>
    <w:p w14:paraId="277E6B81" w14:textId="73924BDE" w:rsidR="00847377" w:rsidRDefault="00847377" w:rsidP="00E25AA9">
      <w:pPr>
        <w:ind w:firstLine="851"/>
      </w:pPr>
      <w:r>
        <w:lastRenderedPageBreak/>
        <w:t xml:space="preserve">Após obter todos os eixos necessários, é </w:t>
      </w:r>
      <w:r w:rsidR="00320CDD">
        <w:t>projetado</w:t>
      </w:r>
      <w:r>
        <w:t xml:space="preserve"> o volume sobre ele. Em teoria, esta seria a aplicação, mas existe um método mais </w:t>
      </w:r>
      <w:proofErr w:type="spellStart"/>
      <w:r w:rsidR="00320CDD">
        <w:t>optimizado</w:t>
      </w:r>
      <w:proofErr w:type="spellEnd"/>
      <w:r>
        <w:t xml:space="preserve">. A fórmula </w:t>
      </w:r>
      <w:r w:rsidR="00320CDD">
        <w:t>consiste</w:t>
      </w:r>
      <w:r>
        <w:t xml:space="preserve"> em verificar se a soma das </w:t>
      </w:r>
      <w:r w:rsidR="00320CDD">
        <w:t>projeções</w:t>
      </w:r>
      <w:r>
        <w:t xml:space="preserve"> de metade de cada </w:t>
      </w:r>
      <w:proofErr w:type="spellStart"/>
      <w:r w:rsidRPr="00320CDD">
        <w:rPr>
          <w:i/>
        </w:rPr>
        <w:t>BoundingBox</w:t>
      </w:r>
      <w:proofErr w:type="spellEnd"/>
      <w:r w:rsidR="00320CDD">
        <w:rPr>
          <w:i/>
        </w:rPr>
        <w:t>,</w:t>
      </w:r>
      <w:r>
        <w:t xml:space="preserve"> é maior que </w:t>
      </w:r>
      <w:r w:rsidR="00320CDD">
        <w:t>a projeção</w:t>
      </w:r>
      <w:r>
        <w:t xml:space="preserve"> da </w:t>
      </w:r>
      <w:r w:rsidR="00320CDD">
        <w:t>distância</w:t>
      </w:r>
      <w:r>
        <w:t xml:space="preserve"> entre os </w:t>
      </w:r>
      <w:r w:rsidR="00320CDD">
        <w:t xml:space="preserve">seus </w:t>
      </w:r>
      <w:r>
        <w:t xml:space="preserve">centros. Não é intenção deste relatório explicar todos os detalhes da implementação, por isso o leitor é encorajado a analisar a implementação no código fonte, no ficheiro </w:t>
      </w:r>
      <w:proofErr w:type="spellStart"/>
      <w:r w:rsidRPr="00320CDD">
        <w:rPr>
          <w:i/>
        </w:rPr>
        <w:t>Physics.cs</w:t>
      </w:r>
      <w:proofErr w:type="spellEnd"/>
      <w:r>
        <w:t>.</w:t>
      </w:r>
    </w:p>
    <w:p w14:paraId="2F6E7B17" w14:textId="4E7577C9" w:rsidR="00847377" w:rsidRDefault="00847377" w:rsidP="00E25AA9">
      <w:pPr>
        <w:ind w:firstLine="851"/>
      </w:pPr>
      <w:r>
        <w:t xml:space="preserve">O SAT diz-nos que dois </w:t>
      </w:r>
      <w:r w:rsidR="00E63376">
        <w:t>objetos</w:t>
      </w:r>
      <w:r>
        <w:t xml:space="preserve"> não se </w:t>
      </w:r>
      <w:proofErr w:type="spellStart"/>
      <w:r w:rsidR="00E63376">
        <w:t>intercepta</w:t>
      </w:r>
      <w:r w:rsidR="009D70A6">
        <w:t>m</w:t>
      </w:r>
      <w:proofErr w:type="spellEnd"/>
      <w:r>
        <w:t xml:space="preserve"> </w:t>
      </w:r>
      <w:r w:rsidR="00E63376">
        <w:t>se, e só se,</w:t>
      </w:r>
      <w:r>
        <w:t xml:space="preserve"> nenhuma das </w:t>
      </w:r>
      <w:r w:rsidR="00E63376">
        <w:t>projeções</w:t>
      </w:r>
      <w:r>
        <w:t xml:space="preserve"> se sobrepõe, mas basta uma sobreposição para termos a certeza que os </w:t>
      </w:r>
      <w:r w:rsidR="00F65F30">
        <w:t xml:space="preserve">corpos se </w:t>
      </w:r>
      <w:r w:rsidR="00E63376">
        <w:t>intercetam</w:t>
      </w:r>
      <w:r w:rsidR="00F65F30">
        <w:t xml:space="preserve">. Para realizar a separação dos corpos, basta afastar os </w:t>
      </w:r>
      <w:r w:rsidR="00E63376">
        <w:t>objetos</w:t>
      </w:r>
      <w:r w:rsidR="00F65F30">
        <w:t xml:space="preserve">, subtraindo à posição o eixo em que foi </w:t>
      </w:r>
      <w:r w:rsidR="00E63376">
        <w:t>detetada</w:t>
      </w:r>
      <w:r w:rsidR="00F65F30">
        <w:t xml:space="preserve"> a </w:t>
      </w:r>
      <w:r w:rsidR="00E63376">
        <w:t>interceção</w:t>
      </w:r>
      <w:r w:rsidR="00F65F30">
        <w:t xml:space="preserve"> multiplicado pelo tamanho do </w:t>
      </w:r>
      <w:proofErr w:type="spellStart"/>
      <w:r w:rsidR="00F65F30" w:rsidRPr="00E63376">
        <w:rPr>
          <w:i/>
        </w:rPr>
        <w:t>overlap</w:t>
      </w:r>
      <w:proofErr w:type="spellEnd"/>
      <w:r w:rsidR="00F65F30">
        <w:t>.</w:t>
      </w:r>
    </w:p>
    <w:p w14:paraId="64426536" w14:textId="77777777" w:rsidR="00E63376" w:rsidRDefault="00E63376" w:rsidP="00E63376">
      <w:pPr>
        <w:keepNext/>
        <w:jc w:val="center"/>
      </w:pPr>
      <w:r>
        <w:rPr>
          <w:noProof/>
        </w:rPr>
        <w:drawing>
          <wp:inline distT="0" distB="0" distL="0" distR="0" wp14:anchorId="6931B045" wp14:editId="79C6569A">
            <wp:extent cx="5943600" cy="346138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CC40" w14:textId="38F50411" w:rsidR="00E63376" w:rsidRDefault="00E63376" w:rsidP="00E6337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4</w:t>
      </w:r>
      <w:r>
        <w:fldChar w:fldCharType="end"/>
      </w:r>
      <w:r>
        <w:t xml:space="preserve">- Visualização das </w:t>
      </w:r>
      <w:proofErr w:type="spellStart"/>
      <w:r>
        <w:t>BoundingBoxs</w:t>
      </w:r>
      <w:proofErr w:type="spellEnd"/>
      <w:r>
        <w:t xml:space="preserve"> de cada tanque em colisão.</w:t>
      </w:r>
    </w:p>
    <w:p w14:paraId="11411DEE" w14:textId="3D816DF3" w:rsidR="00E63376" w:rsidRPr="00926BFC" w:rsidRDefault="00690044" w:rsidP="00E25AA9">
      <w:pPr>
        <w:ind w:firstLine="851"/>
      </w:pPr>
      <w:r>
        <w:t xml:space="preserve">Durante o desenvolvimento do sistema de física implementado, foi sentida alguma dificuldade em perceber como o algoritmo funcionava com objetos de três dimensões. </w:t>
      </w:r>
      <w:r w:rsidR="00EF2065">
        <w:t>Após serem investigadas várias fontes, a implementação foi algo simples. No entanto, é necessário ter em conta que a implementação é algo simplista, por isso é verificado na aplicação que existem alguns erros na resolução das colisões. Estes erros devem-se à partida pela forma que os objetos são orientados em Y. O eixo Y é rigidamente imposto pelas normais do terreno, pelo que se supõe que esta seja uma possível causa.</w:t>
      </w:r>
    </w:p>
    <w:p w14:paraId="798A08C7" w14:textId="422F9059" w:rsidR="00BD2856" w:rsidRDefault="00BD2856" w:rsidP="00BD2856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 w:rsidR="00EF2065">
        <w:rPr>
          <w:rStyle w:val="RefernciaDiscreta"/>
          <w:color w:val="595959" w:themeColor="text1" w:themeTint="A6"/>
        </w:rPr>
        <w:lastRenderedPageBreak/>
        <w:t>Projéteis</w:t>
      </w:r>
    </w:p>
    <w:p w14:paraId="4CAA212C" w14:textId="77777777" w:rsidR="003C790E" w:rsidRDefault="003C790E" w:rsidP="003C790E"/>
    <w:p w14:paraId="5EFA14E3" w14:textId="19AB0F6A" w:rsidR="000B4584" w:rsidRDefault="003C790E" w:rsidP="00A31A56">
      <w:r>
        <w:tab/>
      </w:r>
      <w:r w:rsidR="002F2FF8">
        <w:t xml:space="preserve">A implementação de projéteis tem como base um comportamento balístico </w:t>
      </w:r>
      <w:proofErr w:type="spellStart"/>
      <w:r w:rsidR="002F2FF8">
        <w:t>semi-real</w:t>
      </w:r>
      <w:proofErr w:type="spellEnd"/>
      <w:r w:rsidR="002F2FF8">
        <w:t xml:space="preserve">. O objeto </w:t>
      </w:r>
      <w:proofErr w:type="spellStart"/>
      <w:r w:rsidR="002F2FF8" w:rsidRPr="002F2FF8">
        <w:rPr>
          <w:i/>
        </w:rPr>
        <w:t>Projectile</w:t>
      </w:r>
      <w:proofErr w:type="spellEnd"/>
      <w:r w:rsidR="002F2FF8">
        <w:t xml:space="preserve"> está ligado ao sistema de física pelo uso de um corpo rígido.</w:t>
      </w:r>
    </w:p>
    <w:p w14:paraId="527B1559" w14:textId="009AA7B6" w:rsidR="002F2FF8" w:rsidRDefault="002F2FF8" w:rsidP="00A31A56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 xml:space="preserve">O tanque controlado pelo utilizador é capaz de disparar projéteis que colidem com os tanques adversários. No momento de criação do tanque, é gerada uma lista com um determinado número de projéteis. Estes serão reutilizados, de forma a não alocar memória durante o </w:t>
      </w:r>
      <w:proofErr w:type="spellStart"/>
      <w:r w:rsidRPr="002F2FF8">
        <w:rPr>
          <w:rStyle w:val="RefernciaDiscreta"/>
          <w:i/>
          <w:smallCaps w:val="0"/>
          <w:color w:val="auto"/>
        </w:rPr>
        <w:t>runtime</w:t>
      </w:r>
      <w:proofErr w:type="spellEnd"/>
      <w:r>
        <w:rPr>
          <w:rStyle w:val="RefernciaDiscreta"/>
          <w:smallCaps w:val="0"/>
          <w:color w:val="auto"/>
        </w:rPr>
        <w:t xml:space="preserve"> da aplicação.</w:t>
      </w:r>
    </w:p>
    <w:p w14:paraId="05672983" w14:textId="441B9AE7" w:rsidR="002F2FF8" w:rsidRDefault="002F2FF8" w:rsidP="00A31A56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>A deslocação do corpo no espaço, é realizada através do corpo rígido associado e dos seus parâmetros de aceleração e velocidade. A aceleração inicial será sempre nula, visto que a física dos projéteis</w:t>
      </w:r>
      <w:r>
        <w:rPr>
          <w:rStyle w:val="Refdenotaderodap"/>
        </w:rPr>
        <w:footnoteReference w:id="6"/>
      </w:r>
      <w:r>
        <w:rPr>
          <w:rStyle w:val="RefernciaDiscreta"/>
          <w:smallCaps w:val="0"/>
          <w:color w:val="auto"/>
        </w:rPr>
        <w:t xml:space="preserve"> diz-nos que a única força que modifica a sua velocidade é a força da gravidade.</w:t>
      </w:r>
      <w:r>
        <w:rPr>
          <w:rStyle w:val="RefernciaDiscreta"/>
          <w:smallCaps w:val="0"/>
          <w:color w:val="auto"/>
        </w:rPr>
        <w:br/>
        <w:t xml:space="preserve">A velocidade inicial, é dada pelo ângulo </w:t>
      </w:r>
      <w:proofErr w:type="spellStart"/>
      <w:r w:rsidR="003A7179" w:rsidRPr="003A7179">
        <w:rPr>
          <w:rStyle w:val="RefernciaDiscreta"/>
          <w:i/>
          <w:smallCaps w:val="0"/>
          <w:color w:val="auto"/>
        </w:rPr>
        <w:t>Pitch</w:t>
      </w:r>
      <w:proofErr w:type="spellEnd"/>
      <w:r w:rsidR="003A7179">
        <w:rPr>
          <w:rStyle w:val="RefernciaDiscreta"/>
          <w:smallCaps w:val="0"/>
          <w:color w:val="auto"/>
        </w:rPr>
        <w:t xml:space="preserve"> e </w:t>
      </w:r>
      <w:proofErr w:type="spellStart"/>
      <w:r w:rsidR="003A7179" w:rsidRPr="003A7179">
        <w:rPr>
          <w:rStyle w:val="RefernciaDiscreta"/>
          <w:i/>
          <w:smallCaps w:val="0"/>
          <w:color w:val="auto"/>
        </w:rPr>
        <w:t>Yaw</w:t>
      </w:r>
      <w:proofErr w:type="spellEnd"/>
      <w:r w:rsidR="003A7179">
        <w:rPr>
          <w:rStyle w:val="RefernciaDiscreta"/>
          <w:smallCaps w:val="0"/>
          <w:color w:val="auto"/>
        </w:rPr>
        <w:t xml:space="preserve"> da torre do tanque, sendo então a equação da velocidade inicial a seguinte:</w:t>
      </w:r>
    </w:p>
    <w:p w14:paraId="1440BDCA" w14:textId="065D07F6" w:rsidR="003A7179" w:rsidRPr="003A7179" w:rsidRDefault="003A7179" w:rsidP="00A31A56">
      <w:pPr>
        <w:rPr>
          <w:rStyle w:val="RefernciaDiscreta"/>
          <w:rFonts w:eastAsiaTheme="minorEastAsia"/>
          <w:smallCaps w:val="0"/>
          <w:color w:val="auto"/>
        </w:rPr>
      </w:pPr>
      <m:oMathPara>
        <m:oMath>
          <m:r>
            <w:rPr>
              <w:rStyle w:val="RefernciaDiscreta"/>
              <w:rFonts w:ascii="Cambria Math" w:hAnsi="Cambria Math"/>
              <w:smallCaps w:val="0"/>
              <w:color w:val="auto"/>
            </w:rPr>
            <m:t>Velocity.X=Cos</m:t>
          </m:r>
          <m:d>
            <m:dPr>
              <m:ctrlPr>
                <w:rPr>
                  <w:rStyle w:val="RefernciaDiscreta"/>
                  <w:rFonts w:ascii="Cambria Math" w:hAnsi="Cambria Math"/>
                  <w:i/>
                  <w:smallCaps w:val="0"/>
                  <w:color w:val="auto"/>
                </w:rPr>
              </m:ctrlPr>
            </m:dPr>
            <m:e>
              <m:r>
                <w:rPr>
                  <w:rStyle w:val="RefernciaDiscreta"/>
                  <w:rFonts w:ascii="Cambria Math" w:hAnsi="Cambria Math"/>
                  <w:smallCaps w:val="0"/>
                  <w:color w:val="auto"/>
                </w:rPr>
                <m:t>Yaw</m:t>
              </m:r>
            </m:e>
          </m:d>
          <m:r>
            <w:rPr>
              <w:rStyle w:val="RefernciaDiscreta"/>
              <w:rFonts w:ascii="Cambria Math" w:hAnsi="Cambria Math"/>
              <w:smallCaps w:val="0"/>
              <w:color w:val="auto"/>
            </w:rPr>
            <m:t>*Power;</m:t>
          </m:r>
          <m:r>
            <w:rPr>
              <w:rStyle w:val="RefernciaDiscreta"/>
              <w:rFonts w:ascii="Cambria Math" w:hAnsi="Cambria Math"/>
              <w:smallCaps w:val="0"/>
              <w:color w:val="auto"/>
            </w:rPr>
            <w:br/>
          </m:r>
        </m:oMath>
        <m:oMath>
          <m:r>
            <w:rPr>
              <w:rStyle w:val="RefernciaDiscreta"/>
              <w:rFonts w:ascii="Cambria Math" w:eastAsiaTheme="minorEastAsia" w:hAnsi="Cambria Math"/>
              <w:smallCaps w:val="0"/>
              <w:color w:val="auto"/>
            </w:rPr>
            <m:t>Velocity.Y=Sin</m:t>
          </m:r>
          <m:d>
            <m:dPr>
              <m:ctrlPr>
                <w:rPr>
                  <w:rStyle w:val="RefernciaDiscreta"/>
                  <w:rFonts w:ascii="Cambria Math" w:eastAsiaTheme="minorEastAsia" w:hAnsi="Cambria Math"/>
                  <w:i/>
                  <w:smallCaps w:val="0"/>
                  <w:color w:val="auto"/>
                </w:rPr>
              </m:ctrlPr>
            </m:dPr>
            <m:e>
              <m:r>
                <w:rPr>
                  <w:rStyle w:val="RefernciaDiscreta"/>
                  <w:rFonts w:ascii="Cambria Math" w:eastAsiaTheme="minorEastAsia" w:hAnsi="Cambria Math"/>
                  <w:smallCaps w:val="0"/>
                  <w:color w:val="auto"/>
                </w:rPr>
                <m:t>Pitch</m:t>
              </m:r>
            </m:e>
          </m:d>
          <m:r>
            <w:rPr>
              <w:rStyle w:val="RefernciaDiscreta"/>
              <w:rFonts w:ascii="Cambria Math" w:eastAsiaTheme="minorEastAsia" w:hAnsi="Cambria Math"/>
              <w:smallCaps w:val="0"/>
              <w:color w:val="auto"/>
            </w:rPr>
            <m:t>*Power;</m:t>
          </m:r>
          <m:r>
            <w:rPr>
              <w:rStyle w:val="RefernciaDiscreta"/>
              <w:rFonts w:ascii="Cambria Math" w:eastAsiaTheme="minorEastAsia" w:hAnsi="Cambria Math"/>
              <w:smallCaps w:val="0"/>
              <w:color w:val="auto"/>
            </w:rPr>
            <w:br/>
          </m:r>
        </m:oMath>
        <m:oMath>
          <m:r>
            <w:rPr>
              <w:rStyle w:val="RefernciaDiscreta"/>
              <w:rFonts w:ascii="Cambria Math" w:eastAsiaTheme="minorEastAsia" w:hAnsi="Cambria Math"/>
              <w:smallCaps w:val="0"/>
              <w:color w:val="auto"/>
            </w:rPr>
            <m:t>Velocity.Z=Sin</m:t>
          </m:r>
          <m:d>
            <m:dPr>
              <m:ctrlPr>
                <w:rPr>
                  <w:rStyle w:val="RefernciaDiscreta"/>
                  <w:rFonts w:ascii="Cambria Math" w:eastAsiaTheme="minorEastAsia" w:hAnsi="Cambria Math"/>
                  <w:i/>
                  <w:smallCaps w:val="0"/>
                  <w:color w:val="auto"/>
                </w:rPr>
              </m:ctrlPr>
            </m:dPr>
            <m:e>
              <m:r>
                <w:rPr>
                  <w:rStyle w:val="RefernciaDiscreta"/>
                  <w:rFonts w:ascii="Cambria Math" w:eastAsiaTheme="minorEastAsia" w:hAnsi="Cambria Math"/>
                  <w:smallCaps w:val="0"/>
                  <w:color w:val="auto"/>
                </w:rPr>
                <m:t>Yaw</m:t>
              </m:r>
            </m:e>
          </m:d>
          <m:r>
            <w:rPr>
              <w:rStyle w:val="RefernciaDiscreta"/>
              <w:rFonts w:ascii="Cambria Math" w:eastAsiaTheme="minorEastAsia" w:hAnsi="Cambria Math"/>
              <w:smallCaps w:val="0"/>
              <w:color w:val="auto"/>
            </w:rPr>
            <m:t>*Power;</m:t>
          </m:r>
        </m:oMath>
      </m:oMathPara>
    </w:p>
    <w:p w14:paraId="1A69BDC4" w14:textId="65A911F5" w:rsidR="003A7179" w:rsidRDefault="003A7179" w:rsidP="00A31A56">
      <w:pPr>
        <w:rPr>
          <w:rStyle w:val="RefernciaDiscreta"/>
          <w:rFonts w:eastAsiaTheme="minorEastAsia"/>
          <w:smallCaps w:val="0"/>
          <w:color w:val="auto"/>
        </w:rPr>
      </w:pPr>
      <w:proofErr w:type="spellStart"/>
      <w:r w:rsidRPr="003A7179">
        <w:rPr>
          <w:rStyle w:val="RefernciaDiscreta"/>
          <w:rFonts w:eastAsiaTheme="minorEastAsia"/>
          <w:i/>
          <w:smallCaps w:val="0"/>
          <w:color w:val="auto"/>
        </w:rPr>
        <w:t>Power</w:t>
      </w:r>
      <w:proofErr w:type="spellEnd"/>
      <w:r>
        <w:rPr>
          <w:rStyle w:val="RefernciaDiscreta"/>
          <w:rFonts w:eastAsiaTheme="minorEastAsia"/>
          <w:smallCaps w:val="0"/>
          <w:color w:val="auto"/>
        </w:rPr>
        <w:t xml:space="preserve">, é uma variável que pertence ao tanque e define a força com que o projétil é disparado. Durante o ciclo de </w:t>
      </w:r>
      <w:proofErr w:type="spellStart"/>
      <w:r w:rsidRPr="003A7179">
        <w:rPr>
          <w:rStyle w:val="RefernciaDiscreta"/>
          <w:rFonts w:eastAsiaTheme="minorEastAsia"/>
          <w:i/>
          <w:smallCaps w:val="0"/>
          <w:color w:val="auto"/>
        </w:rPr>
        <w:t>update</w:t>
      </w:r>
      <w:proofErr w:type="spellEnd"/>
      <w:r>
        <w:rPr>
          <w:rStyle w:val="RefernciaDiscreta"/>
          <w:rFonts w:eastAsiaTheme="minorEastAsia"/>
          <w:smallCaps w:val="0"/>
          <w:color w:val="auto"/>
        </w:rPr>
        <w:t xml:space="preserve"> do projétil, é aplicada a força da gravidade em Y. A gravidade é uma constante definida como estática à aplicação. Esta propriedade pertence à classe </w:t>
      </w:r>
      <w:proofErr w:type="spellStart"/>
      <w:r w:rsidRPr="003A7179">
        <w:rPr>
          <w:rStyle w:val="RefernciaDiscreta"/>
          <w:rFonts w:eastAsiaTheme="minorEastAsia"/>
          <w:i/>
          <w:smallCaps w:val="0"/>
          <w:color w:val="auto"/>
        </w:rPr>
        <w:t>Physics</w:t>
      </w:r>
      <w:proofErr w:type="spellEnd"/>
      <w:r>
        <w:rPr>
          <w:rStyle w:val="RefernciaDiscreta"/>
          <w:rFonts w:eastAsiaTheme="minorEastAsia"/>
          <w:smallCaps w:val="0"/>
          <w:color w:val="auto"/>
        </w:rPr>
        <w:t xml:space="preserve">. </w:t>
      </w:r>
    </w:p>
    <w:p w14:paraId="2222C783" w14:textId="06A19FA3" w:rsidR="003A7179" w:rsidRPr="003A7179" w:rsidRDefault="003A7179" w:rsidP="00A31A56">
      <w:pPr>
        <w:rPr>
          <w:rStyle w:val="RefernciaDiscreta"/>
          <w:rFonts w:eastAsiaTheme="minorEastAsia"/>
          <w:smallCaps w:val="0"/>
          <w:color w:val="auto"/>
        </w:rPr>
      </w:pPr>
      <w:r>
        <w:rPr>
          <w:rStyle w:val="RefernciaDiscreta"/>
          <w:rFonts w:eastAsiaTheme="minorEastAsia"/>
          <w:smallCaps w:val="0"/>
          <w:color w:val="auto"/>
        </w:rPr>
        <w:tab/>
        <w:t xml:space="preserve">O ângulo do projétil é definido pelo delta do seu movimento. A classe </w:t>
      </w:r>
      <w:r w:rsidRPr="003A7179">
        <w:rPr>
          <w:rStyle w:val="RefernciaDiscreta"/>
          <w:rFonts w:eastAsiaTheme="minorEastAsia"/>
          <w:i/>
          <w:smallCaps w:val="0"/>
          <w:color w:val="auto"/>
        </w:rPr>
        <w:t>Body</w:t>
      </w:r>
      <w:r>
        <w:rPr>
          <w:rStyle w:val="RefernciaDiscreta"/>
          <w:rFonts w:eastAsiaTheme="minorEastAsia"/>
          <w:smallCaps w:val="0"/>
          <w:color w:val="auto"/>
        </w:rPr>
        <w:t xml:space="preserve"> disponibiliza em cada </w:t>
      </w:r>
      <w:proofErr w:type="spellStart"/>
      <w:r w:rsidRPr="003B7BFE">
        <w:rPr>
          <w:rStyle w:val="RefernciaDiscreta"/>
          <w:rFonts w:eastAsiaTheme="minorEastAsia"/>
          <w:i/>
          <w:smallCaps w:val="0"/>
          <w:color w:val="auto"/>
        </w:rPr>
        <w:t>frame</w:t>
      </w:r>
      <w:proofErr w:type="spellEnd"/>
      <w:r>
        <w:rPr>
          <w:rStyle w:val="RefernciaDiscreta"/>
          <w:rFonts w:eastAsiaTheme="minorEastAsia"/>
          <w:smallCaps w:val="0"/>
          <w:color w:val="auto"/>
        </w:rPr>
        <w:t xml:space="preserve">, a posição em que o corpo se encontrava no </w:t>
      </w:r>
      <w:proofErr w:type="spellStart"/>
      <w:r w:rsidRPr="003B7BFE">
        <w:rPr>
          <w:rStyle w:val="RefernciaDiscreta"/>
          <w:rFonts w:eastAsiaTheme="minorEastAsia"/>
          <w:i/>
          <w:smallCaps w:val="0"/>
          <w:color w:val="auto"/>
        </w:rPr>
        <w:t>frame</w:t>
      </w:r>
      <w:proofErr w:type="spellEnd"/>
      <w:r>
        <w:rPr>
          <w:rStyle w:val="RefernciaDiscreta"/>
          <w:rFonts w:eastAsiaTheme="minorEastAsia"/>
          <w:smallCaps w:val="0"/>
          <w:color w:val="auto"/>
        </w:rPr>
        <w:t xml:space="preserve"> anterior. Com esta informação podemos então dizer que a orientação do projétil é a posição </w:t>
      </w:r>
      <w:r w:rsidR="003B7BFE">
        <w:rPr>
          <w:rStyle w:val="RefernciaDiscreta"/>
          <w:rFonts w:eastAsiaTheme="minorEastAsia"/>
          <w:smallCaps w:val="0"/>
          <w:color w:val="auto"/>
        </w:rPr>
        <w:t>atual</w:t>
      </w:r>
      <w:r>
        <w:rPr>
          <w:rStyle w:val="RefernciaDiscreta"/>
          <w:rFonts w:eastAsiaTheme="minorEastAsia"/>
          <w:smallCaps w:val="0"/>
          <w:color w:val="auto"/>
        </w:rPr>
        <w:t xml:space="preserve">, menos a posição anterior, </w:t>
      </w:r>
      <w:r w:rsidR="003B7BFE">
        <w:rPr>
          <w:rStyle w:val="RefernciaDiscreta"/>
          <w:rFonts w:eastAsiaTheme="minorEastAsia"/>
          <w:smallCaps w:val="0"/>
          <w:color w:val="auto"/>
        </w:rPr>
        <w:t>normalizado</w:t>
      </w:r>
      <w:r>
        <w:rPr>
          <w:rStyle w:val="RefernciaDiscreta"/>
          <w:rFonts w:eastAsiaTheme="minorEastAsia"/>
          <w:smallCaps w:val="0"/>
          <w:color w:val="auto"/>
        </w:rPr>
        <w:t xml:space="preserve">. Este </w:t>
      </w:r>
      <w:r w:rsidR="003B7BFE">
        <w:rPr>
          <w:rStyle w:val="RefernciaDiscreta"/>
          <w:rFonts w:eastAsiaTheme="minorEastAsia"/>
          <w:smallCaps w:val="0"/>
          <w:color w:val="auto"/>
        </w:rPr>
        <w:t xml:space="preserve">vetor será a frente do nosso projétil, e os restantes vetores são calculados com essa base. A posição inicial do projétil é também calculada com base nos ângulos da torre do tanque, um offset e trigonometria. Outro método igualmente válido, poderia ser utilizar as transformações dos </w:t>
      </w:r>
      <w:proofErr w:type="spellStart"/>
      <w:r w:rsidR="003B7BFE" w:rsidRPr="003B7BFE">
        <w:rPr>
          <w:rStyle w:val="RefernciaDiscreta"/>
          <w:rFonts w:eastAsiaTheme="minorEastAsia"/>
          <w:i/>
          <w:smallCaps w:val="0"/>
          <w:color w:val="auto"/>
        </w:rPr>
        <w:t>bones</w:t>
      </w:r>
      <w:proofErr w:type="spellEnd"/>
      <w:r w:rsidR="003B7BFE">
        <w:rPr>
          <w:rStyle w:val="RefernciaDiscreta"/>
          <w:rFonts w:eastAsiaTheme="minorEastAsia"/>
          <w:smallCaps w:val="0"/>
          <w:color w:val="auto"/>
        </w:rPr>
        <w:t xml:space="preserve"> do tanque.</w:t>
      </w:r>
    </w:p>
    <w:p w14:paraId="172CB6AC" w14:textId="0B8148D8" w:rsidR="003A7179" w:rsidRPr="003A7179" w:rsidRDefault="003A7179" w:rsidP="00A31A56">
      <w:pPr>
        <w:rPr>
          <w:rStyle w:val="RefernciaDiscreta"/>
          <w:rFonts w:eastAsiaTheme="minorEastAsia"/>
          <w:smallCaps w:val="0"/>
          <w:color w:val="auto"/>
        </w:rPr>
      </w:pPr>
      <w:r>
        <w:rPr>
          <w:rStyle w:val="RefernciaDiscreta"/>
          <w:rFonts w:eastAsiaTheme="minorEastAsia"/>
          <w:smallCaps w:val="0"/>
          <w:color w:val="auto"/>
        </w:rPr>
        <w:tab/>
        <w:t xml:space="preserve">Sendo o projétil um corpo rígido, podemos facilmente testar a interceção do mesmo com os </w:t>
      </w:r>
      <w:proofErr w:type="spellStart"/>
      <w:r w:rsidRPr="003A7179">
        <w:rPr>
          <w:rStyle w:val="RefernciaDiscreta"/>
          <w:rFonts w:eastAsiaTheme="minorEastAsia"/>
          <w:i/>
          <w:smallCaps w:val="0"/>
          <w:color w:val="auto"/>
        </w:rPr>
        <w:t>Bots</w:t>
      </w:r>
      <w:proofErr w:type="spellEnd"/>
      <w:r>
        <w:rPr>
          <w:rStyle w:val="RefernciaDiscreta"/>
          <w:rFonts w:eastAsiaTheme="minorEastAsia"/>
          <w:smallCaps w:val="0"/>
          <w:color w:val="auto"/>
        </w:rPr>
        <w:t xml:space="preserve"> que seguem o utilizador. Para isso damos uso à função discutida anteriormente no capítulo de física. Quando detetada uma interceção, é ativada uma resposta e o projétil é removido da cena e devolvido à lista para reutilização.</w:t>
      </w:r>
    </w:p>
    <w:p w14:paraId="05F274A3" w14:textId="298CA34E" w:rsidR="003A7179" w:rsidRDefault="003B7BFE" w:rsidP="00A31A56">
      <w:pPr>
        <w:rPr>
          <w:rStyle w:val="RefernciaDiscreta"/>
          <w:rFonts w:eastAsiaTheme="minorEastAsia"/>
          <w:smallCaps w:val="0"/>
          <w:color w:val="auto"/>
        </w:rPr>
      </w:pPr>
      <w:r>
        <w:rPr>
          <w:rStyle w:val="RefernciaDiscreta"/>
          <w:rFonts w:eastAsiaTheme="minorEastAsia"/>
          <w:smallCaps w:val="0"/>
          <w:color w:val="auto"/>
        </w:rPr>
        <w:tab/>
        <w:t xml:space="preserve">O tanque é também responsável por gerir o intervalo com que dispara, sendo uma variável ajustada à situação. Podemos ver na figura </w:t>
      </w:r>
      <w:r w:rsidR="00A15688">
        <w:rPr>
          <w:rStyle w:val="RefernciaDiscreta"/>
          <w:rFonts w:eastAsiaTheme="minorEastAsia"/>
          <w:smallCaps w:val="0"/>
          <w:color w:val="auto"/>
        </w:rPr>
        <w:t>5</w:t>
      </w:r>
      <w:r>
        <w:rPr>
          <w:rStyle w:val="RefernciaDiscreta"/>
          <w:rFonts w:eastAsiaTheme="minorEastAsia"/>
          <w:smallCaps w:val="0"/>
          <w:color w:val="auto"/>
        </w:rPr>
        <w:t xml:space="preserve"> uma demonstração dos projéteis com intervalo de disparo de 200ms, uma força de 2.8 e gravidade aplicada de -2.1. </w:t>
      </w:r>
    </w:p>
    <w:p w14:paraId="68D4F3EE" w14:textId="77777777" w:rsidR="003B7BFE" w:rsidRDefault="003B7BFE" w:rsidP="00C716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AAF755" wp14:editId="0B339790">
            <wp:extent cx="4955829" cy="2781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970" cy="27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F774" w14:textId="754E4966" w:rsidR="003B7BFE" w:rsidRPr="003A7179" w:rsidRDefault="003B7BFE" w:rsidP="003B7BFE">
      <w:pPr>
        <w:pStyle w:val="Legenda"/>
        <w:jc w:val="center"/>
        <w:rPr>
          <w:rStyle w:val="RefernciaDiscreta"/>
          <w:rFonts w:eastAsiaTheme="minorEastAsia"/>
          <w:i w:val="0"/>
          <w:smallCaps w:val="0"/>
          <w:color w:val="auto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5</w:t>
      </w:r>
      <w:r>
        <w:fldChar w:fldCharType="end"/>
      </w:r>
      <w:r>
        <w:t xml:space="preserve">- </w:t>
      </w:r>
      <w:r w:rsidR="00A15688">
        <w:t>Demonstração</w:t>
      </w:r>
      <w:r>
        <w:t xml:space="preserve"> de disparo de projéteis</w:t>
      </w:r>
    </w:p>
    <w:p w14:paraId="7F75CB2A" w14:textId="77777777" w:rsidR="003A7179" w:rsidRPr="003A7179" w:rsidRDefault="003A7179" w:rsidP="00A31A56">
      <w:pPr>
        <w:rPr>
          <w:rStyle w:val="RefernciaDiscreta"/>
          <w:rFonts w:eastAsiaTheme="minorEastAsia"/>
          <w:smallCaps w:val="0"/>
          <w:color w:val="auto"/>
        </w:rPr>
      </w:pPr>
    </w:p>
    <w:p w14:paraId="2B8EA021" w14:textId="4993C0B0" w:rsidR="00EC7507" w:rsidRDefault="00EC7507" w:rsidP="00EC7507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color w:val="595959" w:themeColor="text1" w:themeTint="A6"/>
        </w:rPr>
        <w:t>Sistema de Partículas</w:t>
      </w:r>
    </w:p>
    <w:p w14:paraId="0FFABFC1" w14:textId="1FB61F5F" w:rsidR="004D3489" w:rsidRDefault="00A81F80" w:rsidP="004D3489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 xml:space="preserve">Um sistema de partículas </w:t>
      </w:r>
      <w:r w:rsidR="009D70A6">
        <w:rPr>
          <w:rStyle w:val="RefernciaDiscreta"/>
          <w:smallCaps w:val="0"/>
          <w:color w:val="auto"/>
        </w:rPr>
        <w:t xml:space="preserve">é um </w:t>
      </w:r>
      <w:r w:rsidR="00523782">
        <w:rPr>
          <w:rStyle w:val="RefernciaDiscreta"/>
          <w:smallCaps w:val="0"/>
          <w:color w:val="auto"/>
        </w:rPr>
        <w:t>sistema que emite e simula o conceito de partículas. As partículas podem ser definidas com várias características e o sistema é responsável pela sua gestão. No entanto, estas características são propriedades do sistema que as gere. Um sistema de partículas deve ser altamente configurável para ser possível a simulação de vários efeitos. A vantagem de utilizar um destes sistemas é a forma dinâmica como as partículas podem ser utilizadas.</w:t>
      </w:r>
    </w:p>
    <w:p w14:paraId="5E9AD98A" w14:textId="51EFAC5E" w:rsidR="00523782" w:rsidRDefault="00523782" w:rsidP="004D3489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 xml:space="preserve">O sistema implementado na aplicação partiu com base em </w:t>
      </w:r>
      <w:r w:rsidR="009D70A6">
        <w:rPr>
          <w:rStyle w:val="RefernciaDiscreta"/>
          <w:smallCaps w:val="0"/>
          <w:color w:val="auto"/>
        </w:rPr>
        <w:t>experiências</w:t>
      </w:r>
      <w:r>
        <w:rPr>
          <w:rStyle w:val="RefernciaDiscreta"/>
          <w:smallCaps w:val="0"/>
          <w:color w:val="auto"/>
        </w:rPr>
        <w:t xml:space="preserve"> anteriores em aplicações 2D. O sistema foi reescrito para suportar três dimensões e para ser </w:t>
      </w:r>
      <w:proofErr w:type="spellStart"/>
      <w:r>
        <w:rPr>
          <w:rStyle w:val="RefernciaDiscreta"/>
          <w:smallCaps w:val="0"/>
          <w:color w:val="auto"/>
        </w:rPr>
        <w:t>renderizado</w:t>
      </w:r>
      <w:proofErr w:type="spellEnd"/>
      <w:r>
        <w:rPr>
          <w:rStyle w:val="RefernciaDiscreta"/>
          <w:smallCaps w:val="0"/>
          <w:color w:val="auto"/>
        </w:rPr>
        <w:t xml:space="preserve"> através de </w:t>
      </w:r>
      <w:r w:rsidRPr="00523782">
        <w:rPr>
          <w:rStyle w:val="RefernciaDiscreta"/>
          <w:i/>
          <w:smallCaps w:val="0"/>
          <w:color w:val="auto"/>
        </w:rPr>
        <w:t>buffers</w:t>
      </w:r>
      <w:r>
        <w:rPr>
          <w:rStyle w:val="RefernciaDiscreta"/>
          <w:smallCaps w:val="0"/>
          <w:color w:val="auto"/>
        </w:rPr>
        <w:t xml:space="preserve"> na GPU. A geometria das </w:t>
      </w:r>
      <w:r w:rsidR="009D70A6">
        <w:rPr>
          <w:rStyle w:val="RefernciaDiscreta"/>
          <w:smallCaps w:val="0"/>
          <w:color w:val="auto"/>
        </w:rPr>
        <w:t>partículas</w:t>
      </w:r>
      <w:r>
        <w:rPr>
          <w:rStyle w:val="RefernciaDiscreta"/>
          <w:smallCaps w:val="0"/>
          <w:color w:val="auto"/>
        </w:rPr>
        <w:t xml:space="preserve"> é simplesmente um </w:t>
      </w:r>
      <w:proofErr w:type="spellStart"/>
      <w:r w:rsidRPr="00523782">
        <w:rPr>
          <w:rStyle w:val="RefernciaDiscreta"/>
          <w:i/>
          <w:smallCaps w:val="0"/>
          <w:color w:val="auto"/>
        </w:rPr>
        <w:t>quad</w:t>
      </w:r>
      <w:proofErr w:type="spellEnd"/>
      <w:r>
        <w:rPr>
          <w:rStyle w:val="RefernciaDiscreta"/>
          <w:smallCaps w:val="0"/>
          <w:color w:val="auto"/>
        </w:rPr>
        <w:t xml:space="preserve"> construído em </w:t>
      </w:r>
      <w:proofErr w:type="spellStart"/>
      <w:r w:rsidRPr="00523782">
        <w:rPr>
          <w:rStyle w:val="RefernciaDiscreta"/>
          <w:i/>
          <w:smallCaps w:val="0"/>
          <w:color w:val="auto"/>
        </w:rPr>
        <w:t>runtime</w:t>
      </w:r>
      <w:proofErr w:type="spellEnd"/>
      <w:r>
        <w:rPr>
          <w:rStyle w:val="RefernciaDiscreta"/>
          <w:smallCaps w:val="0"/>
          <w:color w:val="auto"/>
        </w:rPr>
        <w:t xml:space="preserve">, em que é aplicada uma posição, rotação, escala, textura, valor e </w:t>
      </w:r>
      <w:proofErr w:type="spellStart"/>
      <w:r w:rsidRPr="00523782">
        <w:rPr>
          <w:rStyle w:val="RefernciaDiscreta"/>
          <w:i/>
          <w:smallCaps w:val="0"/>
          <w:color w:val="auto"/>
        </w:rPr>
        <w:t>alpha</w:t>
      </w:r>
      <w:proofErr w:type="spellEnd"/>
      <w:r>
        <w:rPr>
          <w:rStyle w:val="RefernciaDiscreta"/>
          <w:smallCaps w:val="0"/>
          <w:color w:val="auto"/>
        </w:rPr>
        <w:t xml:space="preserve"> e </w:t>
      </w:r>
      <w:proofErr w:type="spellStart"/>
      <w:r w:rsidRPr="00523782">
        <w:rPr>
          <w:rStyle w:val="RefernciaDiscreta"/>
          <w:i/>
          <w:smallCaps w:val="0"/>
          <w:color w:val="auto"/>
        </w:rPr>
        <w:t>tint</w:t>
      </w:r>
      <w:proofErr w:type="spellEnd"/>
      <w:r>
        <w:rPr>
          <w:rStyle w:val="RefernciaDiscreta"/>
          <w:smallCaps w:val="0"/>
          <w:color w:val="auto"/>
        </w:rPr>
        <w:t xml:space="preserve">. Estas propriedades são alimentadas a um </w:t>
      </w:r>
      <w:proofErr w:type="spellStart"/>
      <w:r w:rsidRPr="00523782">
        <w:rPr>
          <w:rStyle w:val="RefernciaDiscreta"/>
          <w:i/>
          <w:smallCaps w:val="0"/>
          <w:color w:val="auto"/>
        </w:rPr>
        <w:t>shader</w:t>
      </w:r>
      <w:proofErr w:type="spellEnd"/>
      <w:r>
        <w:rPr>
          <w:rStyle w:val="RefernciaDiscreta"/>
          <w:i/>
          <w:smallCaps w:val="0"/>
          <w:color w:val="auto"/>
        </w:rPr>
        <w:t xml:space="preserve"> </w:t>
      </w:r>
      <w:r>
        <w:rPr>
          <w:rStyle w:val="RefernciaDiscreta"/>
          <w:smallCaps w:val="0"/>
          <w:color w:val="auto"/>
        </w:rPr>
        <w:t xml:space="preserve">escrito em HLSL. As propriedades </w:t>
      </w:r>
      <w:proofErr w:type="spellStart"/>
      <w:r w:rsidRPr="00523782">
        <w:rPr>
          <w:rStyle w:val="RefernciaDiscreta"/>
          <w:i/>
          <w:smallCaps w:val="0"/>
          <w:color w:val="auto"/>
        </w:rPr>
        <w:t>alpha</w:t>
      </w:r>
      <w:proofErr w:type="spellEnd"/>
      <w:r>
        <w:rPr>
          <w:rStyle w:val="RefernciaDiscreta"/>
          <w:smallCaps w:val="0"/>
          <w:color w:val="auto"/>
        </w:rPr>
        <w:t xml:space="preserve"> e </w:t>
      </w:r>
      <w:proofErr w:type="spellStart"/>
      <w:r w:rsidRPr="00523782">
        <w:rPr>
          <w:rStyle w:val="RefernciaDiscreta"/>
          <w:i/>
          <w:smallCaps w:val="0"/>
          <w:color w:val="auto"/>
        </w:rPr>
        <w:t>tint</w:t>
      </w:r>
      <w:proofErr w:type="spellEnd"/>
      <w:r>
        <w:rPr>
          <w:rStyle w:val="RefernciaDiscreta"/>
          <w:smallCaps w:val="0"/>
          <w:color w:val="auto"/>
        </w:rPr>
        <w:t xml:space="preserve"> servem para especificar qual a transparência e a cor a tingir na textura. Esta implementação oferece enumeras possibilidades.</w:t>
      </w:r>
    </w:p>
    <w:p w14:paraId="7DB770CC" w14:textId="6BA7BFF8" w:rsidR="00125398" w:rsidRDefault="00125398" w:rsidP="004D3489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 xml:space="preserve">No caso da aplicação entregue, as </w:t>
      </w:r>
      <w:r w:rsidR="00A8538A">
        <w:rPr>
          <w:rStyle w:val="RefernciaDiscreta"/>
          <w:smallCaps w:val="0"/>
          <w:color w:val="auto"/>
        </w:rPr>
        <w:t>partículas</w:t>
      </w:r>
      <w:r>
        <w:rPr>
          <w:rStyle w:val="RefernciaDiscreta"/>
          <w:smallCaps w:val="0"/>
          <w:color w:val="auto"/>
        </w:rPr>
        <w:t xml:space="preserve"> desvanecem quando chegam ao final de vida, </w:t>
      </w:r>
      <w:r w:rsidR="00A8538A">
        <w:rPr>
          <w:rStyle w:val="RefernciaDiscreta"/>
          <w:smallCaps w:val="0"/>
          <w:color w:val="auto"/>
        </w:rPr>
        <w:t xml:space="preserve">e mudam de cor quando são feitas certas ações. Por exemplo, as partículas de fumo do motor, tornam-se pretas quando o utilizador acelera. Isto é atingido ao utilizar a propriedade </w:t>
      </w:r>
      <w:proofErr w:type="spellStart"/>
      <w:r w:rsidR="00A8538A" w:rsidRPr="00A8538A">
        <w:rPr>
          <w:rStyle w:val="RefernciaDiscreta"/>
          <w:i/>
          <w:smallCaps w:val="0"/>
          <w:color w:val="auto"/>
        </w:rPr>
        <w:t>tint</w:t>
      </w:r>
      <w:proofErr w:type="spellEnd"/>
      <w:r w:rsidR="00A8538A">
        <w:rPr>
          <w:rStyle w:val="RefernciaDiscreta"/>
          <w:smallCaps w:val="0"/>
          <w:color w:val="auto"/>
        </w:rPr>
        <w:t>.</w:t>
      </w:r>
    </w:p>
    <w:p w14:paraId="1D7C7BEA" w14:textId="10C26D3D" w:rsidR="00A8538A" w:rsidRDefault="00A8538A" w:rsidP="004D3489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 xml:space="preserve">A chave da implementação de sistemas de partículas, é a sua performance. Infelizmente, não foi possível dispensar mais tempo na otimização dos mesmos. Existe um </w:t>
      </w:r>
      <w:proofErr w:type="spellStart"/>
      <w:r w:rsidRPr="00A8538A">
        <w:rPr>
          <w:rStyle w:val="RefernciaDiscreta"/>
          <w:i/>
          <w:smallCaps w:val="0"/>
          <w:color w:val="auto"/>
        </w:rPr>
        <w:t>bottle</w:t>
      </w:r>
      <w:proofErr w:type="spellEnd"/>
      <w:r>
        <w:rPr>
          <w:rStyle w:val="RefernciaDiscreta"/>
          <w:smallCaps w:val="0"/>
          <w:color w:val="auto"/>
        </w:rPr>
        <w:t xml:space="preserve"> </w:t>
      </w:r>
      <w:proofErr w:type="spellStart"/>
      <w:r w:rsidRPr="00A8538A">
        <w:rPr>
          <w:rStyle w:val="RefernciaDiscreta"/>
          <w:i/>
          <w:smallCaps w:val="0"/>
          <w:color w:val="auto"/>
        </w:rPr>
        <w:t>neck</w:t>
      </w:r>
      <w:proofErr w:type="spellEnd"/>
      <w:r>
        <w:rPr>
          <w:rStyle w:val="RefernciaDiscreta"/>
          <w:smallCaps w:val="0"/>
          <w:color w:val="auto"/>
        </w:rPr>
        <w:t xml:space="preserve"> ao enviar informação desde o CPU para o GPU. A solução passaria por utilizar </w:t>
      </w:r>
      <w:proofErr w:type="spellStart"/>
      <w:r w:rsidRPr="00A8538A">
        <w:rPr>
          <w:rStyle w:val="RefernciaDiscreta"/>
          <w:i/>
          <w:smallCaps w:val="0"/>
          <w:color w:val="auto"/>
        </w:rPr>
        <w:t>Instances</w:t>
      </w:r>
      <w:proofErr w:type="spellEnd"/>
      <w:r>
        <w:rPr>
          <w:rStyle w:val="RefernciaDiscreta"/>
          <w:smallCaps w:val="0"/>
          <w:color w:val="auto"/>
        </w:rPr>
        <w:t xml:space="preserve"> e </w:t>
      </w:r>
      <w:proofErr w:type="spellStart"/>
      <w:r w:rsidRPr="00A8538A">
        <w:rPr>
          <w:rStyle w:val="RefernciaDiscreta"/>
          <w:i/>
          <w:smallCaps w:val="0"/>
          <w:color w:val="auto"/>
        </w:rPr>
        <w:t>Batching</w:t>
      </w:r>
      <w:proofErr w:type="spellEnd"/>
      <w:r>
        <w:rPr>
          <w:rStyle w:val="RefernciaDiscreta"/>
          <w:smallCaps w:val="0"/>
          <w:color w:val="auto"/>
        </w:rPr>
        <w:t xml:space="preserve">. Estas soluções permitem reduzir o número de dados necessários a serem transferidos para a GPU de cada vez que se pretende </w:t>
      </w:r>
      <w:proofErr w:type="spellStart"/>
      <w:r>
        <w:rPr>
          <w:rStyle w:val="RefernciaDiscreta"/>
          <w:smallCaps w:val="0"/>
          <w:color w:val="auto"/>
        </w:rPr>
        <w:t>renderizar</w:t>
      </w:r>
      <w:proofErr w:type="spellEnd"/>
      <w:r>
        <w:rPr>
          <w:rStyle w:val="RefernciaDiscreta"/>
          <w:smallCaps w:val="0"/>
          <w:color w:val="auto"/>
        </w:rPr>
        <w:t xml:space="preserve"> as partículas. Neste momento, a forma como está implementado requer uma </w:t>
      </w:r>
      <w:proofErr w:type="spellStart"/>
      <w:r w:rsidRPr="00A8538A">
        <w:rPr>
          <w:rStyle w:val="RefernciaDiscreta"/>
          <w:i/>
          <w:smallCaps w:val="0"/>
          <w:color w:val="auto"/>
        </w:rPr>
        <w:t>draw</w:t>
      </w:r>
      <w:proofErr w:type="spellEnd"/>
      <w:r>
        <w:rPr>
          <w:rStyle w:val="RefernciaDiscreta"/>
          <w:smallCaps w:val="0"/>
          <w:color w:val="auto"/>
        </w:rPr>
        <w:t xml:space="preserve"> </w:t>
      </w:r>
      <w:proofErr w:type="spellStart"/>
      <w:r w:rsidRPr="00A8538A">
        <w:rPr>
          <w:rStyle w:val="RefernciaDiscreta"/>
          <w:i/>
          <w:smallCaps w:val="0"/>
          <w:color w:val="auto"/>
        </w:rPr>
        <w:t>call</w:t>
      </w:r>
      <w:proofErr w:type="spellEnd"/>
      <w:r>
        <w:rPr>
          <w:rStyle w:val="RefernciaDiscreta"/>
          <w:smallCaps w:val="0"/>
          <w:color w:val="auto"/>
        </w:rPr>
        <w:t xml:space="preserve"> por cada partícula, o que no mundo real, é simplesmente impraticável. Fica então aqui, uma oportunidade de melhora e estudo.</w:t>
      </w:r>
    </w:p>
    <w:p w14:paraId="0DE56630" w14:textId="3236D112" w:rsidR="00A8538A" w:rsidRPr="00160434" w:rsidRDefault="00A8538A" w:rsidP="004D3489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lastRenderedPageBreak/>
        <w:tab/>
        <w:t xml:space="preserve">No entanto, houve outros problemas que foram solucionados, como é o caso da transparência. Nos primeiros testes à implementação com partículas que requeriam o uso de transparência, verificou-se que existia uma anomalia, como pode ser visualizado na figura 6. O que podemos observar é o </w:t>
      </w:r>
      <w:proofErr w:type="spellStart"/>
      <w:r w:rsidRPr="00160434">
        <w:rPr>
          <w:rStyle w:val="RefernciaDiscreta"/>
          <w:i/>
          <w:smallCaps w:val="0"/>
          <w:color w:val="auto"/>
        </w:rPr>
        <w:t>quad</w:t>
      </w:r>
      <w:proofErr w:type="spellEnd"/>
      <w:r>
        <w:rPr>
          <w:rStyle w:val="RefernciaDiscreta"/>
          <w:smallCaps w:val="0"/>
          <w:color w:val="auto"/>
        </w:rPr>
        <w:t xml:space="preserve"> que é </w:t>
      </w:r>
      <w:proofErr w:type="spellStart"/>
      <w:r>
        <w:rPr>
          <w:rStyle w:val="RefernciaDiscreta"/>
          <w:smallCaps w:val="0"/>
          <w:color w:val="auto"/>
        </w:rPr>
        <w:t>renderizado</w:t>
      </w:r>
      <w:proofErr w:type="spellEnd"/>
      <w:r>
        <w:rPr>
          <w:rStyle w:val="RefernciaDiscreta"/>
          <w:smallCaps w:val="0"/>
          <w:color w:val="auto"/>
        </w:rPr>
        <w:t xml:space="preserve">. Isto acontece porque a GPU simplesmente substitui a cor que já está no buffer, pela cor que está a processar. Se o Z-Buffer for superior, essa cor irá prevalecer. A solução simples, sem requerer a manipulação de </w:t>
      </w:r>
      <w:proofErr w:type="spellStart"/>
      <w:r w:rsidRPr="00160434">
        <w:rPr>
          <w:rStyle w:val="RefernciaDiscreta"/>
          <w:i/>
          <w:smallCaps w:val="0"/>
          <w:color w:val="auto"/>
        </w:rPr>
        <w:t>BlendStates</w:t>
      </w:r>
      <w:proofErr w:type="spellEnd"/>
      <w:r w:rsidR="00160434">
        <w:rPr>
          <w:rStyle w:val="RefernciaDiscreta"/>
          <w:smallCaps w:val="0"/>
          <w:color w:val="auto"/>
        </w:rPr>
        <w:t xml:space="preserve">, é </w:t>
      </w:r>
      <w:proofErr w:type="spellStart"/>
      <w:r w:rsidR="00160434">
        <w:rPr>
          <w:rStyle w:val="RefernciaDiscreta"/>
          <w:smallCaps w:val="0"/>
          <w:color w:val="auto"/>
        </w:rPr>
        <w:t>renderizar</w:t>
      </w:r>
      <w:proofErr w:type="spellEnd"/>
      <w:r w:rsidR="00160434">
        <w:rPr>
          <w:rStyle w:val="RefernciaDiscreta"/>
          <w:smallCaps w:val="0"/>
          <w:color w:val="auto"/>
        </w:rPr>
        <w:t xml:space="preserve"> as partículas que estão mais próximas da câmara, em primeiro lugar.</w:t>
      </w:r>
    </w:p>
    <w:p w14:paraId="7241325D" w14:textId="77777777" w:rsidR="00A8538A" w:rsidRDefault="00A8538A" w:rsidP="00A8538A">
      <w:pPr>
        <w:keepNext/>
        <w:jc w:val="center"/>
      </w:pPr>
      <w:r>
        <w:rPr>
          <w:noProof/>
        </w:rPr>
        <w:drawing>
          <wp:inline distT="0" distB="0" distL="0" distR="0" wp14:anchorId="44B0B4E7" wp14:editId="4801F3B4">
            <wp:extent cx="2685415" cy="1779562"/>
            <wp:effectExtent l="0" t="0" r="635" b="0"/>
            <wp:docPr id="17" name="Imagem 17" descr="https://media.discordapp.net/attachments/380101016328077333/5231734456645058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380101016328077333/523173445664505866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63"/>
                    <a:stretch/>
                  </pic:blipFill>
                  <pic:spPr bwMode="auto">
                    <a:xfrm>
                      <a:off x="0" y="0"/>
                      <a:ext cx="2753951" cy="18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181B5" w14:textId="064D2951" w:rsidR="00A8538A" w:rsidRDefault="00A8538A" w:rsidP="00A8538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6</w:t>
      </w:r>
      <w:r>
        <w:fldChar w:fldCharType="end"/>
      </w:r>
      <w:r>
        <w:t xml:space="preserve">- Anomalia ao </w:t>
      </w:r>
      <w:proofErr w:type="spellStart"/>
      <w:r>
        <w:t>renderizar</w:t>
      </w:r>
      <w:proofErr w:type="spellEnd"/>
      <w:r>
        <w:t xml:space="preserve"> transparência</w:t>
      </w:r>
    </w:p>
    <w:p w14:paraId="1F7D363E" w14:textId="2D898BF7" w:rsidR="00C7165C" w:rsidRDefault="00160434" w:rsidP="00160434">
      <w:r>
        <w:tab/>
        <w:t xml:space="preserve">As partículas são também orientadas sempre em direção da câmara, para que sejam sempre visíveis. A forma simples com que a orientação foi atingida sem requerer </w:t>
      </w:r>
      <w:proofErr w:type="spellStart"/>
      <w:r w:rsidRPr="00160434">
        <w:rPr>
          <w:i/>
        </w:rPr>
        <w:t>billboarding</w:t>
      </w:r>
      <w:proofErr w:type="spellEnd"/>
      <w:r>
        <w:t xml:space="preserve">, foi calcular o vetor entre a posição da partícula e a posição da câmara. Este vetor resultante, será o vetor </w:t>
      </w:r>
      <w:proofErr w:type="spellStart"/>
      <w:r w:rsidR="009D70A6" w:rsidRPr="00160434">
        <w:rPr>
          <w:i/>
        </w:rPr>
        <w:t>forward</w:t>
      </w:r>
      <w:proofErr w:type="spellEnd"/>
      <w:r w:rsidR="009D70A6">
        <w:rPr>
          <w:i/>
        </w:rPr>
        <w:t xml:space="preserve"> </w:t>
      </w:r>
      <w:r w:rsidR="009D70A6">
        <w:t>da</w:t>
      </w:r>
      <w:bookmarkStart w:id="0" w:name="_GoBack"/>
      <w:bookmarkEnd w:id="0"/>
      <w:r>
        <w:t xml:space="preserve"> partícula.</w:t>
      </w:r>
    </w:p>
    <w:p w14:paraId="6529E0DA" w14:textId="77777777" w:rsidR="00C7165C" w:rsidRDefault="00C7165C" w:rsidP="00C7165C">
      <w:pPr>
        <w:keepNext/>
        <w:jc w:val="center"/>
      </w:pPr>
      <w:r>
        <w:rPr>
          <w:noProof/>
        </w:rPr>
        <w:drawing>
          <wp:inline distT="0" distB="0" distL="0" distR="0" wp14:anchorId="79205E19" wp14:editId="57A11E78">
            <wp:extent cx="5695950" cy="318328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628" cy="32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6DF9" w14:textId="0AE55E5C" w:rsidR="00CB73B8" w:rsidRDefault="00C7165C" w:rsidP="00C7165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7</w:t>
      </w:r>
      <w:r>
        <w:fldChar w:fldCharType="end"/>
      </w:r>
      <w:r>
        <w:t>- Pó e fumo gerado através de sistema de partículas.</w:t>
      </w:r>
    </w:p>
    <w:p w14:paraId="4390E562" w14:textId="5CEC67DD" w:rsidR="00CB73B8" w:rsidRDefault="00CB73B8" w:rsidP="00CB73B8">
      <w:pPr>
        <w:pStyle w:val="Estilo1"/>
        <w:rPr>
          <w:rStyle w:val="RefernciaDiscreta"/>
          <w:color w:val="595959" w:themeColor="text1" w:themeTint="A6"/>
        </w:rPr>
      </w:pPr>
      <w:r>
        <w:br w:type="page"/>
      </w:r>
      <w:r>
        <w:rPr>
          <w:rStyle w:val="RefernciaDiscreta"/>
          <w:color w:val="595959" w:themeColor="text1" w:themeTint="A6"/>
        </w:rPr>
        <w:lastRenderedPageBreak/>
        <w:t xml:space="preserve">Movimento Autónomo dos </w:t>
      </w:r>
      <w:proofErr w:type="spellStart"/>
      <w:r w:rsidRPr="00CB73B8">
        <w:rPr>
          <w:rStyle w:val="RefernciaDiscreta"/>
          <w:i/>
          <w:color w:val="595959" w:themeColor="text1" w:themeTint="A6"/>
        </w:rPr>
        <w:t>Bots</w:t>
      </w:r>
      <w:proofErr w:type="spellEnd"/>
    </w:p>
    <w:p w14:paraId="2B90B1A6" w14:textId="303B0241" w:rsidR="00CB73B8" w:rsidRDefault="00E630E9" w:rsidP="00E630E9">
      <w:pPr>
        <w:ind w:firstLine="720"/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 xml:space="preserve">O movimento autónomo dos tanques não controlados pelo utilizador, foi implementado sobre o modelo de </w:t>
      </w:r>
      <w:proofErr w:type="spellStart"/>
      <w:r w:rsidRPr="00E630E9">
        <w:rPr>
          <w:rStyle w:val="RefernciaDiscreta"/>
          <w:i/>
          <w:smallCaps w:val="0"/>
          <w:color w:val="auto"/>
        </w:rPr>
        <w:t>boids</w:t>
      </w:r>
      <w:proofErr w:type="spellEnd"/>
      <w:r>
        <w:rPr>
          <w:rStyle w:val="RefernciaDiscreta"/>
          <w:smallCaps w:val="0"/>
          <w:color w:val="auto"/>
        </w:rPr>
        <w:t xml:space="preserve"> apresentado por </w:t>
      </w:r>
      <w:proofErr w:type="spellStart"/>
      <w:r>
        <w:rPr>
          <w:rStyle w:val="RefernciaDiscreta"/>
          <w:smallCaps w:val="0"/>
          <w:color w:val="auto"/>
        </w:rPr>
        <w:t>Craig</w:t>
      </w:r>
      <w:proofErr w:type="spellEnd"/>
      <w:r>
        <w:rPr>
          <w:rStyle w:val="RefernciaDiscreta"/>
          <w:smallCaps w:val="0"/>
          <w:color w:val="auto"/>
        </w:rPr>
        <w:t xml:space="preserve"> W. Reynolds</w:t>
      </w:r>
      <w:r>
        <w:rPr>
          <w:rStyle w:val="Refdenotaderodap"/>
        </w:rPr>
        <w:footnoteReference w:id="7"/>
      </w:r>
      <w:r>
        <w:rPr>
          <w:rStyle w:val="RefernciaDiscreta"/>
          <w:smallCaps w:val="0"/>
          <w:color w:val="auto"/>
        </w:rPr>
        <w:t xml:space="preserve">. Os comportamentos implementados foram o </w:t>
      </w:r>
      <w:proofErr w:type="spellStart"/>
      <w:r w:rsidRPr="00746338">
        <w:rPr>
          <w:rStyle w:val="RefernciaDiscreta"/>
          <w:i/>
          <w:smallCaps w:val="0"/>
          <w:color w:val="auto"/>
        </w:rPr>
        <w:t>seek</w:t>
      </w:r>
      <w:proofErr w:type="spellEnd"/>
      <w:r>
        <w:rPr>
          <w:rStyle w:val="RefernciaDiscreta"/>
          <w:smallCaps w:val="0"/>
          <w:color w:val="auto"/>
        </w:rPr>
        <w:t xml:space="preserve">, </w:t>
      </w:r>
      <w:proofErr w:type="spellStart"/>
      <w:r w:rsidRPr="00746338">
        <w:rPr>
          <w:rStyle w:val="RefernciaDiscreta"/>
          <w:i/>
          <w:smallCaps w:val="0"/>
          <w:color w:val="auto"/>
        </w:rPr>
        <w:t>flee</w:t>
      </w:r>
      <w:proofErr w:type="spellEnd"/>
      <w:r>
        <w:rPr>
          <w:rStyle w:val="RefernciaDiscreta"/>
          <w:smallCaps w:val="0"/>
          <w:color w:val="auto"/>
        </w:rPr>
        <w:t xml:space="preserve">, </w:t>
      </w:r>
      <w:proofErr w:type="spellStart"/>
      <w:r w:rsidRPr="00746338">
        <w:rPr>
          <w:rStyle w:val="RefernciaDiscreta"/>
          <w:i/>
          <w:smallCaps w:val="0"/>
          <w:color w:val="auto"/>
        </w:rPr>
        <w:t>pursuit</w:t>
      </w:r>
      <w:proofErr w:type="spellEnd"/>
      <w:r>
        <w:rPr>
          <w:rStyle w:val="RefernciaDiscreta"/>
          <w:smallCaps w:val="0"/>
          <w:color w:val="auto"/>
        </w:rPr>
        <w:t xml:space="preserve"> e </w:t>
      </w:r>
      <w:r w:rsidRPr="00746338">
        <w:rPr>
          <w:rStyle w:val="RefernciaDiscreta"/>
          <w:i/>
          <w:smallCaps w:val="0"/>
          <w:color w:val="auto"/>
        </w:rPr>
        <w:t>evade</w:t>
      </w:r>
      <w:r>
        <w:rPr>
          <w:rStyle w:val="RefernciaDiscreta"/>
          <w:smallCaps w:val="0"/>
          <w:color w:val="auto"/>
        </w:rPr>
        <w:t xml:space="preserve">. Cada tanque dispõe de todos estes comportamentos, podendo este comportamento ser alterado durante o </w:t>
      </w:r>
      <w:proofErr w:type="spellStart"/>
      <w:r w:rsidRPr="00E630E9">
        <w:rPr>
          <w:rStyle w:val="RefernciaDiscreta"/>
          <w:i/>
          <w:smallCaps w:val="0"/>
          <w:color w:val="auto"/>
        </w:rPr>
        <w:t>runtime</w:t>
      </w:r>
      <w:proofErr w:type="spellEnd"/>
      <w:r>
        <w:rPr>
          <w:rStyle w:val="RefernciaDiscreta"/>
          <w:smallCaps w:val="0"/>
          <w:color w:val="auto"/>
        </w:rPr>
        <w:t xml:space="preserve"> da aplicação. Este parâmetro encontra-se dentro da classe tanque, e é possível atribuir um comportamento a um </w:t>
      </w:r>
      <w:proofErr w:type="spellStart"/>
      <w:r w:rsidRPr="00746338">
        <w:rPr>
          <w:rStyle w:val="RefernciaDiscreta"/>
          <w:i/>
          <w:smallCaps w:val="0"/>
          <w:color w:val="auto"/>
        </w:rPr>
        <w:t>Bot</w:t>
      </w:r>
      <w:proofErr w:type="spellEnd"/>
      <w:r>
        <w:rPr>
          <w:rStyle w:val="RefernciaDiscreta"/>
          <w:smallCaps w:val="0"/>
          <w:color w:val="auto"/>
        </w:rPr>
        <w:t xml:space="preserve"> da seguinte forma:</w:t>
      </w:r>
    </w:p>
    <w:bookmarkStart w:id="1" w:name="_MON_1606413835"/>
    <w:bookmarkEnd w:id="1"/>
    <w:p w14:paraId="03650158" w14:textId="74EDFDF8" w:rsidR="000135DA" w:rsidRDefault="00CA466C" w:rsidP="000135DA">
      <w:pPr>
        <w:keepNext/>
        <w:ind w:firstLine="720"/>
        <w:jc w:val="center"/>
      </w:pPr>
      <w:r>
        <w:object w:dxaOrig="5130" w:dyaOrig="845" w14:anchorId="066E31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259.2pt;height:43.2pt" o:ole="">
            <v:imagedata r:id="rId17" o:title=""/>
          </v:shape>
          <o:OLEObject Type="Embed" ProgID="Word.Document.12" ShapeID="_x0000_i1056" DrawAspect="Content" ObjectID="_1606416380" r:id="rId18">
            <o:FieldCodes>\s</o:FieldCodes>
          </o:OLEObject>
        </w:object>
      </w:r>
    </w:p>
    <w:p w14:paraId="62D237E6" w14:textId="532E4370" w:rsidR="00E630E9" w:rsidRDefault="000135DA" w:rsidP="000135DA">
      <w:pPr>
        <w:pStyle w:val="Legenda"/>
        <w:jc w:val="center"/>
      </w:pP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r>
        <w:fldChar w:fldCharType="begin"/>
      </w:r>
      <w:r>
        <w:instrText xml:space="preserve"> SEQ Code_Snippet \* ARABIC </w:instrText>
      </w:r>
      <w:r>
        <w:fldChar w:fldCharType="separate"/>
      </w:r>
      <w:r w:rsidR="00210C1D">
        <w:rPr>
          <w:noProof/>
        </w:rPr>
        <w:t>1</w:t>
      </w:r>
      <w:r>
        <w:fldChar w:fldCharType="end"/>
      </w:r>
      <w:r>
        <w:t xml:space="preserve">- </w:t>
      </w:r>
      <w:r w:rsidR="00746338">
        <w:t>Criação de</w:t>
      </w:r>
      <w:r>
        <w:t xml:space="preserve"> um tanque e atribuição de comportamento.</w:t>
      </w:r>
    </w:p>
    <w:p w14:paraId="6096F902" w14:textId="109F47E6" w:rsidR="000135DA" w:rsidRDefault="000135DA" w:rsidP="000135DA">
      <w:pPr>
        <w:ind w:firstLine="720"/>
      </w:pPr>
      <w:r>
        <w:t xml:space="preserve">É também necessário atribuir um corpo para que o comportamento possa ser computado. Embora para alguns comportamentos a apenas a posição serviria, no caso de comportamentos como </w:t>
      </w:r>
      <w:proofErr w:type="spellStart"/>
      <w:r w:rsidRPr="00746338">
        <w:rPr>
          <w:i/>
        </w:rPr>
        <w:t>pursuit</w:t>
      </w:r>
      <w:proofErr w:type="spellEnd"/>
      <w:r>
        <w:t xml:space="preserve"> e </w:t>
      </w:r>
      <w:r w:rsidRPr="00746338">
        <w:rPr>
          <w:i/>
        </w:rPr>
        <w:t>evade</w:t>
      </w:r>
      <w:r>
        <w:t>, precisamos de aceder à velocidade do corpo para prever a posição em que ele se encontra no futuro. Desta forma garantimos um comportamento mais fid</w:t>
      </w:r>
      <w:r w:rsidR="00EC2545">
        <w:t>edi</w:t>
      </w:r>
      <w:r>
        <w:t>gno.</w:t>
      </w:r>
    </w:p>
    <w:p w14:paraId="2CA5D280" w14:textId="4FDB4E88" w:rsidR="000135DA" w:rsidRDefault="00EC2545" w:rsidP="000135DA">
      <w:pPr>
        <w:ind w:firstLine="720"/>
      </w:pPr>
      <w:r>
        <w:t xml:space="preserve">Após aplicados os movimentos autónomos, verificou-se que os </w:t>
      </w:r>
      <w:proofErr w:type="spellStart"/>
      <w:r w:rsidRPr="00EC2545">
        <w:rPr>
          <w:i/>
        </w:rPr>
        <w:t>Bots</w:t>
      </w:r>
      <w:proofErr w:type="spellEnd"/>
      <w:r>
        <w:t xml:space="preserve"> tentavam circular todos pelo mesmo caminho, acabando por coliderar e gerar alguma confusão. Para resolver este problema, foi implementado o modelo de </w:t>
      </w:r>
      <w:proofErr w:type="spellStart"/>
      <w:r w:rsidRPr="00746338">
        <w:rPr>
          <w:i/>
        </w:rPr>
        <w:t>separation</w:t>
      </w:r>
      <w:proofErr w:type="spellEnd"/>
      <w:r>
        <w:t xml:space="preserve">, que também consta no modelo de </w:t>
      </w:r>
      <w:proofErr w:type="spellStart"/>
      <w:r>
        <w:rPr>
          <w:i/>
        </w:rPr>
        <w:t>boids</w:t>
      </w:r>
      <w:proofErr w:type="spellEnd"/>
      <w:r>
        <w:t xml:space="preserve"> referido.</w:t>
      </w:r>
      <w:r w:rsidR="00746338">
        <w:t xml:space="preserve"> Com esta implementação, os </w:t>
      </w:r>
      <w:proofErr w:type="spellStart"/>
      <w:r w:rsidR="00746338" w:rsidRPr="00746338">
        <w:rPr>
          <w:i/>
        </w:rPr>
        <w:t>Bots</w:t>
      </w:r>
      <w:proofErr w:type="spellEnd"/>
      <w:r w:rsidR="00746338">
        <w:t xml:space="preserve"> movimentam-se de uma forma muito mais fluida, simulando um esquadrão que tenta capturar o jogador. Este comportamento pode ser verificado na figura </w:t>
      </w:r>
      <w:r w:rsidR="003B4B63">
        <w:t>8</w:t>
      </w:r>
      <w:r w:rsidR="00746338">
        <w:t>.</w:t>
      </w:r>
    </w:p>
    <w:p w14:paraId="36190C0E" w14:textId="33F8A0D1" w:rsidR="00746338" w:rsidRPr="00EC2545" w:rsidRDefault="00746338" w:rsidP="000135DA">
      <w:pPr>
        <w:ind w:firstLine="720"/>
      </w:pPr>
      <w:r>
        <w:t xml:space="preserve">As propriedades dos </w:t>
      </w:r>
      <w:proofErr w:type="spellStart"/>
      <w:r>
        <w:rPr>
          <w:i/>
        </w:rPr>
        <w:t>Bots</w:t>
      </w:r>
      <w:proofErr w:type="spellEnd"/>
      <w:r>
        <w:t xml:space="preserve"> no que diz respeito a movimento são distintas do jogador, como por exemplo, têm uma velocidade máxima menor e maior massa.</w:t>
      </w:r>
      <w:r w:rsidR="003B4B63">
        <w:t xml:space="preserve"> </w:t>
      </w:r>
      <w:r>
        <w:t xml:space="preserve">Toda a implementação pode ser analisada na função </w:t>
      </w:r>
      <w:proofErr w:type="spellStart"/>
      <w:proofErr w:type="gramStart"/>
      <w:r w:rsidRPr="00CA466C">
        <w:rPr>
          <w:i/>
        </w:rPr>
        <w:t>UpdateAutonomousMovement</w:t>
      </w:r>
      <w:proofErr w:type="spellEnd"/>
      <w:r w:rsidRPr="00CA466C">
        <w:rPr>
          <w:i/>
        </w:rPr>
        <w:t>(</w:t>
      </w:r>
      <w:proofErr w:type="gramEnd"/>
      <w:r w:rsidRPr="00CA466C">
        <w:rPr>
          <w:i/>
        </w:rPr>
        <w:t>)</w:t>
      </w:r>
      <w:r>
        <w:t xml:space="preserve">, da classe </w:t>
      </w:r>
      <w:proofErr w:type="spellStart"/>
      <w:r w:rsidRPr="00CA466C">
        <w:rPr>
          <w:i/>
        </w:rPr>
        <w:t>Tank.cs</w:t>
      </w:r>
      <w:proofErr w:type="spellEnd"/>
      <w:r>
        <w:t>.</w:t>
      </w:r>
    </w:p>
    <w:p w14:paraId="20E47294" w14:textId="77777777" w:rsidR="00746338" w:rsidRDefault="00746338" w:rsidP="0074633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EE12F7F" wp14:editId="5AB94F55">
            <wp:extent cx="4933338" cy="2757610"/>
            <wp:effectExtent l="0" t="0" r="635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917" cy="28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C779" w14:textId="3EDEF3A9" w:rsidR="00E65DB7" w:rsidRDefault="00746338" w:rsidP="00746338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C1D">
        <w:rPr>
          <w:noProof/>
        </w:rPr>
        <w:t>8</w:t>
      </w:r>
      <w:r>
        <w:fldChar w:fldCharType="end"/>
      </w:r>
      <w:r>
        <w:t xml:space="preserve">-Bots perseguem o jogador em </w:t>
      </w:r>
      <w:proofErr w:type="spellStart"/>
      <w:r>
        <w:t>pursuit</w:t>
      </w:r>
      <w:proofErr w:type="spellEnd"/>
      <w:r>
        <w:t xml:space="preserve">, com </w:t>
      </w:r>
      <w:proofErr w:type="spellStart"/>
      <w:r>
        <w:t>separation</w:t>
      </w:r>
      <w:proofErr w:type="spellEnd"/>
    </w:p>
    <w:p w14:paraId="24AC91A7" w14:textId="021CCD4F" w:rsidR="000135DA" w:rsidRDefault="00E65DB7" w:rsidP="002F7FCC">
      <w:pPr>
        <w:pStyle w:val="Estilo1"/>
      </w:pPr>
      <w:r>
        <w:br w:type="page"/>
      </w:r>
      <w:r w:rsidR="00856A63">
        <w:lastRenderedPageBreak/>
        <w:t>Conclusões</w:t>
      </w:r>
    </w:p>
    <w:p w14:paraId="25FD0B7E" w14:textId="77777777" w:rsidR="00856A63" w:rsidRPr="00856A63" w:rsidRDefault="00856A63" w:rsidP="00856A63">
      <w:pPr>
        <w:rPr>
          <w:u w:val="single"/>
        </w:rPr>
      </w:pPr>
    </w:p>
    <w:p w14:paraId="4C2F866C" w14:textId="73A08F5F" w:rsidR="00856A63" w:rsidRDefault="002F7FCC" w:rsidP="00856A63">
      <w:pPr>
        <w:ind w:firstLine="720"/>
      </w:pPr>
      <w:r>
        <w:t xml:space="preserve">Desde a segunda fase, foram feitas </w:t>
      </w:r>
      <w:r w:rsidR="00856A63">
        <w:t>atualizações</w:t>
      </w:r>
      <w:r>
        <w:t xml:space="preserve"> a vários componentes do jogo, nomeadamente ao terreno e ao tanque.</w:t>
      </w:r>
      <w:r w:rsidR="00856A63">
        <w:t xml:space="preserve"> </w:t>
      </w:r>
      <w:r>
        <w:t xml:space="preserve">O terreno passou de utilizar luz básica, para utilizar um material com luz </w:t>
      </w:r>
      <w:proofErr w:type="spellStart"/>
      <w:r w:rsidRPr="00856A63">
        <w:rPr>
          <w:i/>
        </w:rPr>
        <w:t>ambient</w:t>
      </w:r>
      <w:proofErr w:type="spellEnd"/>
      <w:r>
        <w:t xml:space="preserve">, </w:t>
      </w:r>
      <w:proofErr w:type="spellStart"/>
      <w:r w:rsidRPr="00856A63">
        <w:rPr>
          <w:i/>
        </w:rPr>
        <w:t>diffuse</w:t>
      </w:r>
      <w:proofErr w:type="spellEnd"/>
      <w:r>
        <w:t xml:space="preserve">, </w:t>
      </w:r>
      <w:proofErr w:type="spellStart"/>
      <w:r w:rsidRPr="00856A63">
        <w:rPr>
          <w:i/>
        </w:rPr>
        <w:t>specular</w:t>
      </w:r>
      <w:proofErr w:type="spellEnd"/>
      <w:r>
        <w:t xml:space="preserve"> e também, relevo através de um </w:t>
      </w:r>
      <w:r w:rsidRPr="00856A63">
        <w:rPr>
          <w:i/>
        </w:rPr>
        <w:t>normal</w:t>
      </w:r>
      <w:r>
        <w:t xml:space="preserve"> </w:t>
      </w:r>
      <w:proofErr w:type="spellStart"/>
      <w:r w:rsidRPr="00856A63">
        <w:rPr>
          <w:i/>
        </w:rPr>
        <w:t>map</w:t>
      </w:r>
      <w:proofErr w:type="spellEnd"/>
      <w:r>
        <w:t>.</w:t>
      </w:r>
      <w:r w:rsidR="00856A63">
        <w:t xml:space="preserve"> Esta implementação foi proposta como um desafio pessoal, que foi atingido com sucesso. O tanque usa também o mesmo </w:t>
      </w:r>
      <w:proofErr w:type="spellStart"/>
      <w:r w:rsidR="00856A63" w:rsidRPr="00856A63">
        <w:rPr>
          <w:i/>
        </w:rPr>
        <w:t>shader</w:t>
      </w:r>
      <w:proofErr w:type="spellEnd"/>
      <w:r w:rsidR="00856A63">
        <w:t xml:space="preserve">, e a rugosidade é dada através de um </w:t>
      </w:r>
      <w:proofErr w:type="spellStart"/>
      <w:r w:rsidR="00856A63" w:rsidRPr="00856A63">
        <w:rPr>
          <w:i/>
        </w:rPr>
        <w:t>nomal</w:t>
      </w:r>
      <w:proofErr w:type="spellEnd"/>
      <w:r w:rsidR="00856A63">
        <w:t xml:space="preserve"> </w:t>
      </w:r>
      <w:proofErr w:type="spellStart"/>
      <w:r w:rsidR="00856A63" w:rsidRPr="00856A63">
        <w:rPr>
          <w:i/>
        </w:rPr>
        <w:t>map</w:t>
      </w:r>
      <w:proofErr w:type="spellEnd"/>
      <w:r w:rsidR="00856A63">
        <w:t xml:space="preserve"> de ferro com marcas de ferrugem. A textura do tanque fornecida foi alterada de forma a fazer </w:t>
      </w:r>
      <w:proofErr w:type="spellStart"/>
      <w:r w:rsidR="00856A63" w:rsidRPr="00856A63">
        <w:rPr>
          <w:i/>
        </w:rPr>
        <w:t>unbake</w:t>
      </w:r>
      <w:proofErr w:type="spellEnd"/>
      <w:r w:rsidR="00856A63">
        <w:t xml:space="preserve"> da luz das rodas. Foram adicionadas animações às rodas to tanque, que rodam de acordo à velocidade entre </w:t>
      </w:r>
      <w:proofErr w:type="spellStart"/>
      <w:r w:rsidR="00856A63">
        <w:t>frames</w:t>
      </w:r>
      <w:proofErr w:type="spellEnd"/>
      <w:r w:rsidR="00856A63">
        <w:t>. Este método permite que quando um tanque é arrastado por outro, as rodas rodem. O tanque também roda</w:t>
      </w:r>
      <w:r w:rsidR="00856A63" w:rsidRPr="00856A63">
        <w:t xml:space="preserve"> </w:t>
      </w:r>
      <w:r w:rsidR="00856A63">
        <w:t>as rodas dianteiras na direção pretendida a seguir.</w:t>
      </w:r>
    </w:p>
    <w:p w14:paraId="626556B7" w14:textId="5493E772" w:rsidR="002F7FCC" w:rsidRPr="002F7FCC" w:rsidRDefault="00BB7372" w:rsidP="00BB7372">
      <w:pPr>
        <w:ind w:firstLine="720"/>
      </w:pPr>
      <w:r>
        <w:t>Na conclusão do projeto, resta fazer uma retrospetiva e avaliar o que se aprendeu e o que faria de forma diferente. Ficam muitos temas em aberto sobre performance e otimização, que certamente serão estudados no futuro. Este projeto foi sem dúvida um dos mais laboriosos que o curso ofereceu. A unidade curricular é profunda nos conteúdos e embora seja preciso muito trabalho para dominar os conceitos, o trabalho compensa.</w:t>
      </w:r>
    </w:p>
    <w:sectPr w:rsidR="002F7FCC" w:rsidRPr="002F7FCC" w:rsidSect="00AA79C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B0C20" w14:textId="77777777" w:rsidR="00811C44" w:rsidRDefault="00811C44" w:rsidP="00AA79C8">
      <w:pPr>
        <w:spacing w:after="0" w:line="240" w:lineRule="auto"/>
      </w:pPr>
      <w:r>
        <w:separator/>
      </w:r>
    </w:p>
  </w:endnote>
  <w:endnote w:type="continuationSeparator" w:id="0">
    <w:p w14:paraId="6B476035" w14:textId="77777777" w:rsidR="00811C44" w:rsidRDefault="00811C44" w:rsidP="00AA7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A3B78" w14:textId="77777777" w:rsidR="00811C44" w:rsidRDefault="00811C44" w:rsidP="00AA79C8">
      <w:pPr>
        <w:spacing w:after="0" w:line="240" w:lineRule="auto"/>
      </w:pPr>
      <w:r>
        <w:separator/>
      </w:r>
    </w:p>
  </w:footnote>
  <w:footnote w:type="continuationSeparator" w:id="0">
    <w:p w14:paraId="1FCC4F50" w14:textId="77777777" w:rsidR="00811C44" w:rsidRDefault="00811C44" w:rsidP="00AA79C8">
      <w:pPr>
        <w:spacing w:after="0" w:line="240" w:lineRule="auto"/>
      </w:pPr>
      <w:r>
        <w:continuationSeparator/>
      </w:r>
    </w:p>
  </w:footnote>
  <w:footnote w:id="1">
    <w:p w14:paraId="0C8B1BA5" w14:textId="5B5AA8B9" w:rsidR="00A81F80" w:rsidRPr="004D3489" w:rsidRDefault="00A81F8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 w:rsidRPr="00ED7EB4">
          <w:rPr>
            <w:rStyle w:val="Hiperligao"/>
          </w:rPr>
          <w:t>https://visualstudio.microsoft.com</w:t>
        </w:r>
      </w:hyperlink>
    </w:p>
  </w:footnote>
  <w:footnote w:id="2">
    <w:p w14:paraId="2E4C048A" w14:textId="058F3256" w:rsidR="00A81F80" w:rsidRPr="004D3489" w:rsidRDefault="00A81F8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ED7EB4">
          <w:rPr>
            <w:rStyle w:val="Hiperligao"/>
          </w:rPr>
          <w:t>http://www.monogame.net</w:t>
        </w:r>
      </w:hyperlink>
    </w:p>
  </w:footnote>
  <w:footnote w:id="3">
    <w:p w14:paraId="47814A2A" w14:textId="618AD2A0" w:rsidR="00A81F80" w:rsidRPr="004D3489" w:rsidRDefault="00A81F8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ED7EB4">
          <w:rPr>
            <w:rStyle w:val="Hiperligao"/>
          </w:rPr>
          <w:t>https://github.com</w:t>
        </w:r>
      </w:hyperlink>
    </w:p>
  </w:footnote>
  <w:footnote w:id="4">
    <w:p w14:paraId="1491917D" w14:textId="4C10E153" w:rsidR="00A81F80" w:rsidRPr="005225DD" w:rsidRDefault="00A81F80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FD206A">
          <w:rPr>
            <w:rStyle w:val="Hiperligao"/>
          </w:rPr>
          <w:t>https://en.wikipedia.org/wiki/Hyperplane_separation_theorem</w:t>
        </w:r>
      </w:hyperlink>
    </w:p>
  </w:footnote>
  <w:footnote w:id="5">
    <w:p w14:paraId="517A9DD2" w14:textId="22B1F766" w:rsidR="00A81F80" w:rsidRPr="00847377" w:rsidRDefault="00A81F80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hyperlink r:id="rId5" w:history="1">
        <w:r w:rsidRPr="00FD206A">
          <w:rPr>
            <w:rStyle w:val="Hiperligao"/>
          </w:rPr>
          <w:t xml:space="preserve">http://www.jkh.me/files/tutorials/Separating </w:t>
        </w:r>
        <w:proofErr w:type="spellStart"/>
        <w:r w:rsidRPr="00FD206A">
          <w:rPr>
            <w:rStyle w:val="Hiperligao"/>
          </w:rPr>
          <w:t>Axis</w:t>
        </w:r>
        <w:proofErr w:type="spellEnd"/>
        <w:r w:rsidRPr="00FD206A">
          <w:rPr>
            <w:rStyle w:val="Hiperligao"/>
          </w:rPr>
          <w:t xml:space="preserve"> </w:t>
        </w:r>
        <w:proofErr w:type="spellStart"/>
        <w:r w:rsidRPr="00FD206A">
          <w:rPr>
            <w:rStyle w:val="Hiperligao"/>
          </w:rPr>
          <w:t>Theorem</w:t>
        </w:r>
        <w:proofErr w:type="spellEnd"/>
        <w:r w:rsidRPr="00FD206A">
          <w:rPr>
            <w:rStyle w:val="Hiperligao"/>
          </w:rPr>
          <w:t xml:space="preserve"> for </w:t>
        </w:r>
        <w:proofErr w:type="spellStart"/>
        <w:r w:rsidRPr="00FD206A">
          <w:rPr>
            <w:rStyle w:val="Hiperligao"/>
          </w:rPr>
          <w:t>Oriented</w:t>
        </w:r>
        <w:proofErr w:type="spellEnd"/>
        <w:r w:rsidRPr="00FD206A">
          <w:rPr>
            <w:rStyle w:val="Hiperligao"/>
          </w:rPr>
          <w:t xml:space="preserve"> </w:t>
        </w:r>
        <w:proofErr w:type="spellStart"/>
        <w:r w:rsidRPr="00FD206A">
          <w:rPr>
            <w:rStyle w:val="Hiperligao"/>
          </w:rPr>
          <w:t>Bounding</w:t>
        </w:r>
        <w:proofErr w:type="spellEnd"/>
        <w:r w:rsidRPr="00FD206A">
          <w:rPr>
            <w:rStyle w:val="Hiperligao"/>
          </w:rPr>
          <w:t xml:space="preserve"> Boxes.pdf</w:t>
        </w:r>
      </w:hyperlink>
    </w:p>
  </w:footnote>
  <w:footnote w:id="6">
    <w:p w14:paraId="3275B752" w14:textId="2A9C8D41" w:rsidR="00A81F80" w:rsidRPr="002F2FF8" w:rsidRDefault="00A81F8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6" w:history="1">
        <w:r w:rsidRPr="00FD206A">
          <w:rPr>
            <w:rStyle w:val="Hiperligao"/>
          </w:rPr>
          <w:t>https://courses.lumenlearning.com/boundless-physics/chapter/projectile-motion/</w:t>
        </w:r>
      </w:hyperlink>
    </w:p>
  </w:footnote>
  <w:footnote w:id="7">
    <w:p w14:paraId="664D6911" w14:textId="0182636E" w:rsidR="00E630E9" w:rsidRPr="00E630E9" w:rsidRDefault="00E630E9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hyperlink r:id="rId7" w:history="1">
        <w:r w:rsidRPr="00FD206A">
          <w:rPr>
            <w:rStyle w:val="Hiperligao"/>
          </w:rPr>
          <w:t>http://www.red3d.com/cwr/steer/gdc99/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03094"/>
      <w:docPartObj>
        <w:docPartGallery w:val="Page Numbers (Top of Page)"/>
        <w:docPartUnique/>
      </w:docPartObj>
    </w:sdtPr>
    <w:sdtContent>
      <w:p w14:paraId="74A879DF" w14:textId="77777777" w:rsidR="00A81F80" w:rsidRDefault="00A81F8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7E584EC1" w14:textId="77777777" w:rsidR="00A81F80" w:rsidRDefault="00A81F8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D0CB7"/>
    <w:multiLevelType w:val="hybridMultilevel"/>
    <w:tmpl w:val="FFBC6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CA62E5"/>
    <w:multiLevelType w:val="hybridMultilevel"/>
    <w:tmpl w:val="69F4190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04682ACF"/>
    <w:multiLevelType w:val="hybridMultilevel"/>
    <w:tmpl w:val="F67696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706FB7"/>
    <w:multiLevelType w:val="hybridMultilevel"/>
    <w:tmpl w:val="0A6C459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0DF357ED"/>
    <w:multiLevelType w:val="hybridMultilevel"/>
    <w:tmpl w:val="AA4A57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223EF7"/>
    <w:multiLevelType w:val="hybridMultilevel"/>
    <w:tmpl w:val="8F94C0E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16F55D67"/>
    <w:multiLevelType w:val="hybridMultilevel"/>
    <w:tmpl w:val="BD7E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E4193"/>
    <w:multiLevelType w:val="hybridMultilevel"/>
    <w:tmpl w:val="0B480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D0936"/>
    <w:multiLevelType w:val="hybridMultilevel"/>
    <w:tmpl w:val="2FD0A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96E60"/>
    <w:multiLevelType w:val="hybridMultilevel"/>
    <w:tmpl w:val="6DAE2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15444B"/>
    <w:multiLevelType w:val="hybridMultilevel"/>
    <w:tmpl w:val="71147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45875"/>
    <w:multiLevelType w:val="hybridMultilevel"/>
    <w:tmpl w:val="B366F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F73DC"/>
    <w:multiLevelType w:val="hybridMultilevel"/>
    <w:tmpl w:val="177E9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A02BCB"/>
    <w:multiLevelType w:val="hybridMultilevel"/>
    <w:tmpl w:val="849E2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9D3FDE"/>
    <w:multiLevelType w:val="hybridMultilevel"/>
    <w:tmpl w:val="CED43C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2647235D"/>
    <w:multiLevelType w:val="hybridMultilevel"/>
    <w:tmpl w:val="D7C2A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4378DA"/>
    <w:multiLevelType w:val="hybridMultilevel"/>
    <w:tmpl w:val="E9868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6E9A9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40D51"/>
    <w:multiLevelType w:val="hybridMultilevel"/>
    <w:tmpl w:val="870E9FBC"/>
    <w:lvl w:ilvl="0" w:tplc="6DB055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5C3D71"/>
    <w:multiLevelType w:val="hybridMultilevel"/>
    <w:tmpl w:val="A7BEC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B554C3"/>
    <w:multiLevelType w:val="hybridMultilevel"/>
    <w:tmpl w:val="26F86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AC309E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1" w15:restartNumberingAfterBreak="0">
    <w:nsid w:val="476D63CB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2" w15:restartNumberingAfterBreak="0">
    <w:nsid w:val="4AE74A24"/>
    <w:multiLevelType w:val="hybridMultilevel"/>
    <w:tmpl w:val="1DACC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034775"/>
    <w:multiLevelType w:val="hybridMultilevel"/>
    <w:tmpl w:val="1A64D57A"/>
    <w:lvl w:ilvl="0" w:tplc="040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4" w15:restartNumberingAfterBreak="0">
    <w:nsid w:val="4D533C58"/>
    <w:multiLevelType w:val="hybridMultilevel"/>
    <w:tmpl w:val="6AEC6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A40C40"/>
    <w:multiLevelType w:val="hybridMultilevel"/>
    <w:tmpl w:val="4BC08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B21D7B"/>
    <w:multiLevelType w:val="hybridMultilevel"/>
    <w:tmpl w:val="70A03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482000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 w15:restartNumberingAfterBreak="0">
    <w:nsid w:val="7260161B"/>
    <w:multiLevelType w:val="hybridMultilevel"/>
    <w:tmpl w:val="7FC06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94E7D"/>
    <w:multiLevelType w:val="hybridMultilevel"/>
    <w:tmpl w:val="B750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E07DFE"/>
    <w:multiLevelType w:val="multilevel"/>
    <w:tmpl w:val="7E4A5B1E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1" w15:restartNumberingAfterBreak="0">
    <w:nsid w:val="756F68B8"/>
    <w:multiLevelType w:val="hybridMultilevel"/>
    <w:tmpl w:val="36DA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B6278"/>
    <w:multiLevelType w:val="hybridMultilevel"/>
    <w:tmpl w:val="91726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9"/>
  </w:num>
  <w:num w:numId="3">
    <w:abstractNumId w:val="16"/>
  </w:num>
  <w:num w:numId="4">
    <w:abstractNumId w:val="10"/>
  </w:num>
  <w:num w:numId="5">
    <w:abstractNumId w:val="23"/>
  </w:num>
  <w:num w:numId="6">
    <w:abstractNumId w:val="13"/>
  </w:num>
  <w:num w:numId="7">
    <w:abstractNumId w:val="11"/>
  </w:num>
  <w:num w:numId="8">
    <w:abstractNumId w:val="28"/>
  </w:num>
  <w:num w:numId="9">
    <w:abstractNumId w:val="24"/>
  </w:num>
  <w:num w:numId="10">
    <w:abstractNumId w:val="14"/>
  </w:num>
  <w:num w:numId="11">
    <w:abstractNumId w:val="8"/>
  </w:num>
  <w:num w:numId="12">
    <w:abstractNumId w:val="2"/>
  </w:num>
  <w:num w:numId="13">
    <w:abstractNumId w:val="7"/>
  </w:num>
  <w:num w:numId="14">
    <w:abstractNumId w:val="3"/>
  </w:num>
  <w:num w:numId="15">
    <w:abstractNumId w:val="25"/>
  </w:num>
  <w:num w:numId="16">
    <w:abstractNumId w:val="17"/>
  </w:num>
  <w:num w:numId="17">
    <w:abstractNumId w:val="12"/>
  </w:num>
  <w:num w:numId="18">
    <w:abstractNumId w:val="19"/>
  </w:num>
  <w:num w:numId="19">
    <w:abstractNumId w:val="18"/>
  </w:num>
  <w:num w:numId="20">
    <w:abstractNumId w:val="26"/>
  </w:num>
  <w:num w:numId="21">
    <w:abstractNumId w:val="15"/>
  </w:num>
  <w:num w:numId="22">
    <w:abstractNumId w:val="1"/>
  </w:num>
  <w:num w:numId="23">
    <w:abstractNumId w:val="22"/>
  </w:num>
  <w:num w:numId="24">
    <w:abstractNumId w:val="4"/>
  </w:num>
  <w:num w:numId="25">
    <w:abstractNumId w:val="30"/>
  </w:num>
  <w:num w:numId="26">
    <w:abstractNumId w:val="27"/>
  </w:num>
  <w:num w:numId="27">
    <w:abstractNumId w:val="20"/>
  </w:num>
  <w:num w:numId="28">
    <w:abstractNumId w:val="21"/>
  </w:num>
  <w:num w:numId="29">
    <w:abstractNumId w:val="6"/>
  </w:num>
  <w:num w:numId="30">
    <w:abstractNumId w:val="32"/>
  </w:num>
  <w:num w:numId="31">
    <w:abstractNumId w:val="0"/>
  </w:num>
  <w:num w:numId="32">
    <w:abstractNumId w:val="9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hyphenationZone w:val="425"/>
  <w:characterSpacingControl w:val="doNotCompress"/>
  <w:hdrShapeDefaults>
    <o:shapedefaults v:ext="edit" spidmax="2049" style="mso-position-horizontal:left" fill="f" fillcolor="white" strokecolor="none [3052]">
      <v:fill color="white" on="f"/>
      <v:stroke color="none [3052]"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4F1E"/>
    <w:rsid w:val="00003DE0"/>
    <w:rsid w:val="00003F41"/>
    <w:rsid w:val="000135DA"/>
    <w:rsid w:val="00022D7E"/>
    <w:rsid w:val="000233CC"/>
    <w:rsid w:val="00025D43"/>
    <w:rsid w:val="00027891"/>
    <w:rsid w:val="000358C7"/>
    <w:rsid w:val="00036453"/>
    <w:rsid w:val="00042194"/>
    <w:rsid w:val="00045B88"/>
    <w:rsid w:val="00052F84"/>
    <w:rsid w:val="000574F7"/>
    <w:rsid w:val="00066051"/>
    <w:rsid w:val="00070051"/>
    <w:rsid w:val="00070F52"/>
    <w:rsid w:val="00077A23"/>
    <w:rsid w:val="00080827"/>
    <w:rsid w:val="00083910"/>
    <w:rsid w:val="00085276"/>
    <w:rsid w:val="0008793C"/>
    <w:rsid w:val="00090A0D"/>
    <w:rsid w:val="00091EB9"/>
    <w:rsid w:val="000958EF"/>
    <w:rsid w:val="000A4D6E"/>
    <w:rsid w:val="000A68FD"/>
    <w:rsid w:val="000B4584"/>
    <w:rsid w:val="000B6540"/>
    <w:rsid w:val="000B7347"/>
    <w:rsid w:val="000C0B63"/>
    <w:rsid w:val="000C1857"/>
    <w:rsid w:val="000C49D0"/>
    <w:rsid w:val="000D397E"/>
    <w:rsid w:val="000D4F0B"/>
    <w:rsid w:val="000D624E"/>
    <w:rsid w:val="000D6F51"/>
    <w:rsid w:val="000D7A27"/>
    <w:rsid w:val="000F2404"/>
    <w:rsid w:val="000F7A1F"/>
    <w:rsid w:val="00106490"/>
    <w:rsid w:val="001077FB"/>
    <w:rsid w:val="001105B4"/>
    <w:rsid w:val="00112600"/>
    <w:rsid w:val="00124661"/>
    <w:rsid w:val="00125398"/>
    <w:rsid w:val="00126DFC"/>
    <w:rsid w:val="001338CE"/>
    <w:rsid w:val="001350F6"/>
    <w:rsid w:val="0014293A"/>
    <w:rsid w:val="0014367E"/>
    <w:rsid w:val="00151368"/>
    <w:rsid w:val="00151EF9"/>
    <w:rsid w:val="00156241"/>
    <w:rsid w:val="00160434"/>
    <w:rsid w:val="0017106E"/>
    <w:rsid w:val="00172934"/>
    <w:rsid w:val="00176AC0"/>
    <w:rsid w:val="00184761"/>
    <w:rsid w:val="00186B51"/>
    <w:rsid w:val="00193CEC"/>
    <w:rsid w:val="001A20C5"/>
    <w:rsid w:val="001A2855"/>
    <w:rsid w:val="001A372F"/>
    <w:rsid w:val="001A3D92"/>
    <w:rsid w:val="001A5829"/>
    <w:rsid w:val="001B1B5D"/>
    <w:rsid w:val="001B2A21"/>
    <w:rsid w:val="001B3C52"/>
    <w:rsid w:val="001C266B"/>
    <w:rsid w:val="001D05C3"/>
    <w:rsid w:val="001D13CE"/>
    <w:rsid w:val="001D163D"/>
    <w:rsid w:val="001D599F"/>
    <w:rsid w:val="001D761F"/>
    <w:rsid w:val="001E23D2"/>
    <w:rsid w:val="001E2D7A"/>
    <w:rsid w:val="001F0CC6"/>
    <w:rsid w:val="00201949"/>
    <w:rsid w:val="002102E4"/>
    <w:rsid w:val="00210C1D"/>
    <w:rsid w:val="0021360D"/>
    <w:rsid w:val="00216B3F"/>
    <w:rsid w:val="002225E7"/>
    <w:rsid w:val="0022597B"/>
    <w:rsid w:val="002431DB"/>
    <w:rsid w:val="00261DA8"/>
    <w:rsid w:val="00267DE5"/>
    <w:rsid w:val="00267E89"/>
    <w:rsid w:val="0027469D"/>
    <w:rsid w:val="002815B1"/>
    <w:rsid w:val="002819E7"/>
    <w:rsid w:val="002820AA"/>
    <w:rsid w:val="00282BBB"/>
    <w:rsid w:val="00284538"/>
    <w:rsid w:val="0029478E"/>
    <w:rsid w:val="002A0950"/>
    <w:rsid w:val="002B32E0"/>
    <w:rsid w:val="002B4075"/>
    <w:rsid w:val="002C066B"/>
    <w:rsid w:val="002C2994"/>
    <w:rsid w:val="002C49D9"/>
    <w:rsid w:val="002C535B"/>
    <w:rsid w:val="002C6023"/>
    <w:rsid w:val="002C6ACE"/>
    <w:rsid w:val="002C7166"/>
    <w:rsid w:val="002D07CD"/>
    <w:rsid w:val="002D0880"/>
    <w:rsid w:val="002D5602"/>
    <w:rsid w:val="002D68B6"/>
    <w:rsid w:val="002E5A94"/>
    <w:rsid w:val="002E6042"/>
    <w:rsid w:val="002F2FF8"/>
    <w:rsid w:val="002F7FCC"/>
    <w:rsid w:val="00301A37"/>
    <w:rsid w:val="00302849"/>
    <w:rsid w:val="00304652"/>
    <w:rsid w:val="00313183"/>
    <w:rsid w:val="003157C6"/>
    <w:rsid w:val="00320CDD"/>
    <w:rsid w:val="00321849"/>
    <w:rsid w:val="00325C23"/>
    <w:rsid w:val="00326D73"/>
    <w:rsid w:val="00327CE3"/>
    <w:rsid w:val="003317A5"/>
    <w:rsid w:val="003340C6"/>
    <w:rsid w:val="00335017"/>
    <w:rsid w:val="0033629F"/>
    <w:rsid w:val="003442C6"/>
    <w:rsid w:val="00354A28"/>
    <w:rsid w:val="003576A6"/>
    <w:rsid w:val="00360F7B"/>
    <w:rsid w:val="00364AB3"/>
    <w:rsid w:val="0036796E"/>
    <w:rsid w:val="00372865"/>
    <w:rsid w:val="003743DA"/>
    <w:rsid w:val="003752E8"/>
    <w:rsid w:val="0038350E"/>
    <w:rsid w:val="00385CD1"/>
    <w:rsid w:val="0039365F"/>
    <w:rsid w:val="003A0FFD"/>
    <w:rsid w:val="003A1E3E"/>
    <w:rsid w:val="003A2644"/>
    <w:rsid w:val="003A7179"/>
    <w:rsid w:val="003B4B63"/>
    <w:rsid w:val="003B761E"/>
    <w:rsid w:val="003B7BFE"/>
    <w:rsid w:val="003C7284"/>
    <w:rsid w:val="003C790E"/>
    <w:rsid w:val="003D3FFF"/>
    <w:rsid w:val="003D4C2F"/>
    <w:rsid w:val="003F0036"/>
    <w:rsid w:val="003F2E68"/>
    <w:rsid w:val="003F6726"/>
    <w:rsid w:val="003F69C9"/>
    <w:rsid w:val="00406E75"/>
    <w:rsid w:val="0041353B"/>
    <w:rsid w:val="00414F2F"/>
    <w:rsid w:val="00415022"/>
    <w:rsid w:val="00415CF3"/>
    <w:rsid w:val="00421ADD"/>
    <w:rsid w:val="0042575F"/>
    <w:rsid w:val="00426A77"/>
    <w:rsid w:val="00440421"/>
    <w:rsid w:val="004414AA"/>
    <w:rsid w:val="004475D9"/>
    <w:rsid w:val="00451BD9"/>
    <w:rsid w:val="00455283"/>
    <w:rsid w:val="00456794"/>
    <w:rsid w:val="00457008"/>
    <w:rsid w:val="00461B2C"/>
    <w:rsid w:val="00461BE2"/>
    <w:rsid w:val="00461E0A"/>
    <w:rsid w:val="00467FFD"/>
    <w:rsid w:val="004710CE"/>
    <w:rsid w:val="0047335F"/>
    <w:rsid w:val="00475D52"/>
    <w:rsid w:val="00486C9B"/>
    <w:rsid w:val="004B174F"/>
    <w:rsid w:val="004B2D4C"/>
    <w:rsid w:val="004B4290"/>
    <w:rsid w:val="004B50BB"/>
    <w:rsid w:val="004C0069"/>
    <w:rsid w:val="004C107A"/>
    <w:rsid w:val="004D3489"/>
    <w:rsid w:val="004E66D1"/>
    <w:rsid w:val="004F22EF"/>
    <w:rsid w:val="004F316E"/>
    <w:rsid w:val="004F44B2"/>
    <w:rsid w:val="00505257"/>
    <w:rsid w:val="00505B98"/>
    <w:rsid w:val="00505F6F"/>
    <w:rsid w:val="0051109F"/>
    <w:rsid w:val="005121D3"/>
    <w:rsid w:val="00512A04"/>
    <w:rsid w:val="0051312B"/>
    <w:rsid w:val="005225DD"/>
    <w:rsid w:val="00522D35"/>
    <w:rsid w:val="00523782"/>
    <w:rsid w:val="00535A41"/>
    <w:rsid w:val="005362A7"/>
    <w:rsid w:val="0054211E"/>
    <w:rsid w:val="005509FE"/>
    <w:rsid w:val="00551F85"/>
    <w:rsid w:val="00553F29"/>
    <w:rsid w:val="005609D6"/>
    <w:rsid w:val="00570EAA"/>
    <w:rsid w:val="0057704A"/>
    <w:rsid w:val="0058128D"/>
    <w:rsid w:val="0058135F"/>
    <w:rsid w:val="0058169B"/>
    <w:rsid w:val="00581D61"/>
    <w:rsid w:val="00582F18"/>
    <w:rsid w:val="00583C91"/>
    <w:rsid w:val="005A0966"/>
    <w:rsid w:val="005A4E5A"/>
    <w:rsid w:val="005A653A"/>
    <w:rsid w:val="005A665E"/>
    <w:rsid w:val="005B1744"/>
    <w:rsid w:val="005B3D35"/>
    <w:rsid w:val="005B7213"/>
    <w:rsid w:val="005C105B"/>
    <w:rsid w:val="005C39E6"/>
    <w:rsid w:val="005C3BE9"/>
    <w:rsid w:val="005C4CF0"/>
    <w:rsid w:val="005C50D5"/>
    <w:rsid w:val="005C5974"/>
    <w:rsid w:val="005C5E19"/>
    <w:rsid w:val="005C5E3B"/>
    <w:rsid w:val="005D0C18"/>
    <w:rsid w:val="005D20E9"/>
    <w:rsid w:val="005D301A"/>
    <w:rsid w:val="005D7CC4"/>
    <w:rsid w:val="005E1CEF"/>
    <w:rsid w:val="005E2F27"/>
    <w:rsid w:val="005E7E5C"/>
    <w:rsid w:val="005F54A2"/>
    <w:rsid w:val="005F6EB7"/>
    <w:rsid w:val="005F7A14"/>
    <w:rsid w:val="0060147A"/>
    <w:rsid w:val="00602504"/>
    <w:rsid w:val="00610CFC"/>
    <w:rsid w:val="0061541E"/>
    <w:rsid w:val="00622D34"/>
    <w:rsid w:val="00634F1E"/>
    <w:rsid w:val="00635D13"/>
    <w:rsid w:val="0063713A"/>
    <w:rsid w:val="0064013F"/>
    <w:rsid w:val="006463CB"/>
    <w:rsid w:val="00654742"/>
    <w:rsid w:val="00654EDC"/>
    <w:rsid w:val="00656B57"/>
    <w:rsid w:val="006572BE"/>
    <w:rsid w:val="00661F3A"/>
    <w:rsid w:val="00664138"/>
    <w:rsid w:val="00670D68"/>
    <w:rsid w:val="00672384"/>
    <w:rsid w:val="006753AE"/>
    <w:rsid w:val="00675AF4"/>
    <w:rsid w:val="0067792F"/>
    <w:rsid w:val="00687F9F"/>
    <w:rsid w:val="00690044"/>
    <w:rsid w:val="006936D0"/>
    <w:rsid w:val="00696917"/>
    <w:rsid w:val="00697FFC"/>
    <w:rsid w:val="006A18DA"/>
    <w:rsid w:val="006A6423"/>
    <w:rsid w:val="006B0A70"/>
    <w:rsid w:val="006B2108"/>
    <w:rsid w:val="006C1FC2"/>
    <w:rsid w:val="006C386B"/>
    <w:rsid w:val="006C5C83"/>
    <w:rsid w:val="006D02A4"/>
    <w:rsid w:val="006E09C2"/>
    <w:rsid w:val="006F0F95"/>
    <w:rsid w:val="006F11F7"/>
    <w:rsid w:val="006F3FE7"/>
    <w:rsid w:val="00717E22"/>
    <w:rsid w:val="007246C7"/>
    <w:rsid w:val="007278B7"/>
    <w:rsid w:val="0073736B"/>
    <w:rsid w:val="007429B4"/>
    <w:rsid w:val="0074419F"/>
    <w:rsid w:val="00746338"/>
    <w:rsid w:val="00747C45"/>
    <w:rsid w:val="00747DE8"/>
    <w:rsid w:val="00751AE3"/>
    <w:rsid w:val="00753842"/>
    <w:rsid w:val="007539D3"/>
    <w:rsid w:val="007544C7"/>
    <w:rsid w:val="007571D8"/>
    <w:rsid w:val="007614AF"/>
    <w:rsid w:val="00761D49"/>
    <w:rsid w:val="00766203"/>
    <w:rsid w:val="00766FDE"/>
    <w:rsid w:val="00770F10"/>
    <w:rsid w:val="0077215E"/>
    <w:rsid w:val="00773856"/>
    <w:rsid w:val="00773F1E"/>
    <w:rsid w:val="00775191"/>
    <w:rsid w:val="007769FC"/>
    <w:rsid w:val="007902ED"/>
    <w:rsid w:val="007944DE"/>
    <w:rsid w:val="007A0344"/>
    <w:rsid w:val="007A550C"/>
    <w:rsid w:val="007B657E"/>
    <w:rsid w:val="007C0DC3"/>
    <w:rsid w:val="007C6D5A"/>
    <w:rsid w:val="007D1914"/>
    <w:rsid w:val="007D26F5"/>
    <w:rsid w:val="007D5A14"/>
    <w:rsid w:val="007D65B6"/>
    <w:rsid w:val="007E1195"/>
    <w:rsid w:val="007E7C16"/>
    <w:rsid w:val="007F05FE"/>
    <w:rsid w:val="00810C07"/>
    <w:rsid w:val="00811C44"/>
    <w:rsid w:val="00817924"/>
    <w:rsid w:val="00834591"/>
    <w:rsid w:val="00847377"/>
    <w:rsid w:val="0085223F"/>
    <w:rsid w:val="00853DAB"/>
    <w:rsid w:val="00853E01"/>
    <w:rsid w:val="00854440"/>
    <w:rsid w:val="00856A63"/>
    <w:rsid w:val="008575D0"/>
    <w:rsid w:val="0086341B"/>
    <w:rsid w:val="008674B0"/>
    <w:rsid w:val="00871666"/>
    <w:rsid w:val="00874E3C"/>
    <w:rsid w:val="00876AB1"/>
    <w:rsid w:val="0088233F"/>
    <w:rsid w:val="00891CBC"/>
    <w:rsid w:val="008923F0"/>
    <w:rsid w:val="008945BF"/>
    <w:rsid w:val="00897536"/>
    <w:rsid w:val="008A2DCB"/>
    <w:rsid w:val="008A3DF7"/>
    <w:rsid w:val="008A3F1C"/>
    <w:rsid w:val="008B3C90"/>
    <w:rsid w:val="008B658D"/>
    <w:rsid w:val="008C090B"/>
    <w:rsid w:val="008C47FA"/>
    <w:rsid w:val="008D4BA3"/>
    <w:rsid w:val="008D68A5"/>
    <w:rsid w:val="008D734C"/>
    <w:rsid w:val="008E22D6"/>
    <w:rsid w:val="008F2A01"/>
    <w:rsid w:val="009113B8"/>
    <w:rsid w:val="00913147"/>
    <w:rsid w:val="0092656F"/>
    <w:rsid w:val="00926BFC"/>
    <w:rsid w:val="00933F10"/>
    <w:rsid w:val="00942E45"/>
    <w:rsid w:val="00943187"/>
    <w:rsid w:val="009449E7"/>
    <w:rsid w:val="009542F8"/>
    <w:rsid w:val="00962617"/>
    <w:rsid w:val="009666AD"/>
    <w:rsid w:val="00967E2F"/>
    <w:rsid w:val="00970D2C"/>
    <w:rsid w:val="009811E9"/>
    <w:rsid w:val="0098386E"/>
    <w:rsid w:val="00986497"/>
    <w:rsid w:val="0099793E"/>
    <w:rsid w:val="009A5AD3"/>
    <w:rsid w:val="009A70B5"/>
    <w:rsid w:val="009A73AB"/>
    <w:rsid w:val="009B1523"/>
    <w:rsid w:val="009C3530"/>
    <w:rsid w:val="009C4786"/>
    <w:rsid w:val="009D3BF8"/>
    <w:rsid w:val="009D70A6"/>
    <w:rsid w:val="009F2700"/>
    <w:rsid w:val="009F4AE7"/>
    <w:rsid w:val="009F6479"/>
    <w:rsid w:val="00A00C46"/>
    <w:rsid w:val="00A019E7"/>
    <w:rsid w:val="00A03808"/>
    <w:rsid w:val="00A03D96"/>
    <w:rsid w:val="00A0435E"/>
    <w:rsid w:val="00A0571B"/>
    <w:rsid w:val="00A12914"/>
    <w:rsid w:val="00A13065"/>
    <w:rsid w:val="00A1423C"/>
    <w:rsid w:val="00A15688"/>
    <w:rsid w:val="00A30A24"/>
    <w:rsid w:val="00A30F64"/>
    <w:rsid w:val="00A31A56"/>
    <w:rsid w:val="00A32526"/>
    <w:rsid w:val="00A33AA9"/>
    <w:rsid w:val="00A362CD"/>
    <w:rsid w:val="00A37854"/>
    <w:rsid w:val="00A379E9"/>
    <w:rsid w:val="00A4146C"/>
    <w:rsid w:val="00A470D1"/>
    <w:rsid w:val="00A47367"/>
    <w:rsid w:val="00A537C3"/>
    <w:rsid w:val="00A55403"/>
    <w:rsid w:val="00A56D91"/>
    <w:rsid w:val="00A62D3C"/>
    <w:rsid w:val="00A65E0C"/>
    <w:rsid w:val="00A70E1B"/>
    <w:rsid w:val="00A714EA"/>
    <w:rsid w:val="00A72262"/>
    <w:rsid w:val="00A727D5"/>
    <w:rsid w:val="00A72BEF"/>
    <w:rsid w:val="00A742BB"/>
    <w:rsid w:val="00A75985"/>
    <w:rsid w:val="00A81F80"/>
    <w:rsid w:val="00A83E1D"/>
    <w:rsid w:val="00A848EC"/>
    <w:rsid w:val="00A8538A"/>
    <w:rsid w:val="00A94FD8"/>
    <w:rsid w:val="00AA79C8"/>
    <w:rsid w:val="00AB0171"/>
    <w:rsid w:val="00AB61A8"/>
    <w:rsid w:val="00AC2670"/>
    <w:rsid w:val="00AD1CF5"/>
    <w:rsid w:val="00AD1E96"/>
    <w:rsid w:val="00AD2CC3"/>
    <w:rsid w:val="00AD3B3C"/>
    <w:rsid w:val="00AD4EC4"/>
    <w:rsid w:val="00AE0764"/>
    <w:rsid w:val="00AE68F9"/>
    <w:rsid w:val="00AF339E"/>
    <w:rsid w:val="00AF369C"/>
    <w:rsid w:val="00AF5ED1"/>
    <w:rsid w:val="00AF7FEE"/>
    <w:rsid w:val="00B24C66"/>
    <w:rsid w:val="00B32B21"/>
    <w:rsid w:val="00B34CBE"/>
    <w:rsid w:val="00B351EA"/>
    <w:rsid w:val="00B40B15"/>
    <w:rsid w:val="00B41266"/>
    <w:rsid w:val="00B44586"/>
    <w:rsid w:val="00B46E72"/>
    <w:rsid w:val="00B50AF0"/>
    <w:rsid w:val="00B50E6E"/>
    <w:rsid w:val="00B5343A"/>
    <w:rsid w:val="00B5734E"/>
    <w:rsid w:val="00B61CCB"/>
    <w:rsid w:val="00B63AEC"/>
    <w:rsid w:val="00B8406E"/>
    <w:rsid w:val="00B903C2"/>
    <w:rsid w:val="00B904B0"/>
    <w:rsid w:val="00B9254F"/>
    <w:rsid w:val="00B97D60"/>
    <w:rsid w:val="00BA4614"/>
    <w:rsid w:val="00BA50A6"/>
    <w:rsid w:val="00BB7372"/>
    <w:rsid w:val="00BC24DD"/>
    <w:rsid w:val="00BC2B95"/>
    <w:rsid w:val="00BC42FC"/>
    <w:rsid w:val="00BC51E1"/>
    <w:rsid w:val="00BD2856"/>
    <w:rsid w:val="00BD2E72"/>
    <w:rsid w:val="00BD4091"/>
    <w:rsid w:val="00BD64A0"/>
    <w:rsid w:val="00BE3481"/>
    <w:rsid w:val="00BF1524"/>
    <w:rsid w:val="00BF2D7C"/>
    <w:rsid w:val="00C029D1"/>
    <w:rsid w:val="00C23CDA"/>
    <w:rsid w:val="00C2607D"/>
    <w:rsid w:val="00C27E6B"/>
    <w:rsid w:val="00C3746F"/>
    <w:rsid w:val="00C428D0"/>
    <w:rsid w:val="00C51E6D"/>
    <w:rsid w:val="00C534B0"/>
    <w:rsid w:val="00C54ACF"/>
    <w:rsid w:val="00C5606D"/>
    <w:rsid w:val="00C60AF9"/>
    <w:rsid w:val="00C6363A"/>
    <w:rsid w:val="00C63977"/>
    <w:rsid w:val="00C64EEC"/>
    <w:rsid w:val="00C6639F"/>
    <w:rsid w:val="00C7165C"/>
    <w:rsid w:val="00C718B8"/>
    <w:rsid w:val="00C71A86"/>
    <w:rsid w:val="00C74673"/>
    <w:rsid w:val="00C81601"/>
    <w:rsid w:val="00C871B5"/>
    <w:rsid w:val="00C97136"/>
    <w:rsid w:val="00CA38F1"/>
    <w:rsid w:val="00CA466C"/>
    <w:rsid w:val="00CA6023"/>
    <w:rsid w:val="00CB13D2"/>
    <w:rsid w:val="00CB30A1"/>
    <w:rsid w:val="00CB6E9C"/>
    <w:rsid w:val="00CB73B8"/>
    <w:rsid w:val="00CB7E0E"/>
    <w:rsid w:val="00CD6D2C"/>
    <w:rsid w:val="00CE2514"/>
    <w:rsid w:val="00CE6E7B"/>
    <w:rsid w:val="00CE7818"/>
    <w:rsid w:val="00CF57B7"/>
    <w:rsid w:val="00D10A70"/>
    <w:rsid w:val="00D10ADB"/>
    <w:rsid w:val="00D12254"/>
    <w:rsid w:val="00D20ACC"/>
    <w:rsid w:val="00D21A1C"/>
    <w:rsid w:val="00D22F1A"/>
    <w:rsid w:val="00D2347F"/>
    <w:rsid w:val="00D30647"/>
    <w:rsid w:val="00D3202E"/>
    <w:rsid w:val="00D34A99"/>
    <w:rsid w:val="00D51AFA"/>
    <w:rsid w:val="00D54379"/>
    <w:rsid w:val="00D56294"/>
    <w:rsid w:val="00D6208A"/>
    <w:rsid w:val="00D62DE7"/>
    <w:rsid w:val="00D63642"/>
    <w:rsid w:val="00D64E9F"/>
    <w:rsid w:val="00D64ECF"/>
    <w:rsid w:val="00D67DA5"/>
    <w:rsid w:val="00D74B88"/>
    <w:rsid w:val="00D875E4"/>
    <w:rsid w:val="00D956C8"/>
    <w:rsid w:val="00D96939"/>
    <w:rsid w:val="00DC2123"/>
    <w:rsid w:val="00DC3046"/>
    <w:rsid w:val="00DC33D6"/>
    <w:rsid w:val="00DC4CDA"/>
    <w:rsid w:val="00DC6766"/>
    <w:rsid w:val="00DE2E43"/>
    <w:rsid w:val="00DF05BE"/>
    <w:rsid w:val="00DF28E6"/>
    <w:rsid w:val="00E0407E"/>
    <w:rsid w:val="00E048DE"/>
    <w:rsid w:val="00E04C36"/>
    <w:rsid w:val="00E132DA"/>
    <w:rsid w:val="00E149DC"/>
    <w:rsid w:val="00E173B8"/>
    <w:rsid w:val="00E223BE"/>
    <w:rsid w:val="00E23AE8"/>
    <w:rsid w:val="00E247EF"/>
    <w:rsid w:val="00E25AA9"/>
    <w:rsid w:val="00E3347F"/>
    <w:rsid w:val="00E3572D"/>
    <w:rsid w:val="00E36455"/>
    <w:rsid w:val="00E42F82"/>
    <w:rsid w:val="00E45106"/>
    <w:rsid w:val="00E4588A"/>
    <w:rsid w:val="00E46172"/>
    <w:rsid w:val="00E47B1B"/>
    <w:rsid w:val="00E5246B"/>
    <w:rsid w:val="00E574AE"/>
    <w:rsid w:val="00E630E9"/>
    <w:rsid w:val="00E63376"/>
    <w:rsid w:val="00E65DB7"/>
    <w:rsid w:val="00E66812"/>
    <w:rsid w:val="00E72A90"/>
    <w:rsid w:val="00E8062C"/>
    <w:rsid w:val="00E85FB0"/>
    <w:rsid w:val="00E94347"/>
    <w:rsid w:val="00EA3505"/>
    <w:rsid w:val="00EB2A29"/>
    <w:rsid w:val="00EC020D"/>
    <w:rsid w:val="00EC04C8"/>
    <w:rsid w:val="00EC2545"/>
    <w:rsid w:val="00EC3B29"/>
    <w:rsid w:val="00EC5E25"/>
    <w:rsid w:val="00EC6C25"/>
    <w:rsid w:val="00EC719C"/>
    <w:rsid w:val="00EC7507"/>
    <w:rsid w:val="00ED2C91"/>
    <w:rsid w:val="00ED350F"/>
    <w:rsid w:val="00ED3AF9"/>
    <w:rsid w:val="00EE1E42"/>
    <w:rsid w:val="00EE2CBE"/>
    <w:rsid w:val="00EE3629"/>
    <w:rsid w:val="00EE5EDD"/>
    <w:rsid w:val="00EF2065"/>
    <w:rsid w:val="00EF6A58"/>
    <w:rsid w:val="00F112C4"/>
    <w:rsid w:val="00F143A4"/>
    <w:rsid w:val="00F15592"/>
    <w:rsid w:val="00F15811"/>
    <w:rsid w:val="00F239C6"/>
    <w:rsid w:val="00F2494B"/>
    <w:rsid w:val="00F26A68"/>
    <w:rsid w:val="00F27F9D"/>
    <w:rsid w:val="00F30481"/>
    <w:rsid w:val="00F30836"/>
    <w:rsid w:val="00F31C0E"/>
    <w:rsid w:val="00F43B9E"/>
    <w:rsid w:val="00F45FF8"/>
    <w:rsid w:val="00F511B6"/>
    <w:rsid w:val="00F5125F"/>
    <w:rsid w:val="00F54343"/>
    <w:rsid w:val="00F6279A"/>
    <w:rsid w:val="00F6334F"/>
    <w:rsid w:val="00F65F30"/>
    <w:rsid w:val="00F664CC"/>
    <w:rsid w:val="00F76E5D"/>
    <w:rsid w:val="00F81535"/>
    <w:rsid w:val="00F83CDE"/>
    <w:rsid w:val="00F863F6"/>
    <w:rsid w:val="00F97C1C"/>
    <w:rsid w:val="00FC376E"/>
    <w:rsid w:val="00FC4B7B"/>
    <w:rsid w:val="00FC52A2"/>
    <w:rsid w:val="00FC69F9"/>
    <w:rsid w:val="00FD18F2"/>
    <w:rsid w:val="00FD62C5"/>
    <w:rsid w:val="00FD789C"/>
    <w:rsid w:val="00FD7B00"/>
    <w:rsid w:val="00FE0D40"/>
    <w:rsid w:val="00FE39A3"/>
    <w:rsid w:val="00FF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:left" fill="f" fillcolor="white" strokecolor="none [3052]">
      <v:fill color="white" on="f"/>
      <v:stroke color="none [3052]" weight="1pt"/>
    </o:shapedefaults>
    <o:shapelayout v:ext="edit">
      <o:idmap v:ext="edit" data="1"/>
    </o:shapelayout>
  </w:shapeDefaults>
  <w:decimalSymbol w:val="."/>
  <w:listSeparator w:val=","/>
  <w14:docId w14:val="666C5DB3"/>
  <w15:docId w15:val="{AFE42AFA-9692-4603-A75D-0996E80B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634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4F1E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34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ernciaDiscreta">
    <w:name w:val="Subtle Reference"/>
    <w:basedOn w:val="Tipodeletrapredefinidodopargrafo"/>
    <w:uiPriority w:val="31"/>
    <w:qFormat/>
    <w:rsid w:val="007944DE"/>
    <w:rPr>
      <w:smallCaps/>
      <w:color w:val="5A5A5A" w:themeColor="text1" w:themeTint="A5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12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12600"/>
    <w:rPr>
      <w:rFonts w:eastAsiaTheme="minorEastAsia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99793E"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99793E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1D13CE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1D13CE"/>
    <w:rPr>
      <w:color w:val="808080"/>
      <w:shd w:val="clear" w:color="auto" w:fill="E6E6E6"/>
    </w:rPr>
  </w:style>
  <w:style w:type="paragraph" w:styleId="Citao">
    <w:name w:val="Quote"/>
    <w:basedOn w:val="Normal"/>
    <w:next w:val="Normal"/>
    <w:link w:val="CitaoCarter"/>
    <w:uiPriority w:val="29"/>
    <w:qFormat/>
    <w:rsid w:val="001D13C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D13CE"/>
    <w:rPr>
      <w:i/>
      <w:iCs/>
      <w:color w:val="404040" w:themeColor="text1" w:themeTint="BF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A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79C8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AA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79C8"/>
    <w:rPr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A79C8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AA79C8"/>
    <w:pPr>
      <w:spacing w:after="100"/>
    </w:pPr>
  </w:style>
  <w:style w:type="paragraph" w:styleId="Ttulo">
    <w:name w:val="Title"/>
    <w:basedOn w:val="Normal"/>
    <w:next w:val="Normal"/>
    <w:link w:val="TtuloCarter"/>
    <w:uiPriority w:val="10"/>
    <w:qFormat/>
    <w:rsid w:val="00675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753AE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table" w:styleId="TabelacomGrelha">
    <w:name w:val="Table Grid"/>
    <w:basedOn w:val="Tabelanormal"/>
    <w:uiPriority w:val="39"/>
    <w:rsid w:val="00036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visitada">
    <w:name w:val="FollowedHyperlink"/>
    <w:basedOn w:val="Tipodeletrapredefinidodopargrafo"/>
    <w:uiPriority w:val="99"/>
    <w:semiHidden/>
    <w:unhideWhenUsed/>
    <w:rsid w:val="00414F2F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3F00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yl5">
    <w:name w:val="_5yl5"/>
    <w:basedOn w:val="Tipodeletrapredefinidodopargrafo"/>
    <w:rsid w:val="00CA38F1"/>
  </w:style>
  <w:style w:type="paragraph" w:styleId="Textodebalo">
    <w:name w:val="Balloon Text"/>
    <w:basedOn w:val="Normal"/>
    <w:link w:val="TextodebaloCarter"/>
    <w:uiPriority w:val="99"/>
    <w:semiHidden/>
    <w:unhideWhenUsed/>
    <w:rsid w:val="004475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75D9"/>
    <w:rPr>
      <w:rFonts w:ascii="Segoe UI" w:hAnsi="Segoe UI" w:cs="Segoe UI"/>
      <w:sz w:val="18"/>
      <w:szCs w:val="18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9666AD"/>
    <w:pPr>
      <w:spacing w:after="0"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3746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3746F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3746F"/>
    <w:rPr>
      <w:vertAlign w:val="superscript"/>
    </w:rPr>
  </w:style>
  <w:style w:type="paragraph" w:customStyle="1" w:styleId="Estilo1">
    <w:name w:val="Estilo1"/>
    <w:basedOn w:val="Ttulo1"/>
    <w:next w:val="Normal"/>
    <w:link w:val="Estilo1Carter"/>
    <w:qFormat/>
    <w:rsid w:val="00406E75"/>
    <w:pPr>
      <w:jc w:val="center"/>
    </w:pPr>
    <w:rPr>
      <w:color w:val="595959" w:themeColor="text1" w:themeTint="A6"/>
      <w:sz w:val="4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923F0"/>
    <w:rPr>
      <w:color w:val="605E5C"/>
      <w:shd w:val="clear" w:color="auto" w:fill="E1DFDD"/>
    </w:rPr>
  </w:style>
  <w:style w:type="character" w:customStyle="1" w:styleId="Estilo1Carter">
    <w:name w:val="Estilo1 Caráter"/>
    <w:basedOn w:val="Ttulo1Carter"/>
    <w:link w:val="Estilo1"/>
    <w:rsid w:val="00406E75"/>
    <w:rPr>
      <w:rFonts w:asciiTheme="majorHAnsi" w:eastAsiaTheme="majorEastAsia" w:hAnsiTheme="majorHAnsi" w:cstheme="majorBidi"/>
      <w:color w:val="595959" w:themeColor="text1" w:themeTint="A6"/>
      <w:sz w:val="40"/>
      <w:szCs w:val="32"/>
      <w:lang w:val="pt-PT"/>
    </w:rPr>
  </w:style>
  <w:style w:type="character" w:styleId="TextodoMarcadordePosio">
    <w:name w:val="Placeholder Text"/>
    <w:basedOn w:val="Tipodeletrapredefinidodopargrafo"/>
    <w:uiPriority w:val="99"/>
    <w:semiHidden/>
    <w:rsid w:val="00AD2CC3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65E0C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65E0C"/>
    <w:rPr>
      <w:sz w:val="20"/>
      <w:szCs w:val="20"/>
      <w:lang w:val="pt-PT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A65E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Word_Document.doc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" TargetMode="External"/><Relationship Id="rId7" Type="http://schemas.openxmlformats.org/officeDocument/2006/relationships/hyperlink" Target="http://www.red3d.com/cwr/steer/gdc99/" TargetMode="External"/><Relationship Id="rId2" Type="http://schemas.openxmlformats.org/officeDocument/2006/relationships/hyperlink" Target="http://www.monogame.net" TargetMode="External"/><Relationship Id="rId1" Type="http://schemas.openxmlformats.org/officeDocument/2006/relationships/hyperlink" Target="https://visualstudio.microsoft.com" TargetMode="External"/><Relationship Id="rId6" Type="http://schemas.openxmlformats.org/officeDocument/2006/relationships/hyperlink" Target="https://courses.lumenlearning.com/boundless-physics/chapter/projectile-motion/" TargetMode="External"/><Relationship Id="rId5" Type="http://schemas.openxmlformats.org/officeDocument/2006/relationships/hyperlink" Target="http://www.jkh.me/files/tutorials/Separating%20Axis%20Theorem%20for%20Oriented%20Bounding%20Boxes.pdf" TargetMode="External"/><Relationship Id="rId4" Type="http://schemas.openxmlformats.org/officeDocument/2006/relationships/hyperlink" Target="https://en.wikipedia.org/wiki/Hyperplane_separation_theore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8F676-1069-40C9-B857-EED052EE8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</Pages>
  <Words>2512</Words>
  <Characters>14322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BorgWarner</Company>
  <LinksUpToDate>false</LinksUpToDate>
  <CharactersWithSpaces>16801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jnoro</dc:creator>
  <cp:keywords/>
  <dc:description/>
  <cp:lastModifiedBy>Jorge Noro</cp:lastModifiedBy>
  <cp:revision>27</cp:revision>
  <cp:lastPrinted>2018-12-15T21:59:00Z</cp:lastPrinted>
  <dcterms:created xsi:type="dcterms:W3CDTF">2018-04-26T13:50:00Z</dcterms:created>
  <dcterms:modified xsi:type="dcterms:W3CDTF">2018-12-15T21:59:00Z</dcterms:modified>
</cp:coreProperties>
</file>